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五星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TTT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——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卓越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内训师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五维训练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404040" w:themeColor="text1" w:themeTint="BF"/>
          <w:sz w:val="21"/>
          <w:szCs w:val="16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404040" w:themeColor="text1" w:themeTint="BF"/>
          <w:sz w:val="21"/>
          <w:szCs w:val="16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主讲老师：李泉峰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404040" w:themeColor="text1" w:themeTint="BF"/>
          <w:sz w:val="21"/>
          <w:szCs w:val="16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有人说“内训师的水平是企业人才发展的天花板”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这句话有待商榷。然而，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作为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培训体系的重要构成要素及知识输出的主要载体，内训师直接影响企业的培训生态和学习系统。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大部分内训师来自于业务及管理岗位，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普遍缺乏课程开发和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授课呈现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经验，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在内训实践中往往存在诸多挑战，例如：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如何克服恐惧，以自信的状态登台授课？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如何塑造内训师的专业形象和个人讲台魅力，为培训提供势能？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如何设计强交互的培训课堂，打破“讲师讲，学员听”的传统课堂形式？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如何巧妙应对课堂中的各项突发事件？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如何设计一个好名字，让课程更有吸引力？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如何撰写课程目标，保证课程的落地性和可评估性？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如何设计清晰明了的课程结构和大脑友好型的教学活动？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如何省时高效地制作培训型PPT文件？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若以上问题没有得到有效解决，极易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造成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培训资源的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巨大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浪费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。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李老师结合自身多年企业内训师和商业培训师培育经验，为企业提供一套理论联系实际的企业内训师培训系统课程。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打破”空讲理论，缺少工具，没有产出“的陈旧模式，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以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内训场景为导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向，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三大任务为抓手，师课共建为目标，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教练结合，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工具引导，帮助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内训师完成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需求调研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工具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制作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和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授课呈现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闭环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。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训后输出标准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及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师资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为企业人才发展夯实基础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课程目标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通过本课程的讲授与训练，学员在课程结束后能够：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准确辨别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ASK三类培训内容类型，并匹配对应的练习方式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运用格兰德通用目标公式设计课程学习目标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使用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《课程设计表》设计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对应主题的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课程大纲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及内容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使用定制化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PPT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模板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制作对应课程的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PPT文件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运用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“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五维舒压法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”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调整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授课登场前的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紧张情绪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运用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“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三三法”进行培训授课的登场及收官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运用三类互动手法设计课程的互动教学活动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从而提升学员的培训力及影响力，促进学员绩效提升及职业发展，进而推动组织经验沉淀和人才发展，打造敏捷高效的学习型组织。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课程模型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1047750</wp:posOffset>
            </wp:positionH>
            <wp:positionV relativeFrom="paragraph">
              <wp:posOffset>101600</wp:posOffset>
            </wp:positionV>
            <wp:extent cx="3150870" cy="2913380"/>
            <wp:effectExtent l="0" t="0" r="11430" b="127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50870" cy="291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课程特色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 w:val="0"/>
          <w:color w:val="0081CC"/>
          <w:sz w:val="22"/>
          <w:lang w:val="en-US" w:eastAsia="zh-CN"/>
        </w:rPr>
      </w:pPr>
      <w:r>
        <w:rPr>
          <w:rFonts w:hint="eastAsia" w:ascii="微软雅黑" w:hAnsi="微软雅黑" w:eastAsia="微软雅黑"/>
          <w:b/>
          <w:bCs w:val="0"/>
          <w:color w:val="0081CC"/>
          <w:sz w:val="22"/>
          <w:lang w:val="en-US" w:eastAsia="zh-CN"/>
        </w:rPr>
        <w:t>问题一：开始时热热闹闹，结束时燕过无痕？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输出成果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：课程以工作坊的形式开展，课前选定开发课题，以课题为抓手进行课程学习及训练，实现任务驱动。项目结束后，学员输出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课程大纲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课件PPT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等材料。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 w:val="0"/>
          <w:color w:val="0081CC"/>
          <w:sz w:val="22"/>
          <w:lang w:val="en-US" w:eastAsia="zh-CN"/>
        </w:rPr>
        <w:t>问题二：课堂上磨拳擦掌，课堂后举步维艰？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形成闭环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：课程基于内训师“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五星模型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”进行设计，内容覆盖企业内训全流程，学员以任务驱动的形式在课程中完成“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课程设计-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课程开发-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工具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制作-讲台呈现”的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闭环，保证内容的完整性和落地性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 w:val="0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 w:val="0"/>
          <w:color w:val="0081CC"/>
          <w:sz w:val="22"/>
          <w:lang w:val="en-US" w:eastAsia="zh-CN"/>
        </w:rPr>
        <w:t>问题三：老师在有如神助，老师走茫然无助？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匹配工具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许多内训师做课程的第一步是：打开PPT软件，这其实已经错了！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匹配《课程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《定制PPT模板》《课程开发百宝箱》等工具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，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地图式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装配式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引领学员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进行课程设计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与开发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，让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企业内训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有”表“可循。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 w:val="0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 w:val="0"/>
          <w:color w:val="0081CC"/>
          <w:sz w:val="22"/>
          <w:lang w:val="en-US" w:eastAsia="zh-CN"/>
        </w:rPr>
        <w:t>问题四：出作品高端大气，落地时一地鸡毛？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经验萃取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内训师开发的课程容易陷入“假大空”的陷阱，变成华丽的废品。乍一看有模有样，应用时举步维艰。课程导入经验萃取技术，基于岗位关键任务进行课程设计。在业务中，场景大量重现，知识大量复用，真正实现培训价值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企业内部培训师、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业务专家、管理人员等对授课技术有真实需要的人群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2天（6小时／天）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color w:val="0081CC"/>
          <w:sz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设计篇：敏捷型内训课程设计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金榜题名 — 课程主题确定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 确定课程方向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1.1.1 多：受众多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1.1.2 快：见效快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1.1.3 好：内容好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1.1.4 省：成本省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表》中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优化课程主题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 界定课程范围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1.2.1 课程主题3要素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1.2.2 题目设计的公式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1.3 优化课程题目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1.3.1 戴帽子：主标题虚化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1.3.2 裹棉被：副标题写实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表》中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填写课程题目/主讲人/授课日期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以终为始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学习目标设计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2.1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培训内容的分类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.1  A-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心态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  S-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技能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.3  K-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知识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表》中勾选本次课题的内容类型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2.2 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目标设计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2.2.1 学习目标的作用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2.2.2 学习目标的定义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2.2.3 布鲁姆教学目标分类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2.2.4 格兰德“1+1”目标公式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表》中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设计课程学习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目标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支梁立柱 — 课程结构设计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3.1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内容组织结构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.1 要素式结构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 流程式结构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.3 空间式结构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.4 3W式结构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完成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一级大纲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单元结构要素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3.2.1 单元导入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3.2.2 内容讲解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3.2.3 单元练习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3.2.4 单元回顾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：在《课程设计与开发表》完成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单元结构要素设计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点石成金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课程内容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萃取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回顾典型事件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4.1.1 </w:t>
      </w:r>
      <w:r>
        <w:rPr>
          <w:rFonts w:ascii="Segoe UI Emoji" w:hAnsi="Segoe UI Emoji" w:eastAsia="Segoe UI Emoji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Situation</w:t>
      </w: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背景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 xml:space="preserve">4.1.2 </w:t>
      </w:r>
      <w:r>
        <w:rPr>
          <w:rFonts w:ascii="Segoe UI Emoji" w:hAnsi="Segoe UI Emoji" w:eastAsia="Segoe UI Emoji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Task</w:t>
      </w: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任务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 xml:space="preserve">4.1.3 </w:t>
      </w:r>
      <w:r>
        <w:rPr>
          <w:rFonts w:ascii="Segoe UI Emoji" w:hAnsi="Segoe UI Emoji" w:eastAsia="Segoe UI Emoji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Action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：行动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 xml:space="preserve">4.1.4 </w:t>
      </w:r>
      <w:r>
        <w:rPr>
          <w:rFonts w:ascii="Segoe UI Emoji" w:hAnsi="Segoe UI Emoji" w:eastAsia="Segoe UI Emoji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Result</w:t>
      </w: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结果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4.2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梳理成功路径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4.2.1 选框架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4.2.2 提要点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4.2.3 做归纳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4.3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深挖潜在价值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4.3.1 挖细节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4.3.2 识障碍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：在《课程设计与开发表》完成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结构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及内容萃取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开发篇：装配式内训课程开发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欲擒故纵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课程导入设计</w:t>
      </w:r>
    </w:p>
    <w:p>
      <w:pPr>
        <w:keepNext w:val="0"/>
        <w:keepLines w:val="0"/>
        <w:pageBreakBefore w:val="0"/>
        <w:widowControl w:val="0"/>
        <w:numPr>
          <w:ilvl w:val="1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课程导入的四大作用</w:t>
      </w:r>
    </w:p>
    <w:p>
      <w:pPr>
        <w:keepNext w:val="0"/>
        <w:keepLines w:val="0"/>
        <w:pageBreakBefore w:val="0"/>
        <w:widowControl w:val="0"/>
        <w:numPr>
          <w:ilvl w:val="1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常用的六种课程导入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视频导入法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问题收集法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故事案例法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情境体验法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数据导入法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游戏导入法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导入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融会贯通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课程练习方式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 知识类内容练习方式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 技能类内容练习方式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2.3 心态类内容练习方式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单元练习方式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温故知新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课程理性总结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理性总结的作用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回顾内容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形成整体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引出问题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 理性总结的方式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3.2.1 图示法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3.2.2 口诀法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3.2.3 表格法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3.2.4 导图法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课程理性总结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余音绕梁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感性升华设计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感性升华的意义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峰终定律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印象管理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感性升华的方式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名人名言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提炼金句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故事映照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美好祝愿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呼吁行动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课程感性升华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工具篇：培训型PPT制作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val="en-US" w:eastAsia="zh-CN"/>
        </w:rPr>
        <w:t xml:space="preserve">第二天 下午 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道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培训型PPT设计的原则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 利于表达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2 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结构完整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1.3 协调统一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 法 — 培训型PPT制作的方法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 使用模板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 选择版式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2.3 编辑内容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2.4 页面优化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将《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课程设计与开发表》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的内容导入PPT模板中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 术 — 培训型PPT美化的技巧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 文字的选择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 图片的应用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3.3 色彩的搭配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3.4 动画的设计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实操：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根据授课计划，优化PPT文字、图片、动画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呈现篇：内训师的授课技巧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both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授课前的紧张管理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 紧张情绪的本质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lang w:val="en-US" w:eastAsia="zh-CN"/>
        </w:rPr>
        <w:t>1.1.1 紧张情绪脑科学认知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1.1.2 紧张情绪的正面理解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 五维舒压法练习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1.2.1 想：思维引导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1.2.2 看：注意管理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1.2.3 动：动能释放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1.2.4 物：巧用物品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1.2.5 园：学员链接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：胸腹联合式呼吸训练、能量释放训练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 授课的凤头豹尾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 自信开场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2.1.1高状态登场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2.2.2 抓学员注意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2.3.3 三链接开场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 完满收官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2.2.1 峰终定律的收官设计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2.2.2 圆满收官的三个流程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开场收官六步法训练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 讲台的多维呈现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3.1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身姿立信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培训授课站姿训练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3.2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明眸传情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培训授课眼神训练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3.3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巧手达意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培训授课手势训练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3.4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步履生风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培训授课步法训练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3.5 先声夺人：培训授课声音训练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教学肢体现场训练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4.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内训的互动技巧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.1 内训常用的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3类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互动手法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.1.1 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关于”听“的方法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.1.2 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关于”看“的方法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.1.3 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关于”练“的方法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在《设计开发百宝箱》中选择2种互动手法用于微课程面授实操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 回顾总结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学习迁移：授课实践</w:t>
      </w:r>
    </w:p>
    <w:p>
      <w:pPr>
        <w:keepNext w:val="0"/>
        <w:keepLines w:val="0"/>
        <w:pageBreakBefore w:val="0"/>
        <w:widowControl w:val="0"/>
        <w:numPr>
          <w:ilvl w:val="1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使用开发的课程进行不少于0.5小时的培训实战（7天内）</w:t>
      </w:r>
    </w:p>
    <w:p>
      <w:pPr>
        <w:keepNext w:val="0"/>
        <w:keepLines w:val="0"/>
        <w:pageBreakBefore w:val="0"/>
        <w:widowControl w:val="0"/>
        <w:numPr>
          <w:ilvl w:val="1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培训过程中，全程录制视频</w:t>
      </w:r>
    </w:p>
    <w:p>
      <w:pPr>
        <w:keepNext w:val="0"/>
        <w:keepLines w:val="0"/>
        <w:pageBreakBefore w:val="0"/>
        <w:widowControl w:val="0"/>
        <w:numPr>
          <w:ilvl w:val="1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观看授课视频，进行自我评估</w:t>
      </w:r>
    </w:p>
    <w:p>
      <w:pPr>
        <w:keepNext w:val="0"/>
        <w:keepLines w:val="0"/>
        <w:pageBreakBefore w:val="0"/>
        <w:widowControl w:val="0"/>
        <w:numPr>
          <w:ilvl w:val="1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根据授课实践，优化/迭代课程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工具：附带表格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《课程开发百宝箱》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《定制化培训型PPT模板》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5E72E8"/>
    <w:multiLevelType w:val="multilevel"/>
    <w:tmpl w:val="825E72E8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1">
    <w:nsid w:val="CC1BF0D2"/>
    <w:multiLevelType w:val="singleLevel"/>
    <w:tmpl w:val="CC1BF0D2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07FD9CD6"/>
    <w:multiLevelType w:val="multilevel"/>
    <w:tmpl w:val="07FD9CD6"/>
    <w:lvl w:ilvl="0" w:tentative="0">
      <w:start w:val="1"/>
      <w:numFmt w:val="decimal"/>
      <w:suff w:val="space"/>
      <w:lvlText w:val="%1"/>
      <w:lvlJc w:val="left"/>
      <w:pPr>
        <w:ind w:left="0" w:leftChars="0" w:firstLine="0" w:firstLineChars="0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3">
    <w:nsid w:val="25B00BDB"/>
    <w:multiLevelType w:val="multilevel"/>
    <w:tmpl w:val="25B00BDB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4">
    <w:nsid w:val="2A9891AC"/>
    <w:multiLevelType w:val="singleLevel"/>
    <w:tmpl w:val="2A9891AC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3E303A39"/>
    <w:multiLevelType w:val="multilevel"/>
    <w:tmpl w:val="3E303A39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6">
    <w:nsid w:val="6BE5C14A"/>
    <w:multiLevelType w:val="singleLevel"/>
    <w:tmpl w:val="6BE5C1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3"/>
  </w:num>
  <w:num w:numId="5">
    <w:abstractNumId w:val="2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C0FE1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1950562"/>
    <w:rsid w:val="054B35C3"/>
    <w:rsid w:val="072357CC"/>
    <w:rsid w:val="0CD45955"/>
    <w:rsid w:val="16650DD0"/>
    <w:rsid w:val="19C17548"/>
    <w:rsid w:val="1D962A68"/>
    <w:rsid w:val="21067B13"/>
    <w:rsid w:val="21717F41"/>
    <w:rsid w:val="266E17F0"/>
    <w:rsid w:val="28D90EBA"/>
    <w:rsid w:val="29E17ECF"/>
    <w:rsid w:val="2F2E6FE6"/>
    <w:rsid w:val="34DA2A5F"/>
    <w:rsid w:val="35FC6014"/>
    <w:rsid w:val="3A4D2407"/>
    <w:rsid w:val="3AA2299A"/>
    <w:rsid w:val="3CC10E08"/>
    <w:rsid w:val="3F60273F"/>
    <w:rsid w:val="436F58D5"/>
    <w:rsid w:val="454819FF"/>
    <w:rsid w:val="473F012E"/>
    <w:rsid w:val="488927E1"/>
    <w:rsid w:val="49F518B1"/>
    <w:rsid w:val="4CEE1E37"/>
    <w:rsid w:val="546E07AB"/>
    <w:rsid w:val="54A86529"/>
    <w:rsid w:val="551969F2"/>
    <w:rsid w:val="5D3F048D"/>
    <w:rsid w:val="5E334BEF"/>
    <w:rsid w:val="611F2AAF"/>
    <w:rsid w:val="63B3278F"/>
    <w:rsid w:val="64AA6E77"/>
    <w:rsid w:val="653E2D8C"/>
    <w:rsid w:val="65A965E1"/>
    <w:rsid w:val="688F1575"/>
    <w:rsid w:val="6D454585"/>
    <w:rsid w:val="71BB412E"/>
    <w:rsid w:val="72597B19"/>
    <w:rsid w:val="72715132"/>
    <w:rsid w:val="728D16D2"/>
    <w:rsid w:val="73E36BBF"/>
    <w:rsid w:val="75CA40AD"/>
    <w:rsid w:val="778D4850"/>
    <w:rsid w:val="7833269F"/>
    <w:rsid w:val="78710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8</Pages>
  <Words>2707</Words>
  <Characters>3044</Characters>
  <Lines>20</Lines>
  <Paragraphs>5</Paragraphs>
  <TotalTime>7</TotalTime>
  <ScaleCrop>false</ScaleCrop>
  <LinksUpToDate>false</LinksUpToDate>
  <CharactersWithSpaces>3165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2023-06-10T06:13:39Z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009D28A0A5D4477C9946D2F114108A9C</vt:lpwstr>
  </property>
</Properties>
</file>