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92" w:lineRule="auto"/>
        <w:rPr>
          <w:rFonts w:ascii="Arial"/>
          <w:sz w:val="21"/>
        </w:rPr>
      </w:pPr>
    </w:p>
    <w:p>
      <w:pPr>
        <w:spacing w:before="133" w:line="187" w:lineRule="auto"/>
        <w:ind w:left="2412"/>
        <w:outlineLvl w:val="0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12"/>
          <w:sz w:val="31"/>
          <w:szCs w:val="3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做</w:t>
      </w:r>
      <w:r>
        <w:rPr>
          <w:rFonts w:ascii="微软雅黑" w:hAnsi="微软雅黑" w:eastAsia="微软雅黑" w:cs="微软雅黑"/>
          <w:spacing w:val="9"/>
          <w:sz w:val="31"/>
          <w:szCs w:val="31"/>
          <w14:textOutline w14:w="3175" w14:cap="flat" w14:cmpd="sng">
            <w14:solidFill>
              <w14:srgbClr w14:val="000000"/>
            </w14:solidFill>
            <w14:prstDash w14:val="solid"/>
            <w14:miter w14:val="0"/>
          </w14:textOutline>
        </w:rPr>
        <w:t>成功的职业生涯管理者</w:t>
      </w:r>
    </w:p>
    <w:p>
      <w:pPr>
        <w:spacing w:line="313" w:lineRule="auto"/>
        <w:rPr>
          <w:rFonts w:ascii="Arial"/>
          <w:sz w:val="21"/>
        </w:rPr>
      </w:pPr>
    </w:p>
    <w:p>
      <w:pPr>
        <w:spacing w:before="86" w:line="238" w:lineRule="auto"/>
        <w:ind w:left="14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0"/>
          <w:sz w:val="20"/>
          <w:szCs w:val="20"/>
        </w:rPr>
        <w:t>第一部分：为什么需要职业生涯管</w:t>
      </w:r>
      <w:r>
        <w:rPr>
          <w:rFonts w:ascii="微软雅黑" w:hAnsi="微软雅黑" w:eastAsia="微软雅黑" w:cs="微软雅黑"/>
          <w:spacing w:val="6"/>
          <w:sz w:val="20"/>
          <w:szCs w:val="20"/>
        </w:rPr>
        <w:t>理</w:t>
      </w:r>
    </w:p>
    <w:p>
      <w:pPr>
        <w:spacing w:before="60" w:line="239" w:lineRule="auto"/>
        <w:ind w:left="445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9"/>
          <w:sz w:val="20"/>
          <w:szCs w:val="20"/>
        </w:rPr>
        <w:t>引入：互动游戏职业梦想</w:t>
      </w:r>
      <w:r>
        <w:rPr>
          <w:rFonts w:ascii="微软雅黑" w:hAnsi="微软雅黑" w:eastAsia="微软雅黑" w:cs="微软雅黑"/>
          <w:spacing w:val="7"/>
          <w:sz w:val="20"/>
          <w:szCs w:val="20"/>
        </w:rPr>
        <w:t>图</w:t>
      </w:r>
    </w:p>
    <w:p>
      <w:pPr>
        <w:spacing w:before="63" w:line="225" w:lineRule="auto"/>
        <w:ind w:left="391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9"/>
          <w:sz w:val="20"/>
          <w:szCs w:val="20"/>
        </w:rPr>
        <w:t xml:space="preserve">     何谓职业生涯管理</w:t>
      </w:r>
      <w:r>
        <w:rPr>
          <w:rFonts w:ascii="微软雅黑" w:hAnsi="微软雅黑" w:eastAsia="微软雅黑" w:cs="微软雅黑"/>
          <w:spacing w:val="6"/>
          <w:sz w:val="20"/>
          <w:szCs w:val="20"/>
        </w:rPr>
        <w:t>？</w:t>
      </w:r>
      <w:bookmarkStart w:id="0" w:name="_GoBack"/>
      <w:bookmarkEnd w:id="0"/>
    </w:p>
    <w:p>
      <w:pPr>
        <w:spacing w:before="77" w:line="430" w:lineRule="exact"/>
        <w:ind w:left="391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9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12"/>
          <w:position w:val="13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9"/>
          <w:position w:val="13"/>
          <w:sz w:val="20"/>
          <w:szCs w:val="20"/>
        </w:rPr>
        <w:t xml:space="preserve">    为什么我们需要职业生涯管理？</w:t>
      </w:r>
    </w:p>
    <w:p>
      <w:pPr>
        <w:spacing w:line="198" w:lineRule="auto"/>
        <w:ind w:left="391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18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10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 xml:space="preserve">   职业生涯管理的基本内容</w:t>
      </w:r>
    </w:p>
    <w:p>
      <w:pPr>
        <w:spacing w:before="118" w:line="198" w:lineRule="auto"/>
        <w:ind w:left="391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18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10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 xml:space="preserve">   职业生涯管理的四大技巧</w:t>
      </w:r>
    </w:p>
    <w:p>
      <w:pPr>
        <w:spacing w:before="125" w:line="401" w:lineRule="exact"/>
        <w:ind w:left="85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1"/>
          <w:position w:val="15"/>
          <w:sz w:val="20"/>
          <w:szCs w:val="20"/>
        </w:rPr>
        <w:t>行</w:t>
      </w:r>
      <w:r>
        <w:rPr>
          <w:rFonts w:ascii="微软雅黑" w:hAnsi="微软雅黑" w:eastAsia="微软雅黑" w:cs="微软雅黑"/>
          <w:spacing w:val="9"/>
          <w:position w:val="15"/>
          <w:sz w:val="20"/>
          <w:szCs w:val="20"/>
        </w:rPr>
        <w:t>动之前先思考</w:t>
      </w:r>
    </w:p>
    <w:p>
      <w:pPr>
        <w:spacing w:before="1" w:line="188" w:lineRule="auto"/>
        <w:ind w:left="85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2"/>
          <w:sz w:val="20"/>
          <w:szCs w:val="20"/>
        </w:rPr>
        <w:t>框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架搭建要迅速</w:t>
      </w:r>
    </w:p>
    <w:p>
      <w:pPr>
        <w:spacing w:before="129" w:line="190" w:lineRule="auto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2"/>
          <w:sz w:val="20"/>
          <w:szCs w:val="20"/>
        </w:rPr>
        <w:t>提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升能力是支柱</w:t>
      </w:r>
    </w:p>
    <w:p>
      <w:pPr>
        <w:spacing w:before="128" w:line="189" w:lineRule="auto"/>
        <w:ind w:left="858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0"/>
          <w:sz w:val="20"/>
          <w:szCs w:val="20"/>
        </w:rPr>
        <w:t>组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织沟通是要点</w:t>
      </w:r>
    </w:p>
    <w:p>
      <w:pPr>
        <w:spacing w:before="87" w:line="238" w:lineRule="auto"/>
        <w:ind w:left="14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0"/>
          <w:sz w:val="20"/>
          <w:szCs w:val="20"/>
        </w:rPr>
        <w:t>第二部分：职业生涯管理模</w:t>
      </w:r>
      <w:r>
        <w:rPr>
          <w:rFonts w:ascii="微软雅黑" w:hAnsi="微软雅黑" w:eastAsia="微软雅黑" w:cs="微软雅黑"/>
          <w:spacing w:val="8"/>
          <w:sz w:val="20"/>
          <w:szCs w:val="20"/>
        </w:rPr>
        <w:t>型</w:t>
      </w:r>
    </w:p>
    <w:p>
      <w:pPr>
        <w:spacing w:before="65" w:line="225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14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12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7"/>
          <w:sz w:val="20"/>
          <w:szCs w:val="20"/>
        </w:rPr>
        <w:t xml:space="preserve">   职业生涯管理模型：人职匹配</w:t>
      </w:r>
    </w:p>
    <w:p>
      <w:pPr>
        <w:spacing w:before="77" w:line="234" w:lineRule="auto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8"/>
          <w:sz w:val="20"/>
          <w:szCs w:val="20"/>
        </w:rPr>
        <w:t>有</w:t>
      </w:r>
      <w:r>
        <w:rPr>
          <w:rFonts w:ascii="微软雅黑" w:hAnsi="微软雅黑" w:eastAsia="微软雅黑" w:cs="微软雅黑"/>
          <w:spacing w:val="11"/>
          <w:sz w:val="20"/>
          <w:szCs w:val="20"/>
        </w:rPr>
        <w:t>趣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的职业生涯：人和职业的博弈</w:t>
      </w:r>
    </w:p>
    <w:p>
      <w:pPr>
        <w:spacing w:before="95" w:line="198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9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7"/>
          <w:sz w:val="20"/>
          <w:szCs w:val="20"/>
        </w:rPr>
        <w:t xml:space="preserve">    人职匹配中的几大问题</w:t>
      </w:r>
    </w:p>
    <w:p>
      <w:pPr>
        <w:spacing w:before="88" w:line="234" w:lineRule="auto"/>
        <w:ind w:left="858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6"/>
          <w:sz w:val="20"/>
          <w:szCs w:val="20"/>
        </w:rPr>
        <w:t>职场关系错</w:t>
      </w:r>
      <w:r>
        <w:rPr>
          <w:rFonts w:ascii="微软雅黑" w:hAnsi="微软雅黑" w:eastAsia="微软雅黑" w:cs="微软雅黑"/>
          <w:spacing w:val="5"/>
          <w:sz w:val="20"/>
          <w:szCs w:val="20"/>
        </w:rPr>
        <w:t>位</w:t>
      </w:r>
      <w:r>
        <w:rPr>
          <w:rFonts w:ascii="微软雅黑" w:hAnsi="微软雅黑" w:eastAsia="微软雅黑" w:cs="微软雅黑"/>
          <w:spacing w:val="3"/>
          <w:sz w:val="20"/>
          <w:szCs w:val="20"/>
        </w:rPr>
        <w:t>：家庭 ，职场不区分 ，容易玻璃心</w:t>
      </w:r>
    </w:p>
    <w:p>
      <w:pPr>
        <w:spacing w:before="64" w:line="234" w:lineRule="auto"/>
        <w:ind w:left="85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0"/>
          <w:sz w:val="20"/>
          <w:szCs w:val="20"/>
        </w:rPr>
        <w:t>能</w:t>
      </w:r>
      <w:r>
        <w:rPr>
          <w:rFonts w:ascii="微软雅黑" w:hAnsi="微软雅黑" w:eastAsia="微软雅黑" w:cs="微软雅黑"/>
          <w:spacing w:val="7"/>
          <w:sz w:val="20"/>
          <w:szCs w:val="20"/>
        </w:rPr>
        <w:t>力和需求错位：需求清晰而能力不支持 ，容易眼高手低</w:t>
      </w:r>
    </w:p>
    <w:p>
      <w:pPr>
        <w:spacing w:before="66" w:line="234" w:lineRule="auto"/>
        <w:ind w:left="879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7"/>
          <w:sz w:val="20"/>
          <w:szCs w:val="20"/>
        </w:rPr>
        <w:t>自我需求不清晰：面对职场选择觉得处处都是机会 ，容易反复跳</w:t>
      </w:r>
      <w:r>
        <w:rPr>
          <w:rFonts w:ascii="微软雅黑" w:hAnsi="微软雅黑" w:eastAsia="微软雅黑" w:cs="微软雅黑"/>
          <w:spacing w:val="1"/>
          <w:sz w:val="20"/>
          <w:szCs w:val="20"/>
        </w:rPr>
        <w:t>槽</w:t>
      </w:r>
    </w:p>
    <w:p>
      <w:pPr>
        <w:spacing w:before="66" w:line="280" w:lineRule="auto"/>
        <w:ind w:left="857" w:right="1512" w:firstLine="1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0"/>
          <w:sz w:val="20"/>
          <w:szCs w:val="20"/>
        </w:rPr>
        <w:t>岗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位</w:t>
      </w:r>
      <w:r>
        <w:rPr>
          <w:rFonts w:ascii="微软雅黑" w:hAnsi="微软雅黑" w:eastAsia="微软雅黑" w:cs="微软雅黑"/>
          <w:spacing w:val="5"/>
          <w:sz w:val="20"/>
          <w:szCs w:val="20"/>
        </w:rPr>
        <w:t>要求不清晰：不知道如何达到公司要求 ，越努力越受打击 ，容易流失</w:t>
      </w:r>
      <w:r>
        <w:rPr>
          <w:rFonts w:ascii="微软雅黑" w:hAnsi="微软雅黑" w:eastAsia="微软雅黑" w:cs="微软雅黑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6"/>
          <w:sz w:val="20"/>
          <w:szCs w:val="20"/>
        </w:rPr>
        <w:t>能力优势不清晰：</w:t>
      </w:r>
      <w:r>
        <w:rPr>
          <w:rFonts w:ascii="微软雅黑" w:hAnsi="微软雅黑" w:eastAsia="微软雅黑" w:cs="微软雅黑"/>
          <w:spacing w:val="4"/>
          <w:sz w:val="20"/>
          <w:szCs w:val="20"/>
        </w:rPr>
        <w:t>工</w:t>
      </w:r>
      <w:r>
        <w:rPr>
          <w:rFonts w:ascii="微软雅黑" w:hAnsi="微软雅黑" w:eastAsia="微软雅黑" w:cs="微软雅黑"/>
          <w:spacing w:val="3"/>
          <w:sz w:val="20"/>
          <w:szCs w:val="20"/>
        </w:rPr>
        <w:t>作中缺少成就感 ，安全感 ，成长感 ，容易职业倦怠</w:t>
      </w:r>
      <w:r>
        <w:rPr>
          <w:rFonts w:ascii="微软雅黑" w:hAnsi="微软雅黑" w:eastAsia="微软雅黑" w:cs="微软雅黑"/>
          <w:sz w:val="20"/>
          <w:szCs w:val="20"/>
        </w:rPr>
        <w:t xml:space="preserve">   </w:t>
      </w:r>
      <w:r>
        <w:rPr>
          <w:rFonts w:ascii="微软雅黑" w:hAnsi="微软雅黑" w:eastAsia="微软雅黑" w:cs="微软雅黑"/>
          <w:spacing w:val="10"/>
          <w:sz w:val="20"/>
          <w:szCs w:val="20"/>
        </w:rPr>
        <w:t>岗位回</w:t>
      </w:r>
      <w:r>
        <w:rPr>
          <w:rFonts w:ascii="微软雅黑" w:hAnsi="微软雅黑" w:eastAsia="微软雅黑" w:cs="微软雅黑"/>
          <w:spacing w:val="5"/>
          <w:sz w:val="20"/>
          <w:szCs w:val="20"/>
        </w:rPr>
        <w:t>馈不清晰：只看眼前利益 ，给多少钱干多少活 ，容易抱怨工作</w:t>
      </w:r>
    </w:p>
    <w:p>
      <w:pPr>
        <w:spacing w:before="1" w:line="233" w:lineRule="auto"/>
        <w:ind w:left="875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8"/>
          <w:sz w:val="20"/>
          <w:szCs w:val="20"/>
        </w:rPr>
        <w:t>内外职业</w:t>
      </w:r>
      <w:r>
        <w:rPr>
          <w:rFonts w:ascii="微软雅黑" w:hAnsi="微软雅黑" w:eastAsia="微软雅黑" w:cs="微软雅黑"/>
          <w:spacing w:val="6"/>
          <w:sz w:val="20"/>
          <w:szCs w:val="20"/>
        </w:rPr>
        <w:t>生</w:t>
      </w:r>
      <w:r>
        <w:rPr>
          <w:rFonts w:ascii="微软雅黑" w:hAnsi="微软雅黑" w:eastAsia="微软雅黑" w:cs="微软雅黑"/>
          <w:spacing w:val="4"/>
          <w:sz w:val="20"/>
          <w:szCs w:val="20"/>
        </w:rPr>
        <w:t>涯不管理：等着公司给资源 ，抱怨没成长 ，消极怠工</w:t>
      </w:r>
    </w:p>
    <w:p>
      <w:pPr>
        <w:spacing w:before="94" w:line="198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9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7"/>
          <w:sz w:val="20"/>
          <w:szCs w:val="20"/>
        </w:rPr>
        <w:t xml:space="preserve">    正确的策略和方法分析</w:t>
      </w:r>
    </w:p>
    <w:p>
      <w:pPr>
        <w:spacing w:before="83" w:line="238" w:lineRule="auto"/>
        <w:ind w:left="14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0"/>
          <w:sz w:val="20"/>
          <w:szCs w:val="20"/>
        </w:rPr>
        <w:t>第三部分：人职匹配问题解决方</w:t>
      </w:r>
      <w:r>
        <w:rPr>
          <w:rFonts w:ascii="微软雅黑" w:hAnsi="微软雅黑" w:eastAsia="微软雅黑" w:cs="微软雅黑"/>
          <w:spacing w:val="8"/>
          <w:sz w:val="20"/>
          <w:szCs w:val="20"/>
        </w:rPr>
        <w:t>案</w:t>
      </w:r>
    </w:p>
    <w:p>
      <w:pPr>
        <w:spacing w:before="66" w:line="225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16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14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8"/>
          <w:sz w:val="20"/>
          <w:szCs w:val="20"/>
        </w:rPr>
        <w:t xml:space="preserve">   人职匹配中的能力提升核心  (如何发掘员工的核心竞争力)</w:t>
      </w:r>
    </w:p>
    <w:p>
      <w:pPr>
        <w:spacing w:before="76" w:line="401" w:lineRule="exact"/>
        <w:ind w:left="85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26"/>
          <w:position w:val="12"/>
          <w:sz w:val="20"/>
          <w:szCs w:val="20"/>
        </w:rPr>
        <w:t>能</w:t>
      </w:r>
      <w:r>
        <w:rPr>
          <w:rFonts w:ascii="微软雅黑" w:hAnsi="微软雅黑" w:eastAsia="微软雅黑" w:cs="微软雅黑"/>
          <w:spacing w:val="19"/>
          <w:position w:val="12"/>
          <w:sz w:val="20"/>
          <w:szCs w:val="20"/>
        </w:rPr>
        <w:t>力</w:t>
      </w:r>
      <w:r>
        <w:rPr>
          <w:rFonts w:ascii="微软雅黑" w:hAnsi="微软雅黑" w:eastAsia="微软雅黑" w:cs="微软雅黑"/>
          <w:spacing w:val="13"/>
          <w:position w:val="12"/>
          <w:sz w:val="20"/>
          <w:szCs w:val="20"/>
        </w:rPr>
        <w:t>管理模型之能力四象限：优势区 退路区 提升区 盲区</w:t>
      </w:r>
    </w:p>
    <w:p>
      <w:pPr>
        <w:spacing w:before="1" w:line="233" w:lineRule="auto"/>
        <w:ind w:left="85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3"/>
          <w:sz w:val="20"/>
          <w:szCs w:val="20"/>
        </w:rPr>
        <w:t>能</w:t>
      </w:r>
      <w:r>
        <w:rPr>
          <w:rFonts w:ascii="微软雅黑" w:hAnsi="微软雅黑" w:eastAsia="微软雅黑" w:cs="微软雅黑"/>
          <w:spacing w:val="8"/>
          <w:sz w:val="20"/>
          <w:szCs w:val="20"/>
        </w:rPr>
        <w:t>力管理四象限策略：</w:t>
      </w:r>
    </w:p>
    <w:p>
      <w:pPr>
        <w:spacing w:before="67" w:line="398" w:lineRule="exact"/>
        <w:ind w:left="85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4"/>
          <w:position w:val="11"/>
          <w:sz w:val="20"/>
          <w:szCs w:val="20"/>
        </w:rPr>
        <w:t>优</w:t>
      </w:r>
      <w:r>
        <w:rPr>
          <w:rFonts w:ascii="微软雅黑" w:hAnsi="微软雅黑" w:eastAsia="微软雅黑" w:cs="微软雅黑"/>
          <w:spacing w:val="9"/>
          <w:position w:val="11"/>
          <w:sz w:val="20"/>
          <w:szCs w:val="20"/>
        </w:rPr>
        <w:t>势区分析：如何在工作中保持持久的成就感。</w:t>
      </w:r>
    </w:p>
    <w:p>
      <w:pPr>
        <w:spacing w:before="1" w:line="233" w:lineRule="auto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5"/>
          <w:sz w:val="20"/>
          <w:szCs w:val="20"/>
        </w:rPr>
        <w:t>退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路区分析：如何在工作中保持持久的安全感。</w:t>
      </w:r>
    </w:p>
    <w:p>
      <w:pPr>
        <w:spacing w:before="67" w:line="234" w:lineRule="auto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4"/>
          <w:sz w:val="20"/>
          <w:szCs w:val="20"/>
        </w:rPr>
        <w:t>提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升区分析：如何在工作中保持持久的成长感。</w:t>
      </w:r>
    </w:p>
    <w:p>
      <w:pPr>
        <w:spacing w:before="66" w:line="234" w:lineRule="auto"/>
        <w:ind w:left="858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9"/>
          <w:sz w:val="20"/>
          <w:szCs w:val="20"/>
        </w:rPr>
        <w:t>盲区分析：如何在工作中规避痛苦感</w:t>
      </w:r>
      <w:r>
        <w:rPr>
          <w:rFonts w:ascii="微软雅黑" w:hAnsi="微软雅黑" w:eastAsia="微软雅黑" w:cs="微软雅黑"/>
          <w:spacing w:val="8"/>
          <w:sz w:val="20"/>
          <w:szCs w:val="20"/>
        </w:rPr>
        <w:t>。</w:t>
      </w:r>
    </w:p>
    <w:p>
      <w:pPr>
        <w:spacing w:before="93" w:line="198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12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6"/>
          <w:sz w:val="20"/>
          <w:szCs w:val="20"/>
        </w:rPr>
        <w:t xml:space="preserve">   员工状态提升练习</w:t>
      </w:r>
    </w:p>
    <w:p>
      <w:pPr>
        <w:sectPr>
          <w:headerReference r:id="rId5" w:type="default"/>
          <w:footerReference r:id="rId6" w:type="default"/>
          <w:pgSz w:w="11906" w:h="16839"/>
          <w:pgMar w:top="1807" w:right="1035" w:bottom="1377" w:left="1785" w:header="851" w:footer="1215" w:gutter="0"/>
          <w:cols w:space="720" w:num="1"/>
        </w:sectPr>
      </w:pPr>
    </w:p>
    <w:p>
      <w:pPr>
        <w:spacing w:before="143" w:line="398" w:lineRule="exact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3"/>
          <w:position w:val="14"/>
          <w:sz w:val="20"/>
          <w:szCs w:val="20"/>
        </w:rPr>
        <w:t>如</w:t>
      </w:r>
      <w:r>
        <w:rPr>
          <w:rFonts w:ascii="微软雅黑" w:hAnsi="微软雅黑" w:eastAsia="微软雅黑" w:cs="微软雅黑"/>
          <w:spacing w:val="7"/>
          <w:position w:val="14"/>
          <w:sz w:val="20"/>
          <w:szCs w:val="20"/>
        </w:rPr>
        <w:t>何通过能力分析提升员工成就感 ，实现员工自动自发工作</w:t>
      </w:r>
    </w:p>
    <w:p>
      <w:pPr>
        <w:spacing w:line="190" w:lineRule="auto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7"/>
          <w:sz w:val="20"/>
          <w:szCs w:val="20"/>
        </w:rPr>
        <w:t>如何通过能力分析提升员工安全感 ，提升员工稳定</w:t>
      </w:r>
      <w:r>
        <w:rPr>
          <w:rFonts w:ascii="微软雅黑" w:hAnsi="微软雅黑" w:eastAsia="微软雅黑" w:cs="微软雅黑"/>
          <w:spacing w:val="5"/>
          <w:sz w:val="20"/>
          <w:szCs w:val="20"/>
        </w:rPr>
        <w:t>性</w:t>
      </w:r>
    </w:p>
    <w:p>
      <w:pPr>
        <w:spacing w:before="129" w:line="190" w:lineRule="auto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7"/>
          <w:sz w:val="20"/>
          <w:szCs w:val="20"/>
        </w:rPr>
        <w:t>如何通过能力分析提升员工成长感 ，实现学习型组</w:t>
      </w:r>
      <w:r>
        <w:rPr>
          <w:rFonts w:ascii="微软雅黑" w:hAnsi="微软雅黑" w:eastAsia="微软雅黑" w:cs="微软雅黑"/>
          <w:spacing w:val="5"/>
          <w:sz w:val="20"/>
          <w:szCs w:val="20"/>
        </w:rPr>
        <w:t>织</w:t>
      </w:r>
    </w:p>
    <w:p>
      <w:pPr>
        <w:spacing w:before="129" w:line="190" w:lineRule="auto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4"/>
          <w:sz w:val="20"/>
          <w:szCs w:val="20"/>
        </w:rPr>
        <w:t>如</w:t>
      </w:r>
      <w:r>
        <w:rPr>
          <w:rFonts w:ascii="微软雅黑" w:hAnsi="微软雅黑" w:eastAsia="微软雅黑" w:cs="微软雅黑"/>
          <w:spacing w:val="10"/>
          <w:sz w:val="20"/>
          <w:szCs w:val="20"/>
        </w:rPr>
        <w:t>何</w:t>
      </w:r>
      <w:r>
        <w:rPr>
          <w:rFonts w:ascii="微软雅黑" w:hAnsi="微软雅黑" w:eastAsia="微软雅黑" w:cs="微软雅黑"/>
          <w:spacing w:val="7"/>
          <w:sz w:val="20"/>
          <w:szCs w:val="20"/>
        </w:rPr>
        <w:t>通过能力分析提升员工合作意识 ，实现团队战斗力最大化</w:t>
      </w:r>
    </w:p>
    <w:p>
      <w:pPr>
        <w:spacing w:before="118" w:line="198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7"/>
          <w:sz w:val="20"/>
          <w:szCs w:val="20"/>
        </w:rPr>
        <w:t xml:space="preserve">     人职匹配之职业要求</w:t>
      </w:r>
    </w:p>
    <w:p>
      <w:pPr>
        <w:spacing w:before="88" w:line="401" w:lineRule="exact"/>
        <w:ind w:left="858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8"/>
          <w:position w:val="12"/>
          <w:sz w:val="20"/>
          <w:szCs w:val="20"/>
        </w:rPr>
        <w:t>职</w:t>
      </w:r>
      <w:r>
        <w:rPr>
          <w:rFonts w:ascii="微软雅黑" w:hAnsi="微软雅黑" w:eastAsia="微软雅黑" w:cs="微软雅黑"/>
          <w:spacing w:val="11"/>
          <w:position w:val="12"/>
          <w:sz w:val="20"/>
          <w:szCs w:val="20"/>
        </w:rPr>
        <w:t>业</w:t>
      </w:r>
      <w:r>
        <w:rPr>
          <w:rFonts w:ascii="微软雅黑" w:hAnsi="微软雅黑" w:eastAsia="微软雅黑" w:cs="微软雅黑"/>
          <w:spacing w:val="9"/>
          <w:position w:val="12"/>
          <w:sz w:val="20"/>
          <w:szCs w:val="20"/>
        </w:rPr>
        <w:t>要求透视眼：找到职业要求的规律</w:t>
      </w:r>
    </w:p>
    <w:p>
      <w:pPr>
        <w:spacing w:before="1" w:line="233" w:lineRule="auto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8"/>
          <w:sz w:val="20"/>
          <w:szCs w:val="20"/>
        </w:rPr>
        <w:t>如</w:t>
      </w:r>
      <w:r>
        <w:rPr>
          <w:rFonts w:ascii="微软雅黑" w:hAnsi="微软雅黑" w:eastAsia="微软雅黑" w:cs="微软雅黑"/>
          <w:spacing w:val="12"/>
          <w:sz w:val="20"/>
          <w:szCs w:val="20"/>
        </w:rPr>
        <w:t>何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达标职业要求：职业要求达标四步法</w:t>
      </w:r>
    </w:p>
    <w:p>
      <w:pPr>
        <w:spacing w:before="93" w:line="198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7"/>
          <w:sz w:val="20"/>
          <w:szCs w:val="20"/>
        </w:rPr>
        <w:t xml:space="preserve">     人职匹配之职业回馈</w:t>
      </w:r>
    </w:p>
    <w:p>
      <w:pPr>
        <w:spacing w:before="88" w:line="401" w:lineRule="exact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8"/>
          <w:position w:val="12"/>
          <w:sz w:val="20"/>
          <w:szCs w:val="20"/>
        </w:rPr>
        <w:t>看到</w:t>
      </w:r>
      <w:r>
        <w:rPr>
          <w:rFonts w:ascii="微软雅黑" w:hAnsi="微软雅黑" w:eastAsia="微软雅黑" w:cs="微软雅黑"/>
          <w:spacing w:val="10"/>
          <w:position w:val="12"/>
          <w:sz w:val="20"/>
          <w:szCs w:val="20"/>
        </w:rPr>
        <w:t>职</w:t>
      </w:r>
      <w:r>
        <w:rPr>
          <w:rFonts w:ascii="微软雅黑" w:hAnsi="微软雅黑" w:eastAsia="微软雅黑" w:cs="微软雅黑"/>
          <w:spacing w:val="9"/>
          <w:position w:val="12"/>
          <w:sz w:val="20"/>
          <w:szCs w:val="20"/>
        </w:rPr>
        <w:t>业的隐性收益：职业收益公式：职业收益=钱+发展空间+情感</w:t>
      </w:r>
    </w:p>
    <w:p>
      <w:pPr>
        <w:spacing w:before="1" w:line="234" w:lineRule="auto"/>
        <w:ind w:left="858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8"/>
          <w:sz w:val="20"/>
          <w:szCs w:val="20"/>
        </w:rPr>
        <w:t>职</w:t>
      </w:r>
      <w:r>
        <w:rPr>
          <w:rFonts w:ascii="微软雅黑" w:hAnsi="微软雅黑" w:eastAsia="微软雅黑" w:cs="微软雅黑"/>
          <w:spacing w:val="13"/>
          <w:sz w:val="20"/>
          <w:szCs w:val="20"/>
        </w:rPr>
        <w:t>业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收益三大秘密：如何避开职业选择的诱惑</w:t>
      </w:r>
    </w:p>
    <w:p>
      <w:pPr>
        <w:spacing w:before="59" w:line="237" w:lineRule="auto"/>
        <w:ind w:left="14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"/>
          <w:sz w:val="20"/>
          <w:szCs w:val="20"/>
        </w:rPr>
        <w:t>第四部分：  日常</w:t>
      </w:r>
      <w:r>
        <w:rPr>
          <w:rFonts w:ascii="微软雅黑" w:hAnsi="微软雅黑" w:eastAsia="微软雅黑" w:cs="微软雅黑"/>
          <w:sz w:val="20"/>
          <w:szCs w:val="20"/>
        </w:rPr>
        <w:t>工作情绪处理</w:t>
      </w:r>
    </w:p>
    <w:p>
      <w:pPr>
        <w:spacing w:before="66" w:line="225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4"/>
          <w:sz w:val="20"/>
          <w:szCs w:val="20"/>
        </w:rPr>
        <w:t xml:space="preserve">     生</w:t>
      </w:r>
      <w:r>
        <w:rPr>
          <w:rFonts w:ascii="微软雅黑" w:hAnsi="微软雅黑" w:eastAsia="微软雅黑" w:cs="微软雅黑"/>
          <w:spacing w:val="2"/>
          <w:sz w:val="20"/>
          <w:szCs w:val="20"/>
        </w:rPr>
        <w:t>涯发展三要素：兴趣 ，能力 ，价值观</w:t>
      </w:r>
    </w:p>
    <w:p>
      <w:pPr>
        <w:spacing w:before="79" w:line="234" w:lineRule="auto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8"/>
          <w:sz w:val="20"/>
          <w:szCs w:val="20"/>
        </w:rPr>
        <w:t>生</w:t>
      </w:r>
      <w:r>
        <w:rPr>
          <w:rFonts w:ascii="微软雅黑" w:hAnsi="微软雅黑" w:eastAsia="微软雅黑" w:cs="微软雅黑"/>
          <w:spacing w:val="11"/>
          <w:sz w:val="20"/>
          <w:szCs w:val="20"/>
        </w:rPr>
        <w:t>涯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发展三要素关系：性能佳循环</w:t>
      </w:r>
    </w:p>
    <w:p>
      <w:pPr>
        <w:spacing w:before="93" w:line="198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13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7"/>
          <w:sz w:val="20"/>
          <w:szCs w:val="20"/>
        </w:rPr>
        <w:t xml:space="preserve">    困扰我们的三种职业情绪</w:t>
      </w:r>
    </w:p>
    <w:p>
      <w:pPr>
        <w:spacing w:before="88" w:line="401" w:lineRule="exact"/>
        <w:ind w:left="858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8"/>
          <w:position w:val="12"/>
          <w:sz w:val="20"/>
          <w:szCs w:val="20"/>
        </w:rPr>
        <w:t>职</w:t>
      </w:r>
      <w:r>
        <w:rPr>
          <w:rFonts w:ascii="微软雅黑" w:hAnsi="微软雅黑" w:eastAsia="微软雅黑" w:cs="微软雅黑"/>
          <w:spacing w:val="13"/>
          <w:position w:val="12"/>
          <w:sz w:val="20"/>
          <w:szCs w:val="20"/>
        </w:rPr>
        <w:t>业</w:t>
      </w:r>
      <w:r>
        <w:rPr>
          <w:rFonts w:ascii="微软雅黑" w:hAnsi="微软雅黑" w:eastAsia="微软雅黑" w:cs="微软雅黑"/>
          <w:spacing w:val="9"/>
          <w:position w:val="12"/>
          <w:sz w:val="20"/>
          <w:szCs w:val="20"/>
        </w:rPr>
        <w:t>情绪之倦怠：倦怠的心理机制及具体表现</w:t>
      </w:r>
    </w:p>
    <w:p>
      <w:pPr>
        <w:spacing w:line="234" w:lineRule="auto"/>
        <w:ind w:left="858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8"/>
          <w:sz w:val="20"/>
          <w:szCs w:val="20"/>
        </w:rPr>
        <w:t>职</w:t>
      </w:r>
      <w:r>
        <w:rPr>
          <w:rFonts w:ascii="微软雅黑" w:hAnsi="微软雅黑" w:eastAsia="微软雅黑" w:cs="微软雅黑"/>
          <w:spacing w:val="13"/>
          <w:sz w:val="20"/>
          <w:szCs w:val="20"/>
        </w:rPr>
        <w:t>业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情绪之焦虑：焦虑的心理机制及具体表现</w:t>
      </w:r>
    </w:p>
    <w:p>
      <w:pPr>
        <w:spacing w:before="64" w:line="234" w:lineRule="auto"/>
        <w:ind w:left="858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8"/>
          <w:sz w:val="20"/>
          <w:szCs w:val="20"/>
        </w:rPr>
        <w:t>职</w:t>
      </w:r>
      <w:r>
        <w:rPr>
          <w:rFonts w:ascii="微软雅黑" w:hAnsi="微软雅黑" w:eastAsia="微软雅黑" w:cs="微软雅黑"/>
          <w:spacing w:val="13"/>
          <w:sz w:val="20"/>
          <w:szCs w:val="20"/>
        </w:rPr>
        <w:t>业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情绪之失落：失落的心理机制及具体表现</w:t>
      </w:r>
    </w:p>
    <w:p>
      <w:pPr>
        <w:spacing w:before="96" w:line="198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15" name="IM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 1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9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7"/>
          <w:sz w:val="20"/>
          <w:szCs w:val="20"/>
        </w:rPr>
        <w:t xml:space="preserve">    了解职业情绪定位工具</w:t>
      </w:r>
    </w:p>
    <w:p>
      <w:pPr>
        <w:spacing w:before="127" w:line="189" w:lineRule="auto"/>
        <w:ind w:left="865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4"/>
          <w:sz w:val="20"/>
          <w:szCs w:val="20"/>
        </w:rPr>
        <w:t>常</w:t>
      </w:r>
      <w:r>
        <w:rPr>
          <w:rFonts w:ascii="微软雅黑" w:hAnsi="微软雅黑" w:eastAsia="微软雅黑" w:cs="微软雅黑"/>
          <w:spacing w:val="8"/>
          <w:sz w:val="20"/>
          <w:szCs w:val="20"/>
        </w:rPr>
        <w:t>见的职业情绪口头禅</w:t>
      </w:r>
    </w:p>
    <w:p>
      <w:pPr>
        <w:spacing w:before="127" w:line="402" w:lineRule="exact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6"/>
          <w:position w:val="15"/>
          <w:sz w:val="20"/>
          <w:szCs w:val="20"/>
        </w:rPr>
        <w:t>如</w:t>
      </w:r>
      <w:r>
        <w:rPr>
          <w:rFonts w:ascii="微软雅黑" w:hAnsi="微软雅黑" w:eastAsia="微软雅黑" w:cs="微软雅黑"/>
          <w:spacing w:val="9"/>
          <w:position w:val="15"/>
          <w:sz w:val="20"/>
          <w:szCs w:val="20"/>
        </w:rPr>
        <w:t>何觉察自己的职业情绪</w:t>
      </w:r>
    </w:p>
    <w:p>
      <w:pPr>
        <w:spacing w:before="2" w:line="188" w:lineRule="auto"/>
        <w:ind w:left="856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6"/>
          <w:sz w:val="20"/>
          <w:szCs w:val="20"/>
        </w:rPr>
        <w:t>如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何帮助员工处理职业情绪</w:t>
      </w:r>
    </w:p>
    <w:p>
      <w:pPr>
        <w:spacing w:before="120" w:line="198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12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6"/>
          <w:sz w:val="20"/>
          <w:szCs w:val="20"/>
        </w:rPr>
        <w:t xml:space="preserve">   职业情绪处理方案</w:t>
      </w:r>
    </w:p>
    <w:p>
      <w:pPr>
        <w:spacing w:before="86" w:line="234" w:lineRule="auto"/>
        <w:ind w:left="855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8"/>
          <w:sz w:val="20"/>
          <w:szCs w:val="20"/>
        </w:rPr>
        <w:t>从</w:t>
      </w:r>
      <w:r>
        <w:rPr>
          <w:rFonts w:ascii="微软雅黑" w:hAnsi="微软雅黑" w:eastAsia="微软雅黑" w:cs="微软雅黑"/>
          <w:spacing w:val="11"/>
          <w:sz w:val="20"/>
          <w:szCs w:val="20"/>
        </w:rPr>
        <w:t>悦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纳到改变：职业情绪处理三步走</w:t>
      </w:r>
    </w:p>
    <w:p>
      <w:pPr>
        <w:spacing w:before="96" w:line="198" w:lineRule="auto"/>
        <w:ind w:left="427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position w:val="-4"/>
          <w:sz w:val="20"/>
          <w:szCs w:val="20"/>
        </w:rPr>
        <w:drawing>
          <wp:inline distT="0" distB="0" distL="0" distR="0">
            <wp:extent cx="76835" cy="146685"/>
            <wp:effectExtent l="0" t="0" r="0" b="0"/>
            <wp:docPr id="17" name="IM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 1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842" cy="147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spacing w:val="14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8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7"/>
          <w:sz w:val="20"/>
          <w:szCs w:val="20"/>
        </w:rPr>
        <w:t xml:space="preserve">   得出职业生涯管理体检报告</w:t>
      </w:r>
    </w:p>
    <w:p>
      <w:pPr>
        <w:spacing w:before="88" w:line="234" w:lineRule="auto"/>
        <w:ind w:left="869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5"/>
          <w:sz w:val="20"/>
          <w:szCs w:val="20"/>
        </w:rPr>
        <w:t>困</w:t>
      </w:r>
      <w:r>
        <w:rPr>
          <w:rFonts w:ascii="微软雅黑" w:hAnsi="微软雅黑" w:eastAsia="微软雅黑" w:cs="微软雅黑"/>
          <w:spacing w:val="9"/>
          <w:sz w:val="20"/>
          <w:szCs w:val="20"/>
        </w:rPr>
        <w:t>扰我的职业情绪有哪些：找到职业情绪处理杠杆点</w:t>
      </w:r>
    </w:p>
    <w:p>
      <w:pPr>
        <w:spacing w:before="59" w:line="298" w:lineRule="auto"/>
        <w:ind w:left="19" w:right="763" w:hanging="2"/>
        <w:rPr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pacing w:val="16"/>
          <w:sz w:val="20"/>
          <w:szCs w:val="20"/>
        </w:rPr>
        <w:t>总结</w:t>
      </w:r>
      <w:r>
        <w:rPr>
          <w:rFonts w:ascii="微软雅黑" w:hAnsi="微软雅黑" w:eastAsia="微软雅黑" w:cs="微软雅黑"/>
          <w:spacing w:val="10"/>
          <w:sz w:val="20"/>
          <w:szCs w:val="20"/>
        </w:rPr>
        <w:t>：</w:t>
      </w:r>
      <w:r>
        <w:rPr>
          <w:rFonts w:ascii="微软雅黑" w:hAnsi="微软雅黑" w:eastAsia="微软雅黑" w:cs="微软雅黑"/>
          <w:spacing w:val="8"/>
          <w:sz w:val="20"/>
          <w:szCs w:val="20"/>
        </w:rPr>
        <w:t>整个培训时间需要一天。一个班级 30-40 人 ，需要分组讨论。通过培训帮助员工清</w:t>
      </w:r>
      <w:r>
        <w:rPr>
          <w:rFonts w:ascii="微软雅黑" w:hAnsi="微软雅黑" w:eastAsia="微软雅黑" w:cs="微软雅黑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14"/>
          <w:sz w:val="20"/>
          <w:szCs w:val="20"/>
        </w:rPr>
        <w:t>晰职业</w:t>
      </w:r>
      <w:r>
        <w:rPr>
          <w:rFonts w:ascii="微软雅黑" w:hAnsi="微软雅黑" w:eastAsia="微软雅黑" w:cs="微软雅黑"/>
          <w:spacing w:val="7"/>
          <w:sz w:val="20"/>
          <w:szCs w:val="20"/>
        </w:rPr>
        <w:t>发展规律，以及自己未来的发展方向，提升员工稳定性和职业幸福感，实现组织和员</w:t>
      </w:r>
      <w:r>
        <w:rPr>
          <w:rFonts w:ascii="微软雅黑" w:hAnsi="微软雅黑" w:eastAsia="微软雅黑" w:cs="微软雅黑"/>
          <w:sz w:val="20"/>
          <w:szCs w:val="20"/>
        </w:rPr>
        <w:t xml:space="preserve"> </w:t>
      </w:r>
      <w:r>
        <w:rPr>
          <w:rFonts w:ascii="微软雅黑" w:hAnsi="微软雅黑" w:eastAsia="微软雅黑" w:cs="微软雅黑"/>
          <w:spacing w:val="8"/>
          <w:sz w:val="20"/>
          <w:szCs w:val="20"/>
        </w:rPr>
        <w:t>工</w:t>
      </w:r>
      <w:r>
        <w:rPr>
          <w:rFonts w:ascii="微软雅黑" w:hAnsi="微软雅黑" w:eastAsia="微软雅黑" w:cs="微软雅黑"/>
          <w:spacing w:val="6"/>
          <w:sz w:val="20"/>
          <w:szCs w:val="20"/>
        </w:rPr>
        <w:t>的双赢。</w:t>
      </w:r>
    </w:p>
    <w:sectPr>
      <w:footerReference r:id="rId7" w:type="default"/>
      <w:pgSz w:w="11906" w:h="16839"/>
      <w:pgMar w:top="1807" w:right="1035" w:bottom="1378" w:left="1785" w:header="851" w:footer="121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7" w:lineRule="auto"/>
      <w:ind w:left="4135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8" w:lineRule="auto"/>
      <w:ind w:left="4130"/>
      <w:rPr>
        <w:rFonts w:ascii="Calibri" w:hAnsi="Calibri" w:eastAsia="Calibri" w:cs="Calibri"/>
        <w:sz w:val="17"/>
        <w:szCs w:val="17"/>
      </w:rPr>
    </w:pPr>
    <w:r>
      <w:rPr>
        <w:rFonts w:ascii="Calibri" w:hAnsi="Calibri" w:eastAsia="Calibri" w:cs="Calibri"/>
        <w:sz w:val="17"/>
        <w:szCs w:val="17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921" w:lineRule="exact"/>
      <w:ind w:firstLine="7324"/>
      <w:textAlignment w:val="center"/>
    </w:pPr>
    <w:r>
      <w:pict>
        <v:rect id="_x0000_s2049" o:spid="_x0000_s2049" o:spt="1" style="position:absolute;left:0pt;margin-left:90pt;margin-top:89.65pt;height:0.75pt;width:453.5pt;mso-position-horizontal-relative:page;mso-position-vertical-relative:page;z-index:251659264;mso-width-relative:page;mso-height-relative:page;" fillcolor="#000000" filled="t" stroked="f" coordsize="21600,21600" o:allowincell="f">
          <v:path/>
          <v:fill on="t" focussize="0,0"/>
          <v:stroke on="f"/>
          <v:imagedata o:title=""/>
          <o:lock v:ext="edit"/>
        </v:rect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GFjOWU4OTE1N2VlYTU3ZjU3YzQ1MjYzMjNjMmVhNWQifQ=="/>
  </w:docVars>
  <w:rsids>
    <w:rsidRoot w:val="00000000"/>
    <w:rsid w:val="72825C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1035</Words>
  <Characters>1039</Characters>
  <TotalTime>0</TotalTime>
  <ScaleCrop>false</ScaleCrop>
  <LinksUpToDate>false</LinksUpToDate>
  <CharactersWithSpaces>1154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2020-07-28T11:13:00Z</dcterms:created>
  <dc:creator>Administrator</dc:creator>
  <cp:lastModifiedBy>王巧红</cp:lastModifiedBy>
  <dcterms:modified xsi:type="dcterms:W3CDTF">2023-04-04T08:02:36Z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2023-04-04T16:02:20Z</vt:filetime>
  </property>
  <property fmtid="{D5CDD505-2E9C-101B-9397-08002B2CF9AE}" pid="4" name="KSOProductBuildVer">
    <vt:lpwstr>2052-11.1.0.14036</vt:lpwstr>
  </property>
  <property fmtid="{D5CDD505-2E9C-101B-9397-08002B2CF9AE}" pid="5" name="ICV">
    <vt:lpwstr>D6480598D3CD4682A571C7AFF27C090F_12</vt:lpwstr>
  </property>
</Properties>
</file>