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A819CBD" w14:textId="77777777" w:rsidR="00422B86" w:rsidRPr="008A3088" w:rsidRDefault="00422B86" w:rsidP="00907458">
      <w:pPr>
        <w:ind w:firstLineChars="700" w:firstLine="1960"/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</w:pPr>
      <w:r w:rsidRPr="008A3088"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  <w:t>《公司商业秘密保护和员工保密意识培养》</w:t>
      </w:r>
    </w:p>
    <w:p w14:paraId="4966DA5F" w14:textId="77777777" w:rsidR="00422B86" w:rsidRPr="00422B86" w:rsidRDefault="00F20011" w:rsidP="00907458">
      <w:pPr>
        <w:ind w:firstLineChars="1900" w:firstLine="4006"/>
        <w:rPr>
          <w:rFonts w:ascii="宋体" w:hAnsi="宋体" w:cs="宋体" w:hint="eastAsia"/>
          <w:b/>
          <w:bCs/>
          <w:color w:val="000000"/>
          <w:kern w:val="36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36"/>
          <w:szCs w:val="21"/>
        </w:rPr>
        <w:t>聂振亚</w:t>
      </w:r>
    </w:p>
    <w:p w14:paraId="09D454F1" w14:textId="77777777" w:rsidR="00422B86" w:rsidRPr="00422B86" w:rsidRDefault="00422B86" w:rsidP="00A43882">
      <w:pPr>
        <w:snapToGrid w:val="0"/>
        <w:spacing w:line="240" w:lineRule="atLeast"/>
        <w:rPr>
          <w:rFonts w:ascii="微软雅黑" w:eastAsia="微软雅黑" w:hAnsi="微软雅黑"/>
          <w:b/>
          <w:bCs/>
          <w:color w:val="000000"/>
          <w:sz w:val="28"/>
          <w:szCs w:val="28"/>
        </w:rPr>
      </w:pPr>
    </w:p>
    <w:p w14:paraId="31CB60A4" w14:textId="77777777" w:rsidR="00422B86" w:rsidRPr="00422B86" w:rsidRDefault="00422B86" w:rsidP="00A43882">
      <w:pPr>
        <w:snapToGrid w:val="0"/>
        <w:spacing w:line="240" w:lineRule="atLeast"/>
        <w:rPr>
          <w:rFonts w:ascii="微软雅黑" w:eastAsia="微软雅黑" w:hAnsi="微软雅黑"/>
          <w:b/>
          <w:bCs/>
          <w:color w:val="000000"/>
          <w:sz w:val="28"/>
          <w:szCs w:val="28"/>
        </w:rPr>
      </w:pPr>
      <w:r w:rsidRPr="00422B86">
        <w:rPr>
          <w:rFonts w:ascii="微软雅黑" w:eastAsia="微软雅黑" w:hAnsi="微软雅黑" w:hint="eastAsia"/>
          <w:b/>
          <w:bCs/>
          <w:color w:val="000000"/>
          <w:sz w:val="28"/>
          <w:szCs w:val="28"/>
        </w:rPr>
        <w:t>课程目标：</w:t>
      </w:r>
    </w:p>
    <w:p w14:paraId="62474B2B" w14:textId="77777777" w:rsidR="00464656" w:rsidRPr="00422B86" w:rsidRDefault="00464656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1.</w:t>
      </w: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了解有关商业秘密等方面的法律知识、作用和意义；</w:t>
      </w:r>
    </w:p>
    <w:p w14:paraId="641B976C" w14:textId="77777777" w:rsidR="00464656" w:rsidRPr="00422B86" w:rsidRDefault="00464656" w:rsidP="00EC2730">
      <w:pPr>
        <w:snapToGrid w:val="0"/>
        <w:spacing w:line="240" w:lineRule="atLeast"/>
        <w:ind w:left="210" w:hangingChars="100" w:hanging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2.</w:t>
      </w: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培养企业干部和员工基本的是非判断能力，掌握维权和保密防范技巧，能够依法维护企业的商业秘密等智力成果权；</w:t>
      </w:r>
    </w:p>
    <w:p w14:paraId="118CEC2B" w14:textId="77777777" w:rsidR="00464656" w:rsidRPr="00422B86" w:rsidRDefault="00464656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3.</w:t>
      </w: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学习定密管理、涉密人员管理、涉密区域控制、泄密事件调查等内容。</w:t>
      </w:r>
    </w:p>
    <w:p w14:paraId="664CF09B" w14:textId="77777777" w:rsidR="00681FED" w:rsidRPr="00422B86" w:rsidRDefault="00681FED" w:rsidP="00A43882">
      <w:pPr>
        <w:snapToGrid w:val="0"/>
        <w:spacing w:line="240" w:lineRule="atLeast"/>
        <w:rPr>
          <w:rFonts w:ascii="微软雅黑" w:eastAsia="微软雅黑" w:hAnsi="微软雅黑" w:hint="eastAsia"/>
          <w:bCs/>
          <w:color w:val="000000"/>
          <w:szCs w:val="21"/>
        </w:rPr>
      </w:pP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4</w:t>
      </w:r>
      <w:r w:rsidRPr="00422B86">
        <w:rPr>
          <w:rFonts w:ascii="微软雅黑" w:eastAsia="微软雅黑" w:hAnsi="微软雅黑"/>
          <w:bCs/>
          <w:color w:val="000000"/>
          <w:szCs w:val="21"/>
        </w:rPr>
        <w:t>.</w:t>
      </w: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守法、守信誉，保守商业秘密，促进员工忠诚并效力于企业。</w:t>
      </w:r>
    </w:p>
    <w:p w14:paraId="30B752FC" w14:textId="77777777" w:rsidR="00464656" w:rsidRPr="00422B86" w:rsidRDefault="00464656" w:rsidP="00A43882">
      <w:pPr>
        <w:snapToGrid w:val="0"/>
        <w:spacing w:line="240" w:lineRule="atLeast"/>
        <w:rPr>
          <w:rFonts w:ascii="微软雅黑" w:eastAsia="微软雅黑" w:hAnsi="微软雅黑" w:hint="eastAsia"/>
          <w:bCs/>
          <w:color w:val="000000"/>
          <w:szCs w:val="21"/>
        </w:rPr>
      </w:pPr>
    </w:p>
    <w:p w14:paraId="03F75DE0" w14:textId="77777777" w:rsidR="00422B86" w:rsidRPr="00422B86" w:rsidRDefault="00422B86" w:rsidP="00A43882">
      <w:pPr>
        <w:snapToGrid w:val="0"/>
        <w:spacing w:line="240" w:lineRule="atLeast"/>
        <w:rPr>
          <w:rFonts w:ascii="微软雅黑" w:eastAsia="微软雅黑" w:hAnsi="微软雅黑"/>
          <w:b/>
          <w:bCs/>
          <w:color w:val="000000"/>
          <w:sz w:val="28"/>
          <w:szCs w:val="28"/>
        </w:rPr>
      </w:pPr>
      <w:r w:rsidRPr="00422B86">
        <w:rPr>
          <w:rFonts w:ascii="微软雅黑" w:eastAsia="微软雅黑" w:hAnsi="微软雅黑" w:hint="eastAsia"/>
          <w:b/>
          <w:bCs/>
          <w:color w:val="000000"/>
          <w:sz w:val="28"/>
          <w:szCs w:val="28"/>
        </w:rPr>
        <w:t>课程大纲：</w:t>
      </w:r>
    </w:p>
    <w:p w14:paraId="43D90310" w14:textId="77777777" w:rsidR="00F877C9" w:rsidRPr="00422B86" w:rsidRDefault="00F877C9" w:rsidP="00A43882">
      <w:pPr>
        <w:snapToGrid w:val="0"/>
        <w:spacing w:line="240" w:lineRule="atLeast"/>
        <w:rPr>
          <w:rFonts w:ascii="微软雅黑" w:eastAsia="微软雅黑" w:hAnsi="微软雅黑" w:hint="eastAsia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一、</w:t>
      </w:r>
      <w:r w:rsidR="003B573D" w:rsidRPr="00422B86">
        <w:rPr>
          <w:rFonts w:ascii="微软雅黑" w:eastAsia="微软雅黑" w:hAnsi="微软雅黑" w:hint="eastAsia"/>
          <w:bCs/>
          <w:color w:val="000000"/>
          <w:szCs w:val="21"/>
        </w:rPr>
        <w:t>银行业</w:t>
      </w:r>
      <w:r w:rsidRPr="00422B86">
        <w:rPr>
          <w:rFonts w:ascii="微软雅黑" w:eastAsia="微软雅黑" w:hAnsi="微软雅黑"/>
          <w:bCs/>
          <w:color w:val="000000"/>
          <w:szCs w:val="21"/>
        </w:rPr>
        <w:t>商业秘密的</w:t>
      </w:r>
      <w:r w:rsidR="003B573D" w:rsidRPr="00422B86">
        <w:rPr>
          <w:rFonts w:ascii="微软雅黑" w:eastAsia="微软雅黑" w:hAnsi="微软雅黑" w:hint="eastAsia"/>
          <w:bCs/>
          <w:color w:val="000000"/>
          <w:szCs w:val="21"/>
        </w:rPr>
        <w:t>含义和特点</w:t>
      </w:r>
    </w:p>
    <w:p w14:paraId="7757487D" w14:textId="77777777" w:rsidR="00F877C9" w:rsidRPr="00422B86" w:rsidRDefault="00F877C9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二、构成 商业秘密的条件</w:t>
      </w:r>
    </w:p>
    <w:p w14:paraId="6A84CEC8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1、秘密性</w:t>
      </w:r>
    </w:p>
    <w:p w14:paraId="03FDB3BD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2、商业价值性</w:t>
      </w:r>
    </w:p>
    <w:p w14:paraId="36E50E69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3、实用性</w:t>
      </w:r>
    </w:p>
    <w:p w14:paraId="0C66A731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4、保密性</w:t>
      </w:r>
    </w:p>
    <w:p w14:paraId="5928BC7F" w14:textId="77777777" w:rsidR="00F877C9" w:rsidRPr="00422B86" w:rsidRDefault="00F877C9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三、商业秘密的范围：技术信息和经营信息</w:t>
      </w:r>
    </w:p>
    <w:p w14:paraId="0AD428BC" w14:textId="77777777" w:rsidR="00F877C9" w:rsidRPr="00422B86" w:rsidRDefault="00F877C9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四、商业秘密权的法律特征</w:t>
      </w:r>
    </w:p>
    <w:p w14:paraId="082B6A8C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1、权利主体多元性--多个主体同时占有的可能</w:t>
      </w:r>
    </w:p>
    <w:p w14:paraId="04A343D2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2、权利客体的保密性--相对地域</w:t>
      </w:r>
    </w:p>
    <w:p w14:paraId="066D834B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3、权利保护的无期限性</w:t>
      </w:r>
    </w:p>
    <w:p w14:paraId="325289F9" w14:textId="77777777" w:rsidR="00F877C9" w:rsidRPr="00422B86" w:rsidRDefault="00F877C9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五、侵犯商业秘密权的认定</w:t>
      </w:r>
    </w:p>
    <w:p w14:paraId="2383D200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1、商业秘密侵权的行为有哪些?</w:t>
      </w:r>
    </w:p>
    <w:p w14:paraId="131C1ADA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2、商业秘密权的保护</w:t>
      </w:r>
    </w:p>
    <w:p w14:paraId="383ED04C" w14:textId="77777777" w:rsidR="00F877C9" w:rsidRPr="00422B86" w:rsidRDefault="00F877C9" w:rsidP="00A43882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A.</w:t>
      </w:r>
      <w:r w:rsidR="00A43882" w:rsidRPr="00422B86">
        <w:rPr>
          <w:rFonts w:ascii="微软雅黑" w:eastAsia="微软雅黑" w:hAnsi="微软雅黑"/>
          <w:bCs/>
          <w:color w:val="000000"/>
          <w:szCs w:val="21"/>
        </w:rPr>
        <w:t xml:space="preserve"> </w:t>
      </w:r>
      <w:r w:rsidRPr="00422B86">
        <w:rPr>
          <w:rFonts w:ascii="微软雅黑" w:eastAsia="微软雅黑" w:hAnsi="微软雅黑"/>
          <w:bCs/>
          <w:color w:val="000000"/>
          <w:szCs w:val="21"/>
        </w:rPr>
        <w:t>我国现行法律对商业秘密的保护</w:t>
      </w:r>
    </w:p>
    <w:p w14:paraId="5CC9C8CD" w14:textId="77777777" w:rsidR="00F877C9" w:rsidRPr="00422B86" w:rsidRDefault="00F877C9" w:rsidP="00A43882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B</w:t>
      </w:r>
      <w:r w:rsidR="00A43882" w:rsidRPr="00422B86">
        <w:rPr>
          <w:rFonts w:ascii="微软雅黑" w:eastAsia="微软雅黑" w:hAnsi="微软雅黑"/>
          <w:bCs/>
          <w:color w:val="000000"/>
          <w:szCs w:val="21"/>
        </w:rPr>
        <w:t xml:space="preserve"> </w:t>
      </w:r>
      <w:r w:rsidRPr="00422B86">
        <w:rPr>
          <w:rFonts w:ascii="微软雅黑" w:eastAsia="微软雅黑" w:hAnsi="微软雅黑"/>
          <w:bCs/>
          <w:color w:val="000000"/>
          <w:szCs w:val="21"/>
        </w:rPr>
        <w:t>商业秘密的保护途径</w:t>
      </w:r>
    </w:p>
    <w:p w14:paraId="44294E78" w14:textId="77777777" w:rsidR="00F877C9" w:rsidRPr="00422B86" w:rsidRDefault="00F877C9" w:rsidP="00A43882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C.</w:t>
      </w:r>
      <w:r w:rsidR="00A43882" w:rsidRPr="00422B86">
        <w:rPr>
          <w:rFonts w:ascii="微软雅黑" w:eastAsia="微软雅黑" w:hAnsi="微软雅黑"/>
          <w:bCs/>
          <w:color w:val="000000"/>
          <w:szCs w:val="21"/>
        </w:rPr>
        <w:t xml:space="preserve"> </w:t>
      </w:r>
      <w:r w:rsidRPr="00422B86">
        <w:rPr>
          <w:rFonts w:ascii="微软雅黑" w:eastAsia="微软雅黑" w:hAnsi="微软雅黑"/>
          <w:bCs/>
          <w:color w:val="000000"/>
          <w:szCs w:val="21"/>
        </w:rPr>
        <w:t>企事业单位商业秘密的自我保护的五大举措</w:t>
      </w:r>
    </w:p>
    <w:p w14:paraId="7FB41DF1" w14:textId="77777777" w:rsidR="00F877C9" w:rsidRPr="00422B86" w:rsidRDefault="00F877C9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六、商业秘密泄密的主要渠道</w:t>
      </w:r>
    </w:p>
    <w:p w14:paraId="3BEDAA46" w14:textId="77777777" w:rsidR="00F877C9" w:rsidRPr="00422B86" w:rsidRDefault="00681FED" w:rsidP="00A43882">
      <w:pPr>
        <w:snapToGrid w:val="0"/>
        <w:spacing w:line="240" w:lineRule="atLeast"/>
        <w:ind w:firstLineChars="150" w:firstLine="315"/>
        <w:rPr>
          <w:rFonts w:ascii="微软雅黑" w:eastAsia="微软雅黑" w:hAnsi="微软雅黑" w:hint="eastAsia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1</w:t>
      </w:r>
      <w:r w:rsidR="00F877C9" w:rsidRPr="00422B86">
        <w:rPr>
          <w:rFonts w:ascii="微软雅黑" w:eastAsia="微软雅黑" w:hAnsi="微软雅黑"/>
          <w:bCs/>
          <w:color w:val="000000"/>
          <w:szCs w:val="21"/>
        </w:rPr>
        <w:t>、员工情报意识不强，导致</w:t>
      </w: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企业商业秘密</w:t>
      </w:r>
      <w:r w:rsidR="00F877C9" w:rsidRPr="00422B86">
        <w:rPr>
          <w:rFonts w:ascii="微软雅黑" w:eastAsia="微软雅黑" w:hAnsi="微软雅黑"/>
          <w:bCs/>
          <w:color w:val="000000"/>
          <w:szCs w:val="21"/>
        </w:rPr>
        <w:t>无</w:t>
      </w: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形</w:t>
      </w:r>
      <w:r w:rsidR="00F877C9" w:rsidRPr="00422B86">
        <w:rPr>
          <w:rFonts w:ascii="微软雅黑" w:eastAsia="微软雅黑" w:hAnsi="微软雅黑"/>
          <w:bCs/>
          <w:color w:val="000000"/>
          <w:szCs w:val="21"/>
        </w:rPr>
        <w:t>中</w:t>
      </w: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外</w:t>
      </w:r>
      <w:r w:rsidR="00F877C9" w:rsidRPr="00422B86">
        <w:rPr>
          <w:rFonts w:ascii="微软雅黑" w:eastAsia="微软雅黑" w:hAnsi="微软雅黑"/>
          <w:bCs/>
          <w:color w:val="000000"/>
          <w:szCs w:val="21"/>
        </w:rPr>
        <w:t>泄</w:t>
      </w:r>
    </w:p>
    <w:p w14:paraId="27AA25DC" w14:textId="77777777" w:rsidR="00F877C9" w:rsidRPr="00422B86" w:rsidRDefault="00681FED" w:rsidP="00A43882">
      <w:pPr>
        <w:snapToGrid w:val="0"/>
        <w:spacing w:line="240" w:lineRule="atLeast"/>
        <w:ind w:firstLineChars="150" w:firstLine="315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2</w:t>
      </w:r>
      <w:r w:rsidR="00F877C9" w:rsidRPr="00422B86">
        <w:rPr>
          <w:rFonts w:ascii="微软雅黑" w:eastAsia="微软雅黑" w:hAnsi="微软雅黑"/>
          <w:bCs/>
          <w:color w:val="000000"/>
          <w:szCs w:val="21"/>
        </w:rPr>
        <w:t>、外部商业间谍窃取商业机密的种种</w:t>
      </w: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手法揭秘</w:t>
      </w:r>
    </w:p>
    <w:p w14:paraId="457B2803" w14:textId="77777777" w:rsidR="00F877C9" w:rsidRPr="00422B86" w:rsidRDefault="00F877C9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七、侵犯商业秘密承担的法律责任</w:t>
      </w:r>
    </w:p>
    <w:p w14:paraId="20BAD2AF" w14:textId="77777777" w:rsidR="00F877C9" w:rsidRPr="00422B86" w:rsidRDefault="00F877C9" w:rsidP="00A43882">
      <w:pPr>
        <w:snapToGrid w:val="0"/>
        <w:spacing w:line="240" w:lineRule="atLeast"/>
        <w:ind w:firstLineChars="150" w:firstLine="315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1、民事责任</w:t>
      </w:r>
    </w:p>
    <w:p w14:paraId="3A314403" w14:textId="77777777" w:rsidR="00F877C9" w:rsidRPr="00422B86" w:rsidRDefault="00F877C9" w:rsidP="00A43882">
      <w:pPr>
        <w:snapToGrid w:val="0"/>
        <w:spacing w:line="240" w:lineRule="atLeast"/>
        <w:ind w:firstLineChars="150" w:firstLine="315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2、行政责任</w:t>
      </w:r>
    </w:p>
    <w:p w14:paraId="0F0B0906" w14:textId="77777777" w:rsidR="00F877C9" w:rsidRPr="00422B86" w:rsidRDefault="00F877C9" w:rsidP="00A43882">
      <w:pPr>
        <w:snapToGrid w:val="0"/>
        <w:spacing w:line="240" w:lineRule="atLeast"/>
        <w:ind w:firstLineChars="150" w:firstLine="315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3、刑事责任</w:t>
      </w:r>
    </w:p>
    <w:p w14:paraId="3565EE2B" w14:textId="77777777" w:rsidR="00F877C9" w:rsidRPr="00422B86" w:rsidRDefault="00F877C9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八、怎样用法律手段保护公司商业秘密</w:t>
      </w:r>
    </w:p>
    <w:p w14:paraId="226EA9EF" w14:textId="77777777" w:rsidR="00F877C9" w:rsidRPr="00422B86" w:rsidRDefault="00F877C9" w:rsidP="00A43882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1、利用合同防范</w:t>
      </w:r>
    </w:p>
    <w:p w14:paraId="0A7A0627" w14:textId="77777777" w:rsidR="00F877C9" w:rsidRPr="00422B86" w:rsidRDefault="00F877C9" w:rsidP="00E75441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lastRenderedPageBreak/>
        <w:t>2、联合性防范保护措施</w:t>
      </w:r>
    </w:p>
    <w:p w14:paraId="064AAEDC" w14:textId="77777777" w:rsidR="00F877C9" w:rsidRPr="00422B86" w:rsidRDefault="00F877C9" w:rsidP="00E75441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3、替换性防范保护措施</w:t>
      </w:r>
    </w:p>
    <w:p w14:paraId="7A22D33C" w14:textId="77777777" w:rsidR="00F877C9" w:rsidRDefault="00F877C9" w:rsidP="00E75441">
      <w:pPr>
        <w:snapToGrid w:val="0"/>
        <w:spacing w:line="240" w:lineRule="atLeast"/>
        <w:ind w:firstLineChars="100" w:firstLine="210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4、诉讼性保护措施</w:t>
      </w:r>
    </w:p>
    <w:p w14:paraId="250E902C" w14:textId="77777777" w:rsidR="002C63D8" w:rsidRPr="002C63D8" w:rsidRDefault="003613E7" w:rsidP="002C63D8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2C63D8">
        <w:rPr>
          <w:rFonts w:ascii="微软雅黑" w:eastAsia="微软雅黑" w:hAnsi="微软雅黑" w:hint="eastAsia"/>
          <w:bCs/>
          <w:color w:val="000000"/>
          <w:szCs w:val="21"/>
        </w:rPr>
        <w:t>九、</w:t>
      </w:r>
      <w:r w:rsidR="002C63D8" w:rsidRPr="002C63D8">
        <w:rPr>
          <w:rFonts w:ascii="微软雅黑" w:eastAsia="微软雅黑" w:hAnsi="微软雅黑" w:hint="eastAsia"/>
          <w:bCs/>
          <w:color w:val="000000"/>
          <w:szCs w:val="21"/>
        </w:rPr>
        <w:t>保障企业商业秘密的</w:t>
      </w:r>
      <w:r>
        <w:rPr>
          <w:rFonts w:ascii="微软雅黑" w:eastAsia="微软雅黑" w:hAnsi="微软雅黑" w:hint="eastAsia"/>
          <w:bCs/>
          <w:color w:val="000000"/>
          <w:szCs w:val="21"/>
        </w:rPr>
        <w:t>有效</w:t>
      </w:r>
      <w:r w:rsidR="002C63D8" w:rsidRPr="002C63D8">
        <w:rPr>
          <w:rFonts w:ascii="微软雅黑" w:eastAsia="微软雅黑" w:hAnsi="微软雅黑" w:hint="eastAsia"/>
          <w:bCs/>
          <w:color w:val="000000"/>
          <w:szCs w:val="21"/>
        </w:rPr>
        <w:t>安全措施</w:t>
      </w:r>
    </w:p>
    <w:p w14:paraId="3ABDA6B3" w14:textId="77777777" w:rsidR="002C63D8" w:rsidRDefault="003613E7" w:rsidP="003613E7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十、</w:t>
      </w:r>
      <w:r w:rsidR="002C63D8" w:rsidRPr="002C63D8">
        <w:rPr>
          <w:rFonts w:ascii="微软雅黑" w:eastAsia="微软雅黑" w:hAnsi="微软雅黑" w:hint="eastAsia"/>
          <w:bCs/>
          <w:color w:val="000000"/>
          <w:szCs w:val="21"/>
        </w:rPr>
        <w:t>定密管理、涉密人员管理、涉密区域控制、泄密事件调查</w:t>
      </w:r>
    </w:p>
    <w:p w14:paraId="18B0FC25" w14:textId="77777777" w:rsidR="00E40193" w:rsidRPr="00E40193" w:rsidRDefault="00E40193" w:rsidP="00E40193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>
        <w:rPr>
          <w:rFonts w:ascii="微软雅黑" w:eastAsia="微软雅黑" w:hAnsi="微软雅黑"/>
          <w:bCs/>
          <w:color w:val="000000"/>
          <w:szCs w:val="21"/>
        </w:rPr>
        <w:t xml:space="preserve">   </w:t>
      </w:r>
      <w:r w:rsidRPr="00E40193">
        <w:rPr>
          <w:rFonts w:ascii="微软雅黑" w:eastAsia="微软雅黑" w:hAnsi="微软雅黑"/>
          <w:bCs/>
          <w:color w:val="000000"/>
          <w:szCs w:val="21"/>
        </w:rPr>
        <w:t>1</w:t>
      </w: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、定密依据：</w:t>
      </w:r>
    </w:p>
    <w:p w14:paraId="58C5C61F" w14:textId="77777777" w:rsidR="00E40193" w:rsidRPr="00E40193" w:rsidRDefault="00E40193" w:rsidP="00E40193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E40193">
        <w:rPr>
          <w:rFonts w:ascii="微软雅黑" w:eastAsia="微软雅黑" w:hAnsi="微软雅黑"/>
          <w:bCs/>
          <w:color w:val="000000"/>
          <w:szCs w:val="21"/>
        </w:rPr>
        <w:t>2</w:t>
      </w: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、权限分级</w:t>
      </w:r>
    </w:p>
    <w:p w14:paraId="364E7352" w14:textId="77777777" w:rsidR="00E40193" w:rsidRPr="00E40193" w:rsidRDefault="00E40193" w:rsidP="00E40193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E40193">
        <w:rPr>
          <w:rFonts w:ascii="微软雅黑" w:eastAsia="微软雅黑" w:hAnsi="微软雅黑"/>
          <w:bCs/>
          <w:color w:val="000000"/>
          <w:szCs w:val="21"/>
        </w:rPr>
        <w:t>3</w:t>
      </w: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、方法程序，定密的方式和方法</w:t>
      </w:r>
    </w:p>
    <w:p w14:paraId="7AAAE561" w14:textId="77777777" w:rsidR="00E40193" w:rsidRPr="00E40193" w:rsidRDefault="00E40193" w:rsidP="00E40193">
      <w:pPr>
        <w:snapToGrid w:val="0"/>
        <w:spacing w:line="240" w:lineRule="atLeast"/>
        <w:ind w:firstLineChars="300" w:firstLine="630"/>
        <w:rPr>
          <w:rFonts w:ascii="微软雅黑" w:eastAsia="微软雅黑" w:hAnsi="微软雅黑"/>
          <w:bCs/>
          <w:color w:val="000000"/>
          <w:szCs w:val="21"/>
        </w:rPr>
      </w:pP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（</w:t>
      </w:r>
      <w:r w:rsidRPr="00E40193">
        <w:rPr>
          <w:rFonts w:ascii="微软雅黑" w:eastAsia="微软雅黑" w:hAnsi="微软雅黑"/>
          <w:bCs/>
          <w:color w:val="000000"/>
          <w:szCs w:val="21"/>
        </w:rPr>
        <w:t>1</w:t>
      </w: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）直接确定</w:t>
      </w:r>
    </w:p>
    <w:p w14:paraId="092EBD37" w14:textId="77777777" w:rsidR="00E40193" w:rsidRPr="00E40193" w:rsidRDefault="00E40193" w:rsidP="00E40193">
      <w:pPr>
        <w:snapToGrid w:val="0"/>
        <w:spacing w:line="240" w:lineRule="atLeast"/>
        <w:ind w:firstLineChars="300" w:firstLine="630"/>
        <w:rPr>
          <w:rFonts w:ascii="微软雅黑" w:eastAsia="微软雅黑" w:hAnsi="微软雅黑"/>
          <w:bCs/>
          <w:color w:val="000000"/>
          <w:szCs w:val="21"/>
        </w:rPr>
      </w:pP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（</w:t>
      </w:r>
      <w:r w:rsidRPr="00E40193">
        <w:rPr>
          <w:rFonts w:ascii="微软雅黑" w:eastAsia="微软雅黑" w:hAnsi="微软雅黑"/>
          <w:bCs/>
          <w:color w:val="000000"/>
          <w:szCs w:val="21"/>
        </w:rPr>
        <w:t>2</w:t>
      </w: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）申报确定</w:t>
      </w:r>
    </w:p>
    <w:p w14:paraId="611DADF0" w14:textId="77777777" w:rsidR="00E40193" w:rsidRPr="00E40193" w:rsidRDefault="00E40193" w:rsidP="00E40193">
      <w:pPr>
        <w:snapToGrid w:val="0"/>
        <w:spacing w:line="240" w:lineRule="atLeast"/>
        <w:ind w:firstLineChars="300" w:firstLine="630"/>
        <w:rPr>
          <w:rFonts w:ascii="微软雅黑" w:eastAsia="微软雅黑" w:hAnsi="微软雅黑"/>
          <w:bCs/>
          <w:color w:val="000000"/>
          <w:szCs w:val="21"/>
        </w:rPr>
      </w:pP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（</w:t>
      </w:r>
      <w:r w:rsidRPr="00E40193">
        <w:rPr>
          <w:rFonts w:ascii="微软雅黑" w:eastAsia="微软雅黑" w:hAnsi="微软雅黑"/>
          <w:bCs/>
          <w:color w:val="000000"/>
          <w:szCs w:val="21"/>
        </w:rPr>
        <w:t>3</w:t>
      </w: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）定密程序</w:t>
      </w:r>
    </w:p>
    <w:p w14:paraId="4AA6AA8D" w14:textId="77777777" w:rsidR="00E40193" w:rsidRPr="00E40193" w:rsidRDefault="00E40193" w:rsidP="00E40193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 w:rsidRPr="00E40193">
        <w:rPr>
          <w:rFonts w:ascii="微软雅黑" w:eastAsia="微软雅黑" w:hAnsi="微软雅黑"/>
          <w:bCs/>
          <w:color w:val="000000"/>
          <w:szCs w:val="21"/>
        </w:rPr>
        <w:t>4</w:t>
      </w: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、工作程序</w:t>
      </w:r>
    </w:p>
    <w:p w14:paraId="76E9BF4E" w14:textId="77777777" w:rsidR="00F877C9" w:rsidRPr="00422B86" w:rsidRDefault="003613E7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>十一</w:t>
      </w:r>
      <w:r w:rsidR="00F877C9" w:rsidRPr="00422B86">
        <w:rPr>
          <w:rFonts w:ascii="微软雅黑" w:eastAsia="微软雅黑" w:hAnsi="微软雅黑"/>
          <w:bCs/>
          <w:color w:val="000000"/>
          <w:szCs w:val="21"/>
        </w:rPr>
        <w:t>、他山之石可以攻玉：案例评析--外国一些著名企业如何保护商业秘密</w:t>
      </w:r>
    </w:p>
    <w:p w14:paraId="005D1C9C" w14:textId="77777777" w:rsidR="00681FED" w:rsidRDefault="00F877C9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/>
          <w:bCs/>
          <w:color w:val="000000"/>
          <w:szCs w:val="21"/>
        </w:rPr>
        <w:t>十</w:t>
      </w:r>
      <w:r w:rsidR="003613E7">
        <w:rPr>
          <w:rFonts w:ascii="微软雅黑" w:eastAsia="微软雅黑" w:hAnsi="微软雅黑" w:hint="eastAsia"/>
          <w:bCs/>
          <w:color w:val="000000"/>
          <w:szCs w:val="21"/>
        </w:rPr>
        <w:t>二</w:t>
      </w:r>
      <w:r w:rsidRPr="00422B86">
        <w:rPr>
          <w:rFonts w:ascii="微软雅黑" w:eastAsia="微软雅黑" w:hAnsi="微软雅黑"/>
          <w:bCs/>
          <w:color w:val="000000"/>
          <w:szCs w:val="21"/>
        </w:rPr>
        <w:t>、</w:t>
      </w:r>
      <w:r w:rsidR="00F523C6" w:rsidRPr="00422B86">
        <w:rPr>
          <w:rFonts w:ascii="微软雅黑" w:eastAsia="微软雅黑" w:hAnsi="微软雅黑" w:hint="eastAsia"/>
          <w:bCs/>
          <w:color w:val="000000"/>
          <w:szCs w:val="21"/>
        </w:rPr>
        <w:t>银行业的</w:t>
      </w:r>
      <w:r w:rsidRPr="00422B86">
        <w:rPr>
          <w:rFonts w:ascii="微软雅黑" w:eastAsia="微软雅黑" w:hAnsi="微软雅黑"/>
          <w:bCs/>
          <w:color w:val="000000"/>
          <w:szCs w:val="21"/>
        </w:rPr>
        <w:t>商业秘密如何管理</w:t>
      </w:r>
    </w:p>
    <w:p w14:paraId="0F1F3729" w14:textId="77777777" w:rsidR="007205DC" w:rsidRPr="00EC158A" w:rsidRDefault="007205DC" w:rsidP="007205DC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EC158A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EC158A">
        <w:rPr>
          <w:rFonts w:ascii="微软雅黑" w:eastAsia="微软雅黑" w:hAnsi="微软雅黑"/>
          <w:bCs/>
          <w:color w:val="000000"/>
          <w:szCs w:val="21"/>
        </w:rPr>
        <w:t xml:space="preserve">    </w:t>
      </w:r>
      <w:r w:rsidRPr="00EC158A">
        <w:rPr>
          <w:rFonts w:ascii="微软雅黑" w:eastAsia="微软雅黑" w:hAnsi="微软雅黑" w:hint="eastAsia"/>
          <w:bCs/>
          <w:color w:val="000000"/>
          <w:szCs w:val="21"/>
        </w:rPr>
        <w:t>（一）、商业秘密本身的管理</w:t>
      </w:r>
    </w:p>
    <w:p w14:paraId="3B93D2FF" w14:textId="77777777" w:rsidR="00906960" w:rsidRDefault="007205DC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>
        <w:rPr>
          <w:rFonts w:ascii="微软雅黑" w:eastAsia="微软雅黑" w:hAnsi="微软雅黑"/>
          <w:bCs/>
          <w:color w:val="000000"/>
          <w:szCs w:val="21"/>
        </w:rPr>
        <w:t xml:space="preserve">        1</w:t>
      </w:r>
      <w:r>
        <w:rPr>
          <w:rFonts w:ascii="微软雅黑" w:eastAsia="微软雅黑" w:hAnsi="微软雅黑" w:hint="eastAsia"/>
          <w:bCs/>
          <w:color w:val="000000"/>
          <w:szCs w:val="21"/>
        </w:rPr>
        <w:t>、区域管理</w:t>
      </w:r>
    </w:p>
    <w:p w14:paraId="31126433" w14:textId="77777777" w:rsidR="007205DC" w:rsidRDefault="007205DC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>
        <w:rPr>
          <w:rFonts w:ascii="微软雅黑" w:eastAsia="微软雅黑" w:hAnsi="微软雅黑"/>
          <w:bCs/>
          <w:color w:val="000000"/>
          <w:szCs w:val="21"/>
        </w:rPr>
        <w:t xml:space="preserve">        2</w:t>
      </w:r>
      <w:r>
        <w:rPr>
          <w:rFonts w:ascii="微软雅黑" w:eastAsia="微软雅黑" w:hAnsi="微软雅黑" w:hint="eastAsia"/>
          <w:bCs/>
          <w:color w:val="000000"/>
          <w:szCs w:val="21"/>
        </w:rPr>
        <w:t>、电脑管理</w:t>
      </w:r>
    </w:p>
    <w:p w14:paraId="299AC33C" w14:textId="77777777" w:rsidR="007205DC" w:rsidRPr="00EC158A" w:rsidRDefault="007205DC" w:rsidP="007205DC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EC158A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EC158A">
        <w:rPr>
          <w:rFonts w:ascii="微软雅黑" w:eastAsia="微软雅黑" w:hAnsi="微软雅黑"/>
          <w:bCs/>
          <w:color w:val="000000"/>
          <w:szCs w:val="21"/>
        </w:rPr>
        <w:t xml:space="preserve">    </w:t>
      </w:r>
      <w:r w:rsidRPr="00EC158A">
        <w:rPr>
          <w:rFonts w:ascii="微软雅黑" w:eastAsia="微软雅黑" w:hAnsi="微软雅黑" w:hint="eastAsia"/>
          <w:bCs/>
          <w:color w:val="000000"/>
          <w:szCs w:val="21"/>
        </w:rPr>
        <w:t xml:space="preserve">（二）、员工商业秘密的管理    </w:t>
      </w:r>
    </w:p>
    <w:p w14:paraId="31408BF2" w14:textId="77777777" w:rsidR="007205DC" w:rsidRPr="007205DC" w:rsidRDefault="007205DC" w:rsidP="007205DC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/>
          <w:bCs/>
          <w:color w:val="000000"/>
          <w:szCs w:val="21"/>
        </w:rPr>
        <w:t xml:space="preserve">    </w:t>
      </w:r>
      <w:r w:rsidRPr="007205DC"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 w:rsidRPr="007205DC">
        <w:rPr>
          <w:rFonts w:ascii="微软雅黑" w:eastAsia="微软雅黑" w:hAnsi="微软雅黑"/>
          <w:bCs/>
          <w:color w:val="000000"/>
          <w:szCs w:val="21"/>
        </w:rPr>
        <w:t>1</w:t>
      </w:r>
      <w:r w:rsidRPr="007205DC">
        <w:rPr>
          <w:rFonts w:ascii="微软雅黑" w:eastAsia="微软雅黑" w:hAnsi="微软雅黑" w:hint="eastAsia"/>
          <w:bCs/>
          <w:color w:val="000000"/>
          <w:szCs w:val="21"/>
        </w:rPr>
        <w:t>、强化员工保密意识</w:t>
      </w:r>
    </w:p>
    <w:p w14:paraId="144590C4" w14:textId="77777777" w:rsidR="007205DC" w:rsidRPr="007205DC" w:rsidRDefault="007205DC" w:rsidP="007205DC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>
        <w:rPr>
          <w:rFonts w:ascii="微软雅黑" w:eastAsia="微软雅黑" w:hAnsi="微软雅黑"/>
          <w:bCs/>
          <w:color w:val="000000"/>
          <w:szCs w:val="21"/>
        </w:rPr>
        <w:t xml:space="preserve">    2</w:t>
      </w:r>
      <w:r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Pr="007205DC">
        <w:rPr>
          <w:rFonts w:ascii="微软雅黑" w:eastAsia="微软雅黑" w:hAnsi="微软雅黑" w:hint="eastAsia"/>
          <w:bCs/>
          <w:color w:val="000000"/>
          <w:szCs w:val="21"/>
        </w:rPr>
        <w:t>与员工签订保密协议</w:t>
      </w:r>
    </w:p>
    <w:p w14:paraId="4BCF7E7A" w14:textId="77777777" w:rsidR="007205DC" w:rsidRPr="007205DC" w:rsidRDefault="007205DC" w:rsidP="007205DC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 xml:space="preserve"> </w:t>
      </w:r>
      <w:r>
        <w:rPr>
          <w:rFonts w:ascii="微软雅黑" w:eastAsia="微软雅黑" w:hAnsi="微软雅黑"/>
          <w:bCs/>
          <w:color w:val="000000"/>
          <w:szCs w:val="21"/>
        </w:rPr>
        <w:t xml:space="preserve">    3</w:t>
      </w:r>
      <w:r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Pr="007205DC">
        <w:rPr>
          <w:rFonts w:ascii="微软雅黑" w:eastAsia="微软雅黑" w:hAnsi="微软雅黑" w:hint="eastAsia"/>
          <w:bCs/>
          <w:color w:val="000000"/>
          <w:szCs w:val="21"/>
        </w:rPr>
        <w:t>签订竞业禁止协议</w:t>
      </w:r>
    </w:p>
    <w:p w14:paraId="7233EEE6" w14:textId="77777777" w:rsidR="007205DC" w:rsidRDefault="007205DC" w:rsidP="007205DC">
      <w:pPr>
        <w:snapToGrid w:val="0"/>
        <w:spacing w:line="240" w:lineRule="atLeast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 w:rsidRPr="007205DC">
        <w:rPr>
          <w:rFonts w:ascii="微软雅黑" w:eastAsia="微软雅黑" w:hAnsi="微软雅黑" w:hint="eastAsia"/>
          <w:bCs/>
          <w:color w:val="000000"/>
          <w:szCs w:val="21"/>
        </w:rPr>
        <w:t>4、脱密期的运用</w:t>
      </w:r>
    </w:p>
    <w:p w14:paraId="4D60F2ED" w14:textId="77777777" w:rsidR="0021559B" w:rsidRDefault="00E00B27" w:rsidP="007205DC">
      <w:pPr>
        <w:snapToGrid w:val="0"/>
        <w:spacing w:line="240" w:lineRule="atLeast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>5、</w:t>
      </w:r>
      <w:r w:rsidR="0021559B">
        <w:rPr>
          <w:rFonts w:ascii="微软雅黑" w:eastAsia="微软雅黑" w:hAnsi="微软雅黑" w:hint="eastAsia"/>
          <w:bCs/>
          <w:color w:val="000000"/>
          <w:szCs w:val="21"/>
        </w:rPr>
        <w:t>某行保密管理措施</w:t>
      </w:r>
    </w:p>
    <w:p w14:paraId="1B54543A" w14:textId="77777777" w:rsidR="0021559B" w:rsidRPr="0021559B" w:rsidRDefault="0021559B" w:rsidP="007205DC">
      <w:pPr>
        <w:snapToGrid w:val="0"/>
        <w:spacing w:line="240" w:lineRule="atLeast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>6、</w:t>
      </w:r>
      <w:r w:rsidRPr="0021559B">
        <w:rPr>
          <w:rFonts w:ascii="微软雅黑" w:eastAsia="微软雅黑" w:hAnsi="微软雅黑" w:hint="eastAsia"/>
          <w:bCs/>
          <w:color w:val="000000"/>
          <w:szCs w:val="21"/>
        </w:rPr>
        <w:t>遵守保密守则（十不守则）</w:t>
      </w:r>
    </w:p>
    <w:p w14:paraId="0D2FFEA7" w14:textId="77777777" w:rsidR="0021559B" w:rsidRPr="0021559B" w:rsidRDefault="0021559B" w:rsidP="0021559B">
      <w:pPr>
        <w:snapToGrid w:val="0"/>
        <w:spacing w:line="240" w:lineRule="atLeast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/>
          <w:bCs/>
          <w:color w:val="000000"/>
          <w:szCs w:val="21"/>
        </w:rPr>
        <w:t>7</w:t>
      </w:r>
      <w:r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Pr="0021559B">
        <w:rPr>
          <w:rFonts w:ascii="微软雅黑" w:eastAsia="微软雅黑" w:hAnsi="微软雅黑" w:hint="eastAsia"/>
          <w:bCs/>
          <w:color w:val="000000"/>
          <w:szCs w:val="21"/>
        </w:rPr>
        <w:t>保密工作应知应会事项的基本要求</w:t>
      </w:r>
    </w:p>
    <w:p w14:paraId="05490E62" w14:textId="77777777" w:rsidR="0021559B" w:rsidRPr="0021559B" w:rsidRDefault="0021559B" w:rsidP="007205DC">
      <w:pPr>
        <w:snapToGrid w:val="0"/>
        <w:spacing w:line="240" w:lineRule="atLeast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/>
          <w:bCs/>
          <w:color w:val="000000"/>
          <w:szCs w:val="21"/>
        </w:rPr>
        <w:t>8</w:t>
      </w:r>
      <w:r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Pr="0021559B">
        <w:rPr>
          <w:rFonts w:ascii="微软雅黑" w:eastAsia="微软雅黑" w:hAnsi="微软雅黑" w:hint="eastAsia"/>
          <w:bCs/>
          <w:color w:val="000000"/>
          <w:szCs w:val="21"/>
        </w:rPr>
        <w:t>保护商业秘密的</w:t>
      </w:r>
      <w:r w:rsidRPr="0021559B">
        <w:rPr>
          <w:rFonts w:ascii="微软雅黑" w:eastAsia="微软雅黑" w:hAnsi="微软雅黑"/>
          <w:bCs/>
          <w:color w:val="000000"/>
          <w:szCs w:val="21"/>
        </w:rPr>
        <w:t>15</w:t>
      </w:r>
      <w:r w:rsidRPr="0021559B">
        <w:rPr>
          <w:rFonts w:ascii="微软雅黑" w:eastAsia="微软雅黑" w:hAnsi="微软雅黑" w:hint="eastAsia"/>
          <w:bCs/>
          <w:color w:val="000000"/>
          <w:szCs w:val="21"/>
        </w:rPr>
        <w:t>个要诀</w:t>
      </w:r>
    </w:p>
    <w:p w14:paraId="5EB9848A" w14:textId="77777777" w:rsidR="0021559B" w:rsidRDefault="0021559B" w:rsidP="007205DC">
      <w:pPr>
        <w:snapToGrid w:val="0"/>
        <w:spacing w:line="240" w:lineRule="atLeast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/>
          <w:bCs/>
          <w:color w:val="000000"/>
          <w:szCs w:val="21"/>
        </w:rPr>
        <w:t>9</w:t>
      </w:r>
      <w:r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Pr="0021559B">
        <w:rPr>
          <w:rFonts w:ascii="微软雅黑" w:eastAsia="微软雅黑" w:hAnsi="微软雅黑" w:hint="eastAsia"/>
          <w:bCs/>
          <w:color w:val="000000"/>
          <w:szCs w:val="21"/>
        </w:rPr>
        <w:t>警戒线:一分钟足以毁灭公司的30个细节</w:t>
      </w:r>
    </w:p>
    <w:p w14:paraId="0E1E9227" w14:textId="77777777" w:rsidR="00E00B27" w:rsidRDefault="0021559B" w:rsidP="007205DC">
      <w:pPr>
        <w:snapToGrid w:val="0"/>
        <w:spacing w:line="240" w:lineRule="atLeast"/>
        <w:ind w:firstLineChars="450" w:firstLine="945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/>
          <w:bCs/>
          <w:color w:val="000000"/>
          <w:szCs w:val="21"/>
        </w:rPr>
        <w:t>10</w:t>
      </w:r>
      <w:r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="00E00B27">
        <w:rPr>
          <w:rFonts w:ascii="微软雅黑" w:eastAsia="微软雅黑" w:hAnsi="微软雅黑" w:hint="eastAsia"/>
          <w:bCs/>
          <w:color w:val="000000"/>
          <w:szCs w:val="21"/>
        </w:rPr>
        <w:t>案例评析</w:t>
      </w:r>
    </w:p>
    <w:p w14:paraId="45D9AAD9" w14:textId="77777777" w:rsidR="00E00B27" w:rsidRPr="007205DC" w:rsidRDefault="00E00B27" w:rsidP="007205DC">
      <w:pPr>
        <w:snapToGrid w:val="0"/>
        <w:spacing w:line="240" w:lineRule="atLeast"/>
        <w:ind w:firstLineChars="450" w:firstLine="945"/>
        <w:rPr>
          <w:rFonts w:ascii="微软雅黑" w:eastAsia="微软雅黑" w:hAnsi="微软雅黑" w:hint="eastAsia"/>
          <w:bCs/>
          <w:color w:val="000000"/>
          <w:szCs w:val="21"/>
        </w:rPr>
      </w:pPr>
    </w:p>
    <w:p w14:paraId="4A7C2804" w14:textId="77777777" w:rsidR="0053553A" w:rsidRDefault="00A43882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十</w:t>
      </w:r>
      <w:r w:rsidR="003613E7">
        <w:rPr>
          <w:rFonts w:ascii="微软雅黑" w:eastAsia="微软雅黑" w:hAnsi="微软雅黑" w:hint="eastAsia"/>
          <w:bCs/>
          <w:color w:val="000000"/>
          <w:szCs w:val="21"/>
        </w:rPr>
        <w:t>三</w:t>
      </w: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、</w:t>
      </w:r>
      <w:r w:rsidR="0053553A">
        <w:rPr>
          <w:rFonts w:ascii="微软雅黑" w:eastAsia="微软雅黑" w:hAnsi="微软雅黑" w:hint="eastAsia"/>
          <w:bCs/>
          <w:color w:val="000000"/>
          <w:szCs w:val="21"/>
        </w:rPr>
        <w:t>商业秘密危机的应对</w:t>
      </w:r>
    </w:p>
    <w:p w14:paraId="1817EB7C" w14:textId="77777777" w:rsidR="0053553A" w:rsidRPr="00E40193" w:rsidRDefault="0053553A" w:rsidP="0053553A">
      <w:pPr>
        <w:numPr>
          <w:ilvl w:val="0"/>
          <w:numId w:val="1"/>
        </w:num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E40193">
        <w:rPr>
          <w:rFonts w:ascii="微软雅黑" w:eastAsia="微软雅黑" w:hAnsi="微软雅黑" w:hint="eastAsia"/>
          <w:bCs/>
          <w:color w:val="000000"/>
          <w:szCs w:val="21"/>
        </w:rPr>
        <w:t>起诉侵权人的举证方向</w:t>
      </w:r>
    </w:p>
    <w:p w14:paraId="68B1B934" w14:textId="77777777" w:rsidR="0053553A" w:rsidRDefault="0053553A" w:rsidP="0053553A">
      <w:pPr>
        <w:numPr>
          <w:ilvl w:val="0"/>
          <w:numId w:val="1"/>
        </w:num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 w:rsidRPr="0053553A">
        <w:rPr>
          <w:rFonts w:ascii="微软雅黑" w:eastAsia="微软雅黑" w:hAnsi="微软雅黑" w:hint="eastAsia"/>
          <w:bCs/>
          <w:color w:val="000000"/>
          <w:szCs w:val="21"/>
        </w:rPr>
        <w:t>接触加相似减合法来源的举证原则</w:t>
      </w:r>
    </w:p>
    <w:p w14:paraId="051AF2D6" w14:textId="77777777" w:rsidR="0053553A" w:rsidRPr="0053553A" w:rsidRDefault="0053553A" w:rsidP="0053553A">
      <w:pPr>
        <w:numPr>
          <w:ilvl w:val="0"/>
          <w:numId w:val="1"/>
        </w:numPr>
        <w:snapToGrid w:val="0"/>
        <w:spacing w:line="240" w:lineRule="atLeast"/>
        <w:rPr>
          <w:rFonts w:ascii="微软雅黑" w:eastAsia="微软雅黑" w:hAnsi="微软雅黑" w:hint="eastAsia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>案例评析</w:t>
      </w:r>
    </w:p>
    <w:p w14:paraId="75E2A147" w14:textId="77777777" w:rsidR="00A43882" w:rsidRPr="00422B86" w:rsidRDefault="0053553A" w:rsidP="00A43882">
      <w:pPr>
        <w:snapToGrid w:val="0"/>
        <w:spacing w:line="240" w:lineRule="atLeast"/>
        <w:rPr>
          <w:rFonts w:ascii="微软雅黑" w:eastAsia="微软雅黑" w:hAnsi="微软雅黑"/>
          <w:bCs/>
          <w:color w:val="000000"/>
          <w:szCs w:val="21"/>
        </w:rPr>
      </w:pPr>
      <w:r>
        <w:rPr>
          <w:rFonts w:ascii="微软雅黑" w:eastAsia="微软雅黑" w:hAnsi="微软雅黑" w:hint="eastAsia"/>
          <w:bCs/>
          <w:color w:val="000000"/>
          <w:szCs w:val="21"/>
        </w:rPr>
        <w:t>十四、</w:t>
      </w:r>
      <w:r w:rsidR="00A43882" w:rsidRPr="00422B86">
        <w:rPr>
          <w:rFonts w:ascii="微软雅黑" w:eastAsia="微软雅黑" w:hAnsi="微软雅黑" w:hint="eastAsia"/>
          <w:bCs/>
          <w:color w:val="000000"/>
          <w:szCs w:val="21"/>
        </w:rPr>
        <w:t>员工保密意识培养方法</w:t>
      </w:r>
    </w:p>
    <w:p w14:paraId="12522113" w14:textId="77777777" w:rsidR="00A43882" w:rsidRPr="00422B86" w:rsidRDefault="00A43882" w:rsidP="00E40193">
      <w:pPr>
        <w:snapToGrid w:val="0"/>
        <w:spacing w:line="240" w:lineRule="atLeast"/>
        <w:ind w:firstLineChars="250" w:firstLine="525"/>
        <w:rPr>
          <w:rFonts w:ascii="微软雅黑" w:eastAsia="微软雅黑" w:hAnsi="微软雅黑" w:hint="eastAsia"/>
          <w:bCs/>
          <w:color w:val="000000"/>
          <w:szCs w:val="21"/>
        </w:rPr>
      </w:pPr>
      <w:r w:rsidRPr="00422B86">
        <w:rPr>
          <w:rFonts w:ascii="微软雅黑" w:eastAsia="微软雅黑" w:hAnsi="微软雅黑" w:hint="eastAsia"/>
          <w:bCs/>
          <w:color w:val="000000"/>
          <w:szCs w:val="21"/>
        </w:rPr>
        <w:t>案例评析</w:t>
      </w:r>
    </w:p>
    <w:sectPr w:rsidR="00A43882" w:rsidRPr="00422B86">
      <w:pgSz w:w="11906" w:h="16838"/>
      <w:pgMar w:top="1440" w:right="926" w:bottom="1440" w:left="126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0F131" w14:textId="77777777" w:rsidR="002C2E1A" w:rsidRDefault="002C2E1A" w:rsidP="008A3088">
      <w:r>
        <w:separator/>
      </w:r>
    </w:p>
  </w:endnote>
  <w:endnote w:type="continuationSeparator" w:id="0">
    <w:p w14:paraId="3451D908" w14:textId="77777777" w:rsidR="002C2E1A" w:rsidRDefault="002C2E1A" w:rsidP="008A3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95FD1" w14:textId="77777777" w:rsidR="002C2E1A" w:rsidRDefault="002C2E1A" w:rsidP="008A3088">
      <w:r>
        <w:separator/>
      </w:r>
    </w:p>
  </w:footnote>
  <w:footnote w:type="continuationSeparator" w:id="0">
    <w:p w14:paraId="4D2D1F60" w14:textId="77777777" w:rsidR="002C2E1A" w:rsidRDefault="002C2E1A" w:rsidP="008A30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D77542"/>
    <w:multiLevelType w:val="hybridMultilevel"/>
    <w:tmpl w:val="346A2B40"/>
    <w:lvl w:ilvl="0" w:tplc="A3C2EEA8">
      <w:start w:val="1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num w:numId="1" w16cid:durableId="822813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21559B"/>
    <w:rsid w:val="0029768A"/>
    <w:rsid w:val="002B6E09"/>
    <w:rsid w:val="002C2E1A"/>
    <w:rsid w:val="002C63D8"/>
    <w:rsid w:val="003613E7"/>
    <w:rsid w:val="003B573D"/>
    <w:rsid w:val="00422B86"/>
    <w:rsid w:val="00464656"/>
    <w:rsid w:val="004D5926"/>
    <w:rsid w:val="0053553A"/>
    <w:rsid w:val="00681FED"/>
    <w:rsid w:val="007205DC"/>
    <w:rsid w:val="008A3088"/>
    <w:rsid w:val="00906960"/>
    <w:rsid w:val="00907458"/>
    <w:rsid w:val="00A43882"/>
    <w:rsid w:val="00B421D0"/>
    <w:rsid w:val="00C24090"/>
    <w:rsid w:val="00D42D01"/>
    <w:rsid w:val="00E00B27"/>
    <w:rsid w:val="00E40193"/>
    <w:rsid w:val="00E659B0"/>
    <w:rsid w:val="00E75441"/>
    <w:rsid w:val="00EC158A"/>
    <w:rsid w:val="00EC2730"/>
    <w:rsid w:val="00EF2272"/>
    <w:rsid w:val="00F20011"/>
    <w:rsid w:val="00F523C6"/>
    <w:rsid w:val="00F8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34A1F21F"/>
  <w15:chartTrackingRefBased/>
  <w15:docId w15:val="{A88384BC-A2F8-4214-AC2C-32D191311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7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rsid w:val="008A3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8A3088"/>
    <w:rPr>
      <w:kern w:val="2"/>
      <w:sz w:val="18"/>
      <w:szCs w:val="18"/>
    </w:rPr>
  </w:style>
  <w:style w:type="paragraph" w:styleId="a6">
    <w:name w:val="footer"/>
    <w:basedOn w:val="a"/>
    <w:link w:val="a7"/>
    <w:rsid w:val="008A3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8A308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871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foxconn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《工程招投标与合同管理》课程大纲</dc:title>
  <dc:subject/>
  <dc:creator>zhenya nie</dc:creator>
  <cp:keywords/>
  <dc:description/>
  <cp:lastModifiedBy> </cp:lastModifiedBy>
  <cp:revision>2</cp:revision>
  <cp:lastPrinted>1899-12-30T00:00:00Z</cp:lastPrinted>
  <dcterms:created xsi:type="dcterms:W3CDTF">2022-08-28T01:14:00Z</dcterms:created>
  <dcterms:modified xsi:type="dcterms:W3CDTF">2022-08-28T01:14:00Z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