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>
    <v:background id="_x0000_s1025" o:bwmode="white" o:targetscreensize="1024,768">
      <v:fill r:id="rId3" o:title="QQ图片20150130180121" recolor="t" type="frame"/>
    </v:background>
  </w:background>
  <w:body>
    <w:p w14:paraId="7989DE1C" w14:textId="77777777" w:rsidR="00893026" w:rsidRPr="00E116F3" w:rsidRDefault="005A1B2B" w:rsidP="00893026">
      <w:pPr>
        <w:spacing w:line="360" w:lineRule="auto"/>
        <w:jc w:val="center"/>
        <w:rPr>
          <w:rFonts w:ascii="微软雅黑" w:eastAsia="微软雅黑" w:hAnsi="微软雅黑" w:cs="Arial"/>
          <w:b/>
          <w:color w:val="C00000"/>
          <w:kern w:val="0"/>
          <w:sz w:val="44"/>
          <w:szCs w:val="44"/>
        </w:rPr>
      </w:pPr>
      <w:r>
        <w:rPr>
          <w:rFonts w:ascii="微软雅黑" w:eastAsia="微软雅黑" w:hAnsi="微软雅黑" w:cs="Arial" w:hint="eastAsia"/>
          <w:b/>
          <w:color w:val="C00000"/>
          <w:kern w:val="0"/>
          <w:sz w:val="44"/>
          <w:szCs w:val="44"/>
        </w:rPr>
        <w:t>中层干部管理</w:t>
      </w:r>
      <w:proofErr w:type="gramStart"/>
      <w:r>
        <w:rPr>
          <w:rFonts w:ascii="微软雅黑" w:eastAsia="微软雅黑" w:hAnsi="微软雅黑" w:cs="Arial" w:hint="eastAsia"/>
          <w:b/>
          <w:color w:val="C00000"/>
          <w:kern w:val="0"/>
          <w:sz w:val="44"/>
          <w:szCs w:val="44"/>
        </w:rPr>
        <w:t>力训练</w:t>
      </w:r>
      <w:proofErr w:type="gramEnd"/>
      <w:r>
        <w:rPr>
          <w:rFonts w:ascii="微软雅黑" w:eastAsia="微软雅黑" w:hAnsi="微软雅黑" w:cs="Arial" w:hint="eastAsia"/>
          <w:b/>
          <w:color w:val="C00000"/>
          <w:kern w:val="0"/>
          <w:sz w:val="44"/>
          <w:szCs w:val="44"/>
        </w:rPr>
        <w:t>营</w:t>
      </w:r>
    </w:p>
    <w:p w14:paraId="391AC412" w14:textId="77777777" w:rsidR="00893026" w:rsidRPr="003006B6" w:rsidRDefault="00893026" w:rsidP="00A11709">
      <w:pPr>
        <w:widowControl/>
        <w:spacing w:before="68" w:after="68" w:line="600" w:lineRule="exact"/>
        <w:ind w:firstLine="272"/>
        <w:rPr>
          <w:rFonts w:ascii="楷体" w:eastAsia="楷体" w:hAnsi="楷体" w:cs="Arial"/>
          <w:bCs/>
          <w:kern w:val="0"/>
          <w:sz w:val="28"/>
          <w:szCs w:val="28"/>
        </w:rPr>
      </w:pPr>
      <w:r w:rsidRPr="001F559E">
        <w:rPr>
          <w:rFonts w:ascii="微软雅黑" w:eastAsia="微软雅黑" w:hAnsi="微软雅黑" w:cs="Arial" w:hint="eastAsia"/>
          <w:kern w:val="0"/>
          <w:sz w:val="28"/>
          <w:szCs w:val="28"/>
        </w:rPr>
        <w:t>【</w:t>
      </w:r>
      <w:r w:rsidRPr="001F559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课程大纲】</w:t>
      </w:r>
      <w:r w:rsidRPr="001F559E">
        <w:rPr>
          <w:rFonts w:ascii="微软雅黑" w:eastAsia="微软雅黑" w:hAnsi="微软雅黑" w:cs="宋体" w:hint="eastAsia"/>
          <w:kern w:val="0"/>
          <w:sz w:val="28"/>
          <w:szCs w:val="28"/>
        </w:rPr>
        <w:t xml:space="preserve"> </w:t>
      </w:r>
    </w:p>
    <w:p w14:paraId="52E0AF98" w14:textId="77777777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课程对象</w:t>
      </w:r>
      <w:r>
        <w:rPr>
          <w:rFonts w:ascii="楷体" w:eastAsia="楷体" w:hAnsi="楷体" w:cs="Arial" w:hint="eastAsia"/>
          <w:kern w:val="0"/>
          <w:sz w:val="28"/>
          <w:szCs w:val="28"/>
        </w:rPr>
        <w:t>：中基层管理</w:t>
      </w:r>
    </w:p>
    <w:p w14:paraId="10BD37E2" w14:textId="77777777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宋体" w:hint="eastAsia"/>
          <w:b/>
          <w:kern w:val="0"/>
          <w:sz w:val="28"/>
          <w:szCs w:val="28"/>
        </w:rPr>
        <w:t>课程时长</w:t>
      </w:r>
      <w:r>
        <w:rPr>
          <w:rFonts w:ascii="楷体" w:eastAsia="楷体" w:hAnsi="楷体" w:cs="宋体" w:hint="eastAsia"/>
          <w:kern w:val="0"/>
          <w:sz w:val="28"/>
          <w:szCs w:val="28"/>
        </w:rPr>
        <w:t>：</w:t>
      </w:r>
      <w:r w:rsidR="009F31DE">
        <w:rPr>
          <w:rFonts w:ascii="楷体" w:eastAsia="楷体" w:hAnsi="楷体" w:cs="宋体" w:hint="eastAsia"/>
          <w:kern w:val="0"/>
          <w:sz w:val="28"/>
          <w:szCs w:val="28"/>
        </w:rPr>
        <w:t>2</w:t>
      </w:r>
      <w:r>
        <w:rPr>
          <w:rFonts w:ascii="楷体" w:eastAsia="楷体" w:hAnsi="楷体" w:cs="宋体" w:hint="eastAsia"/>
          <w:kern w:val="0"/>
          <w:sz w:val="28"/>
          <w:szCs w:val="28"/>
        </w:rPr>
        <w:t>天（</w:t>
      </w:r>
      <w:r w:rsidR="009F31DE">
        <w:rPr>
          <w:rFonts w:ascii="楷体" w:eastAsia="楷体" w:hAnsi="楷体" w:cs="宋体" w:hint="eastAsia"/>
          <w:kern w:val="0"/>
          <w:sz w:val="28"/>
          <w:szCs w:val="28"/>
        </w:rPr>
        <w:t>12</w:t>
      </w:r>
      <w:r>
        <w:rPr>
          <w:rFonts w:ascii="楷体" w:eastAsia="楷体" w:hAnsi="楷体" w:cs="宋体" w:hint="eastAsia"/>
          <w:kern w:val="0"/>
          <w:sz w:val="28"/>
          <w:szCs w:val="28"/>
        </w:rPr>
        <w:t>小时）</w:t>
      </w:r>
    </w:p>
    <w:p w14:paraId="46158E87" w14:textId="77777777" w:rsidR="00893026" w:rsidRPr="006A123A" w:rsidRDefault="00893026" w:rsidP="00A11709">
      <w:pPr>
        <w:spacing w:line="600" w:lineRule="exact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</w:t>
      </w:r>
      <w:r w:rsidR="005A1B2B">
        <w:rPr>
          <w:rFonts w:ascii="楷体" w:eastAsia="楷体" w:hAnsi="楷体" w:cs="Arial" w:hint="eastAsia"/>
          <w:b/>
          <w:kern w:val="0"/>
          <w:sz w:val="28"/>
          <w:szCs w:val="28"/>
        </w:rPr>
        <w:t>目标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：</w:t>
      </w:r>
      <w:r>
        <w:rPr>
          <w:rFonts w:ascii="楷体" w:eastAsia="楷体" w:hAnsi="楷体" w:cs="Arial" w:hint="eastAsia"/>
          <w:kern w:val="0"/>
          <w:sz w:val="28"/>
          <w:szCs w:val="28"/>
        </w:rPr>
        <w:br/>
      </w: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1、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理解公司战略，</w:t>
      </w: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做好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工作</w:t>
      </w: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计划；</w:t>
      </w:r>
    </w:p>
    <w:p w14:paraId="44099813" w14:textId="77777777" w:rsidR="00893026" w:rsidRPr="006A123A" w:rsidRDefault="00893026" w:rsidP="00A11709">
      <w:pPr>
        <w:spacing w:line="600" w:lineRule="exact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2、</w:t>
      </w:r>
      <w:r w:rsidR="000C6D8B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活跃团队氛围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，有效</w:t>
      </w: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组织资源；</w:t>
      </w:r>
    </w:p>
    <w:p w14:paraId="3F1BF23C" w14:textId="77777777" w:rsidR="00893026" w:rsidRPr="006A123A" w:rsidRDefault="00893026" w:rsidP="00A11709">
      <w:pPr>
        <w:spacing w:line="600" w:lineRule="exact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3、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管理培育下属，</w:t>
      </w:r>
      <w:r w:rsidR="000C6D8B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展现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领导</w:t>
      </w:r>
      <w:r w:rsidR="000C6D8B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魅力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；</w:t>
      </w:r>
    </w:p>
    <w:p w14:paraId="2E28BFC4" w14:textId="77777777" w:rsidR="00893026" w:rsidRDefault="0012483F" w:rsidP="00A11709">
      <w:pPr>
        <w:spacing w:line="600" w:lineRule="exact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4</w:t>
      </w:r>
      <w:r w:rsidR="00893026"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</w:t>
      </w:r>
      <w:r w:rsidR="00416752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建立工作标准，</w:t>
      </w:r>
      <w:r w:rsidR="000C6D8B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实行</w:t>
      </w:r>
      <w:r w:rsidR="00893026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高</w:t>
      </w:r>
      <w:r w:rsidR="00893026"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效</w:t>
      </w:r>
      <w:r w:rsidR="00893026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管控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；</w:t>
      </w:r>
    </w:p>
    <w:p w14:paraId="6C517F1E" w14:textId="77777777" w:rsidR="0012483F" w:rsidRPr="0012483F" w:rsidRDefault="0012483F" w:rsidP="00A11709">
      <w:pPr>
        <w:spacing w:line="600" w:lineRule="exact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5</w:t>
      </w:r>
      <w:r w:rsidRPr="006A123A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</w:t>
      </w:r>
      <w:r w:rsidR="000C6D8B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突破组织瓶颈，实现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有效沟通。</w:t>
      </w:r>
    </w:p>
    <w:p w14:paraId="0D869597" w14:textId="77777777" w:rsidR="00893026" w:rsidRDefault="00893026" w:rsidP="00A11709">
      <w:pPr>
        <w:spacing w:line="600" w:lineRule="exac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bCs/>
          <w:sz w:val="28"/>
          <w:szCs w:val="28"/>
        </w:rPr>
        <w:t>课程特色：</w:t>
      </w:r>
      <w:r>
        <w:rPr>
          <w:rFonts w:ascii="楷体" w:eastAsia="楷体" w:hAnsi="楷体" w:cs="Arial" w:hint="eastAsia"/>
          <w:b/>
          <w:bCs/>
          <w:sz w:val="28"/>
          <w:szCs w:val="28"/>
        </w:rPr>
        <w:br/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企业教练+情景体验+头脑风暴+角色扮演+分组互动+案例解析</w:t>
      </w:r>
    </w:p>
    <w:p w14:paraId="7F2586B6" w14:textId="77777777" w:rsidR="00893026" w:rsidRPr="005653B9" w:rsidRDefault="00893026" w:rsidP="00A11709">
      <w:pPr>
        <w:spacing w:line="600" w:lineRule="exac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bCs/>
          <w:sz w:val="28"/>
          <w:szCs w:val="28"/>
        </w:rPr>
        <w:t xml:space="preserve">课程内容： </w:t>
      </w:r>
    </w:p>
    <w:p w14:paraId="5DADF18C" w14:textId="77777777" w:rsidR="00893026" w:rsidRPr="00DE4031" w:rsidRDefault="00893026" w:rsidP="00A11709">
      <w:pPr>
        <w:widowControl/>
        <w:spacing w:line="600" w:lineRule="exact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>开营仪式</w:t>
      </w: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Pr="00DE4031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讲师介绍，团队分组与风采展示</w:t>
      </w:r>
      <w:r w:rsidRPr="00DE4031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，课前热身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</w:t>
      </w:r>
      <w:r w:rsidRPr="00DE4031">
        <w:rPr>
          <w:rFonts w:ascii="楷体" w:eastAsia="楷体" w:hAnsi="楷体" w:hint="eastAsia"/>
          <w:b/>
          <w:sz w:val="28"/>
          <w:szCs w:val="28"/>
        </w:rPr>
        <w:t xml:space="preserve">         </w:t>
      </w:r>
      <w:r w:rsidRPr="00DE4031">
        <w:rPr>
          <w:rFonts w:ascii="楷体" w:eastAsia="楷体" w:hAnsi="楷体"/>
          <w:b/>
          <w:sz w:val="28"/>
          <w:szCs w:val="28"/>
        </w:rPr>
        <w:t xml:space="preserve"> </w:t>
      </w:r>
    </w:p>
    <w:p w14:paraId="75186465" w14:textId="77777777" w:rsidR="009F31DE" w:rsidRPr="009F31DE" w:rsidRDefault="009F31DE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第一讲   </w:t>
      </w: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管理认知</w:t>
      </w:r>
    </w:p>
    <w:p w14:paraId="43D05D0B" w14:textId="77777777" w:rsid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微软雅黑"/>
          <w:color w:val="000000"/>
          <w:szCs w:val="21"/>
        </w:rPr>
      </w:pP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一、管理概论</w:t>
      </w:r>
    </w:p>
    <w:p w14:paraId="2B8E4DA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管理定义</w:t>
      </w:r>
    </w:p>
    <w:p w14:paraId="0D45032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管理理论回顾</w:t>
      </w:r>
    </w:p>
    <w:p w14:paraId="2B9633E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管理的层次和技能</w:t>
      </w:r>
    </w:p>
    <w:p w14:paraId="3C51E4C2" w14:textId="282022C8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</w:t>
      </w:r>
      <w:r w:rsidR="00243E17"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团队</w:t>
      </w: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研讨】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“问题猴子”管理</w:t>
      </w:r>
    </w:p>
    <w:p w14:paraId="2CC1B70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管人、管事、管人+管事？</w:t>
      </w:r>
    </w:p>
    <w:p w14:paraId="1E974523" w14:textId="77777777" w:rsidR="009F31DE" w:rsidRP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lastRenderedPageBreak/>
        <w:t>二、组织效能与角色认知</w:t>
      </w:r>
    </w:p>
    <w:p w14:paraId="2C440F08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企业目标和赢利模式</w:t>
      </w:r>
    </w:p>
    <w:p w14:paraId="4A016C0A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组织的形成与结构划分</w:t>
      </w:r>
    </w:p>
    <w:p w14:paraId="339A9613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管理者的定位与角色认知</w:t>
      </w:r>
    </w:p>
    <w:p w14:paraId="4C7C1398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（1）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人才的冰山素质模型</w:t>
      </w:r>
    </w:p>
    <w:p w14:paraId="4F088D01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（2）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管理者的角色转换</w:t>
      </w:r>
    </w:p>
    <w:p w14:paraId="1616309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【活动演练】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上中下三层互动</w:t>
      </w:r>
    </w:p>
    <w:p w14:paraId="6C52C06F" w14:textId="77777777" w:rsidR="009F31DE" w:rsidRDefault="009F31DE" w:rsidP="00A11709">
      <w:pPr>
        <w:pStyle w:val="a3"/>
        <w:spacing w:before="75" w:beforeAutospacing="0" w:after="75" w:afterAutospacing="0" w:line="600" w:lineRule="exact"/>
        <w:ind w:firstLine="300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 </w:t>
      </w:r>
    </w:p>
    <w:p w14:paraId="3DAD4947" w14:textId="77777777" w:rsidR="009F31DE" w:rsidRPr="009F31DE" w:rsidRDefault="009F31DE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第二</w:t>
      </w: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讲   </w:t>
      </w: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自我管理</w:t>
      </w:r>
    </w:p>
    <w:p w14:paraId="3BE0F273" w14:textId="77777777" w:rsid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</w:t>
      </w: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管理者的观念与心态</w:t>
      </w:r>
    </w:p>
    <w:p w14:paraId="3FC1EE75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成功定理与冰山理论</w:t>
      </w:r>
    </w:p>
    <w:p w14:paraId="0DE5DFB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管理者的心态培养</w:t>
      </w:r>
    </w:p>
    <w:p w14:paraId="46C32CF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成功管理者的好习惯</w:t>
      </w:r>
    </w:p>
    <w:p w14:paraId="48A0EB41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职业经理人正确的观念与心态</w:t>
      </w:r>
    </w:p>
    <w:p w14:paraId="606DE93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【活动演练】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心态决定命运</w:t>
      </w:r>
    </w:p>
    <w:p w14:paraId="7397C8B3" w14:textId="77777777" w:rsidR="009F31DE" w:rsidRP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 四、时间与压力管理</w:t>
      </w:r>
    </w:p>
    <w:p w14:paraId="20FB7B4F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时间管理的概念和误区</w:t>
      </w:r>
    </w:p>
    <w:p w14:paraId="6AB637F9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时间盘点</w:t>
      </w:r>
    </w:p>
    <w:p w14:paraId="6B8E4716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【游戏】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剪时间</w:t>
      </w:r>
    </w:p>
    <w:p w14:paraId="4C4A0BF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时间管理的原则</w:t>
      </w:r>
    </w:p>
    <w:p w14:paraId="4FB97E4F" w14:textId="2715FB4C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lastRenderedPageBreak/>
        <w:t>【案例</w:t>
      </w:r>
      <w:r w:rsid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研讨</w:t>
      </w: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】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张经理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的一天</w:t>
      </w:r>
    </w:p>
    <w:p w14:paraId="1A2F8168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时间管理的工具</w:t>
      </w:r>
    </w:p>
    <w:p w14:paraId="2B842B0E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（1）六项工作法</w:t>
      </w:r>
    </w:p>
    <w:p w14:paraId="08747B60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（2）时间管理四象限</w:t>
      </w:r>
    </w:p>
    <w:p w14:paraId="77ADC9B2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（3）时间管理清单</w:t>
      </w:r>
    </w:p>
    <w:p w14:paraId="611F97DD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（4）番茄工作法</w:t>
      </w:r>
    </w:p>
    <w:p w14:paraId="1411F033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（5）GTD高效时间管理法</w:t>
      </w:r>
    </w:p>
    <w:p w14:paraId="0F38921F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5、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管理者的压力源分析</w:t>
      </w:r>
    </w:p>
    <w:p w14:paraId="084A6E9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6、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压力管理原则</w:t>
      </w:r>
    </w:p>
    <w:p w14:paraId="2A80E9E6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7、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压力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的应对技巧</w:t>
      </w:r>
    </w:p>
    <w:p w14:paraId="2E99F6FF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（1）问题中心应对策略</w:t>
      </w:r>
    </w:p>
    <w:p w14:paraId="63A55154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（2）情绪中心应对策略</w:t>
      </w:r>
    </w:p>
    <w:p w14:paraId="582DE24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【情景模拟</w:t>
      </w:r>
      <w:r w:rsidRPr="00243E17">
        <w:rPr>
          <w:rFonts w:ascii="楷体" w:eastAsia="楷体" w:hAnsi="楷体" w:cs="Arial"/>
          <w:b/>
          <w:color w:val="C00000"/>
          <w:kern w:val="0"/>
          <w:sz w:val="28"/>
          <w:szCs w:val="28"/>
        </w:rPr>
        <w:t>】</w:t>
      </w:r>
      <w:r w:rsidR="00A11709">
        <w:rPr>
          <w:rFonts w:ascii="楷体" w:eastAsia="楷体" w:hAnsi="楷体" w:cs="Arial" w:hint="eastAsia"/>
          <w:bCs/>
          <w:kern w:val="0"/>
          <w:sz w:val="28"/>
          <w:szCs w:val="28"/>
        </w:rPr>
        <w:t>催眠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减压</w:t>
      </w:r>
    </w:p>
    <w:p w14:paraId="734F7531" w14:textId="77777777" w:rsidR="00690857" w:rsidRPr="00BE0818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4A4FD51B" w14:textId="77777777" w:rsidR="00690857" w:rsidRPr="00C16BF0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73AF53D5" w14:textId="77777777" w:rsidR="00690857" w:rsidRPr="007138EE" w:rsidRDefault="00690857" w:rsidP="00A11709">
      <w:pPr>
        <w:widowControl/>
        <w:spacing w:line="600" w:lineRule="exact"/>
        <w:jc w:val="left"/>
        <w:rPr>
          <w:rFonts w:ascii="微软雅黑" w:eastAsia="微软雅黑" w:hAnsi="微软雅黑" w:cs="宋体"/>
          <w:color w:val="C00000"/>
          <w:spacing w:val="15"/>
          <w:kern w:val="0"/>
          <w:sz w:val="28"/>
          <w:szCs w:val="28"/>
        </w:rPr>
      </w:pP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【</w:t>
      </w:r>
      <w:r w:rsidRPr="007138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午休</w:t>
      </w: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】</w:t>
      </w:r>
    </w:p>
    <w:p w14:paraId="28300938" w14:textId="77777777" w:rsidR="009F31DE" w:rsidRDefault="00690857" w:rsidP="00A11709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/>
          <w:b/>
          <w:bCs/>
          <w:spacing w:val="15"/>
          <w:sz w:val="28"/>
          <w:szCs w:val="28"/>
          <w:highlight w:val="cyan"/>
          <w:shd w:val="pct15" w:color="auto" w:fill="FFFFFF"/>
        </w:rPr>
        <w:t>课前热身</w:t>
      </w: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】团队风采展示，热</w:t>
      </w:r>
      <w:r>
        <w:rPr>
          <w:rFonts w:ascii="楷体" w:eastAsia="楷体" w:hAnsi="楷体" w:hint="eastAsia"/>
          <w:spacing w:val="15"/>
          <w:sz w:val="28"/>
          <w:szCs w:val="28"/>
          <w:highlight w:val="cyan"/>
          <w:shd w:val="pct15" w:color="auto" w:fill="FFFFFF"/>
        </w:rPr>
        <w:t xml:space="preserve">身操                     </w:t>
      </w:r>
    </w:p>
    <w:p w14:paraId="55DE601E" w14:textId="77777777" w:rsidR="009F31DE" w:rsidRPr="009F31DE" w:rsidRDefault="009F31DE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第三讲    </w:t>
      </w: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工作管理</w:t>
      </w:r>
    </w:p>
    <w:p w14:paraId="4F1A3045" w14:textId="77777777" w:rsidR="009F31DE" w:rsidRP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</w:t>
      </w: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、目标管理</w:t>
      </w:r>
    </w:p>
    <w:p w14:paraId="3ABAAAF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管理者对目标管理认识的误区</w:t>
      </w:r>
    </w:p>
    <w:p w14:paraId="263CE4A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目标的定义及目标管理的作用</w:t>
      </w:r>
    </w:p>
    <w:p w14:paraId="091B986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lastRenderedPageBreak/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目标管理的理论架构</w:t>
      </w:r>
    </w:p>
    <w:p w14:paraId="02B19B4E" w14:textId="3F64DFE9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【</w:t>
      </w:r>
      <w:r w:rsid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团队研讨</w:t>
      </w:r>
      <w:r w:rsidRPr="00243E17">
        <w:rPr>
          <w:rFonts w:ascii="楷体" w:eastAsia="楷体" w:hAnsi="楷体" w:cs="Arial" w:hint="eastAsia"/>
          <w:b/>
          <w:color w:val="C00000"/>
          <w:kern w:val="0"/>
          <w:sz w:val="28"/>
          <w:szCs w:val="28"/>
        </w:rPr>
        <w:t>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五年后的企业蓝图？</w:t>
      </w:r>
    </w:p>
    <w:p w14:paraId="729FBF8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目标管理的两大类型及其选择方法</w:t>
      </w:r>
    </w:p>
    <w:p w14:paraId="7584514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设定目标的原则与标准</w:t>
      </w:r>
    </w:p>
    <w:p w14:paraId="702DEAAD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6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设定目标的程序、形态与步骤</w:t>
      </w:r>
    </w:p>
    <w:p w14:paraId="2C90D461" w14:textId="77777777" w:rsidR="009F31DE" w:rsidRPr="00243E17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灯塔的故事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</w:p>
    <w:p w14:paraId="4B30458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7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目标体系：体系图/总目标/单位目标/个人</w:t>
      </w:r>
    </w:p>
    <w:p w14:paraId="15E775E1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8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目标管理的绩效评估与应用</w:t>
      </w:r>
    </w:p>
    <w:p w14:paraId="6BA1F08F" w14:textId="77777777" w:rsidR="009F31DE" w:rsidRP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</w:t>
      </w: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、计划、执行、控制、协调</w:t>
      </w:r>
    </w:p>
    <w:p w14:paraId="3E96842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管理者的计划、执行、控制与协调技巧</w:t>
      </w:r>
    </w:p>
    <w:p w14:paraId="2F589CB8" w14:textId="77777777" w:rsid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PDCA管理循环</w:t>
      </w:r>
    </w:p>
    <w:p w14:paraId="7580FC6F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情景模拟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PDCA循环</w:t>
      </w:r>
    </w:p>
    <w:p w14:paraId="7061140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计划的作用与方法</w:t>
      </w:r>
    </w:p>
    <w:p w14:paraId="5749309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计划的种类</w:t>
      </w:r>
    </w:p>
    <w:p w14:paraId="2DD93286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计划的制订</w:t>
      </w:r>
    </w:p>
    <w:p w14:paraId="0073FE39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6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计划制订的程序与要领</w:t>
      </w:r>
    </w:p>
    <w:p w14:paraId="7CEC8561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7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如何排除影响执行力的因素</w:t>
      </w:r>
    </w:p>
    <w:p w14:paraId="18C5CEAE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8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控制过与不及及其影响</w:t>
      </w:r>
    </w:p>
    <w:p w14:paraId="7796B29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9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控制的本质</w:t>
      </w:r>
    </w:p>
    <w:p w14:paraId="6B4D37D8" w14:textId="6A9B7065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243E17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团队研讨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企业“热炉法则”</w:t>
      </w:r>
    </w:p>
    <w:p w14:paraId="0C644B4A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lastRenderedPageBreak/>
        <w:t>10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控制的形态与问题的种类</w:t>
      </w:r>
    </w:p>
    <w:p w14:paraId="7EA9060F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控制时应掌握的原则</w:t>
      </w:r>
    </w:p>
    <w:p w14:paraId="355A65C9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工作协调要领</w:t>
      </w:r>
    </w:p>
    <w:p w14:paraId="67FF9F11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透过整合进行协调</w:t>
      </w:r>
    </w:p>
    <w:p w14:paraId="5486413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模拟演练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创意飞行器</w:t>
      </w:r>
    </w:p>
    <w:p w14:paraId="3D80C65A" w14:textId="77777777" w:rsidR="009F31DE" w:rsidRPr="009F31DE" w:rsidRDefault="009F31DE" w:rsidP="00A11709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/>
          <w:b/>
          <w:bCs/>
          <w:color w:val="C00000"/>
          <w:spacing w:val="15"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C00000"/>
          <w:spacing w:val="15"/>
          <w:sz w:val="28"/>
          <w:szCs w:val="28"/>
        </w:rPr>
        <w:t>三</w:t>
      </w:r>
      <w:r w:rsidRPr="009F31DE">
        <w:rPr>
          <w:rFonts w:ascii="微软雅黑" w:eastAsia="微软雅黑" w:hAnsi="微软雅黑" w:hint="eastAsia"/>
          <w:b/>
          <w:bCs/>
          <w:color w:val="C00000"/>
          <w:spacing w:val="15"/>
          <w:sz w:val="28"/>
          <w:szCs w:val="28"/>
        </w:rPr>
        <w:t>、绩效管理</w:t>
      </w:r>
    </w:p>
    <w:p w14:paraId="10464FB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企业价值链管理</w:t>
      </w:r>
    </w:p>
    <w:p w14:paraId="746C5A2B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猎人、猎狗与兔子</w:t>
      </w:r>
    </w:p>
    <w:p w14:paraId="7BCC2325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绩效管理体系及发展过程</w:t>
      </w:r>
    </w:p>
    <w:p w14:paraId="616D48A3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各层次人员考核要求及关键内容</w:t>
      </w:r>
    </w:p>
    <w:p w14:paraId="38887B58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绩效改进的步骤与方法</w:t>
      </w:r>
    </w:p>
    <w:p w14:paraId="66F0A88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绩效辅导/绩效面谈</w:t>
      </w:r>
    </w:p>
    <w:p w14:paraId="397EEAEF" w14:textId="082AACBC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243E17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团队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研讨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当下属绩效不高时如何与下属进行面谈？</w:t>
      </w:r>
    </w:p>
    <w:p w14:paraId="5507B820" w14:textId="77777777" w:rsidR="00690857" w:rsidRPr="00BE0818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242F93A5" w14:textId="77777777" w:rsidR="00690857" w:rsidRPr="00C16BF0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503FE99F" w14:textId="77777777" w:rsidR="009F31DE" w:rsidRPr="00690857" w:rsidRDefault="00690857" w:rsidP="00A11709">
      <w:pPr>
        <w:spacing w:line="600" w:lineRule="exact"/>
        <w:rPr>
          <w:rFonts w:ascii="楷体" w:eastAsia="楷体" w:hAnsi="楷体" w:cs="宋体"/>
          <w:b/>
          <w:spacing w:val="15"/>
          <w:kern w:val="0"/>
          <w:sz w:val="28"/>
          <w:szCs w:val="28"/>
          <w:shd w:val="pct15" w:color="auto" w:fill="FFFFFF"/>
        </w:rPr>
      </w:pP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>课前热身</w:t>
      </w: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Pr="00DE4031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团队风采展示</w:t>
      </w:r>
      <w:r w:rsidRPr="00DE4031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，热身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操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</w:t>
      </w:r>
      <w:r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              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</w:t>
      </w:r>
    </w:p>
    <w:p w14:paraId="3EF259F2" w14:textId="77777777" w:rsidR="009F31DE" w:rsidRPr="009F31DE" w:rsidRDefault="009F31DE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第四讲  </w:t>
      </w: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人员管理</w:t>
      </w:r>
    </w:p>
    <w:p w14:paraId="727162F1" w14:textId="77777777" w:rsidR="009F31DE" w:rsidRDefault="009F31DE" w:rsidP="00A11709">
      <w:pPr>
        <w:widowControl/>
        <w:spacing w:before="68" w:after="68" w:line="600" w:lineRule="exac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</w:t>
      </w: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、人际关系与有效沟通</w:t>
      </w:r>
    </w:p>
    <w:p w14:paraId="02EDA31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沟通认知</w:t>
      </w:r>
    </w:p>
    <w:p w14:paraId="7195DC8D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模拟演练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沟通游戏</w:t>
      </w:r>
    </w:p>
    <w:p w14:paraId="1D3B0676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人际沟通中的哈里视窗</w:t>
      </w:r>
    </w:p>
    <w:p w14:paraId="7C73A35F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lastRenderedPageBreak/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有效沟通技巧</w:t>
      </w:r>
    </w:p>
    <w:p w14:paraId="7B4F70CA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(1)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精确表达技巧</w:t>
      </w:r>
    </w:p>
    <w:p w14:paraId="31A6EA32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(2)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学会如何聆听</w:t>
      </w:r>
    </w:p>
    <w:p w14:paraId="6B7360E5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(3)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适时发问技巧</w:t>
      </w:r>
    </w:p>
    <w:p w14:paraId="44591E23" w14:textId="77777777" w:rsid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(4)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处理异议技巧</w:t>
      </w:r>
    </w:p>
    <w:p w14:paraId="29E602C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情景模拟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FA4DC4">
        <w:rPr>
          <w:rFonts w:ascii="楷体" w:eastAsia="楷体" w:hAnsi="楷体" w:cs="Arial" w:hint="eastAsia"/>
          <w:bCs/>
          <w:kern w:val="0"/>
          <w:sz w:val="28"/>
          <w:szCs w:val="28"/>
        </w:rPr>
        <w:t>探询技巧</w:t>
      </w:r>
    </w:p>
    <w:p w14:paraId="78045803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 w:rsidR="00A11709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横向与纵向沟通</w:t>
      </w:r>
    </w:p>
    <w:p w14:paraId="59B16A3E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（1）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如何与上司沟通</w:t>
      </w:r>
    </w:p>
    <w:p w14:paraId="0645AFCF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（2）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如何与同事沟通</w:t>
      </w:r>
    </w:p>
    <w:p w14:paraId="3A763F2A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（3）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如何与下属沟通</w:t>
      </w:r>
    </w:p>
    <w:p w14:paraId="6561F31D" w14:textId="77777777" w:rsidR="009F31DE" w:rsidRPr="009F31DE" w:rsidRDefault="00690857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</w:t>
      </w:r>
      <w:r w:rsidR="009F31DE"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、部属培育与指导</w:t>
      </w:r>
    </w:p>
    <w:p w14:paraId="79B89CF6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企业人力训练架构解析</w:t>
      </w:r>
    </w:p>
    <w:p w14:paraId="3A6A8C1E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OJT的运用</w:t>
      </w:r>
    </w:p>
    <w:p w14:paraId="248E3364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OJT的步骤与注意事项</w:t>
      </w:r>
    </w:p>
    <w:p w14:paraId="7E564AA8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模拟演练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拼T字（学习辅导部属的先后顺序）</w:t>
      </w:r>
    </w:p>
    <w:p w14:paraId="4F7B0C3C" w14:textId="77777777" w:rsidR="009F31DE" w:rsidRPr="009F31DE" w:rsidRDefault="00690857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三</w:t>
      </w:r>
      <w:r w:rsidR="009F31DE"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、有效授权</w:t>
      </w:r>
    </w:p>
    <w:p w14:paraId="3E9147B8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授权的含义</w:t>
      </w:r>
    </w:p>
    <w:p w14:paraId="6679233A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（1）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常见两种错误倾向</w:t>
      </w:r>
    </w:p>
    <w:p w14:paraId="5049498D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（2）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授权不是什么？</w:t>
      </w:r>
    </w:p>
    <w:p w14:paraId="26978C21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授权的四个原则</w:t>
      </w:r>
    </w:p>
    <w:p w14:paraId="1EE782AA" w14:textId="428B999B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lastRenderedPageBreak/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案例</w:t>
      </w:r>
      <w:r w:rsid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研讨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如何确定授权的标准？</w:t>
      </w:r>
    </w:p>
    <w:p w14:paraId="328C81D6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授权的四个阶段</w:t>
      </w:r>
    </w:p>
    <w:p w14:paraId="535DAC8F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案例研讨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如何给予部属充分的做事灵活性？</w:t>
      </w:r>
    </w:p>
    <w:p w14:paraId="4BB1BE2B" w14:textId="77777777" w:rsidR="009F31DE" w:rsidRPr="009F31DE" w:rsidRDefault="00690857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四</w:t>
      </w:r>
      <w:r w:rsidR="009F31DE"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、人性的激励技巧</w:t>
      </w:r>
    </w:p>
    <w:p w14:paraId="7CD957C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激励的本质</w:t>
      </w:r>
    </w:p>
    <w:p w14:paraId="390862AD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技术型管理者如何有针对性的改善员工行为</w:t>
      </w:r>
    </w:p>
    <w:p w14:paraId="11BE5F7E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激励理论</w:t>
      </w:r>
    </w:p>
    <w:p w14:paraId="4F6213AE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惠而不费的激励方法</w:t>
      </w:r>
    </w:p>
    <w:p w14:paraId="0099C8D1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脑力激荡法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管理人员的激励菜谱</w:t>
      </w:r>
    </w:p>
    <w:p w14:paraId="26B99BCC" w14:textId="77777777" w:rsidR="009F31DE" w:rsidRPr="009F31DE" w:rsidRDefault="00690857" w:rsidP="00A11709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五</w:t>
      </w:r>
      <w:r w:rsidR="009F31DE"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、高绩效团队建设</w:t>
      </w:r>
    </w:p>
    <w:p w14:paraId="399A987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管理者带领下的团队特点解析</w:t>
      </w:r>
    </w:p>
    <w:p w14:paraId="7AD894F0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了解团队运作—团队及团队角色</w:t>
      </w:r>
    </w:p>
    <w:p w14:paraId="61D6B31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提升团队效率—团队发展的各阶段</w:t>
      </w:r>
    </w:p>
    <w:p w14:paraId="04A0AB5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4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设立团队—团队建设的原则 </w:t>
      </w:r>
    </w:p>
    <w:p w14:paraId="22DA9887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5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感受团队的力量—建设高绩效团队</w:t>
      </w:r>
    </w:p>
    <w:p w14:paraId="371A3E0C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6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团队文化与团队精神</w:t>
      </w:r>
    </w:p>
    <w:p w14:paraId="04CB2562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7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团队成员的有效激励</w:t>
      </w:r>
    </w:p>
    <w:p w14:paraId="0065DDF9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模拟演练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生命的竞赛</w:t>
      </w:r>
    </w:p>
    <w:p w14:paraId="5F0143DD" w14:textId="77777777" w:rsidR="00690857" w:rsidRPr="00BE0818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4E956E25" w14:textId="77777777" w:rsidR="00690857" w:rsidRPr="00C16BF0" w:rsidRDefault="00690857" w:rsidP="00A11709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55AF6924" w14:textId="77777777" w:rsidR="00690857" w:rsidRPr="007138EE" w:rsidRDefault="00690857" w:rsidP="00A11709">
      <w:pPr>
        <w:widowControl/>
        <w:spacing w:line="600" w:lineRule="exact"/>
        <w:jc w:val="left"/>
        <w:rPr>
          <w:rFonts w:ascii="微软雅黑" w:eastAsia="微软雅黑" w:hAnsi="微软雅黑" w:cs="宋体"/>
          <w:color w:val="C00000"/>
          <w:spacing w:val="15"/>
          <w:kern w:val="0"/>
          <w:sz w:val="28"/>
          <w:szCs w:val="28"/>
        </w:rPr>
      </w:pP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【</w:t>
      </w:r>
      <w:r w:rsidRPr="007138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午休</w:t>
      </w: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】</w:t>
      </w:r>
    </w:p>
    <w:p w14:paraId="456172E7" w14:textId="77777777" w:rsidR="009F31DE" w:rsidRDefault="00690857" w:rsidP="00A11709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lastRenderedPageBreak/>
        <w:t>【</w:t>
      </w:r>
      <w:r w:rsidRPr="00176815">
        <w:rPr>
          <w:rFonts w:ascii="楷体" w:eastAsia="楷体" w:hAnsi="楷体"/>
          <w:b/>
          <w:bCs/>
          <w:spacing w:val="15"/>
          <w:sz w:val="28"/>
          <w:szCs w:val="28"/>
          <w:highlight w:val="cyan"/>
          <w:shd w:val="pct15" w:color="auto" w:fill="FFFFFF"/>
        </w:rPr>
        <w:t>课前热身</w:t>
      </w: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】团队风采展示，热</w:t>
      </w:r>
      <w:r>
        <w:rPr>
          <w:rFonts w:ascii="楷体" w:eastAsia="楷体" w:hAnsi="楷体" w:hint="eastAsia"/>
          <w:spacing w:val="15"/>
          <w:sz w:val="28"/>
          <w:szCs w:val="28"/>
          <w:highlight w:val="cyan"/>
          <w:shd w:val="pct15" w:color="auto" w:fill="FFFFFF"/>
        </w:rPr>
        <w:t xml:space="preserve">身操                    </w:t>
      </w:r>
    </w:p>
    <w:p w14:paraId="4681E62D" w14:textId="77777777" w:rsidR="009F31DE" w:rsidRPr="009F31DE" w:rsidRDefault="009F31DE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9F31DE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第五</w:t>
      </w:r>
      <w:r w:rsidR="00690857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讲   领导</w:t>
      </w:r>
      <w:r w:rsidR="00A11709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魅力</w:t>
      </w:r>
    </w:p>
    <w:p w14:paraId="00683986" w14:textId="77777777" w:rsidR="009F31DE" w:rsidRDefault="00690857" w:rsidP="00A11709">
      <w:pPr>
        <w:widowControl/>
        <w:spacing w:before="68" w:after="68" w:line="600" w:lineRule="exac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</w:t>
      </w:r>
      <w:r w:rsidR="009F31DE"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、领导力与领导风格</w:t>
      </w:r>
    </w:p>
    <w:p w14:paraId="39736FBE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管理与领导的区别</w:t>
      </w:r>
    </w:p>
    <w:p w14:paraId="1C92B05B" w14:textId="77777777" w:rsidR="009F31DE" w:rsidRPr="009F31DE" w:rsidRDefault="009F31DE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管理者的五种权力运用侧重</w:t>
      </w:r>
    </w:p>
    <w:p w14:paraId="42845D3D" w14:textId="77777777" w:rsidR="00A11709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管理人员的领导风格培养</w:t>
      </w:r>
    </w:p>
    <w:p w14:paraId="6AF9C041" w14:textId="77777777" w:rsidR="00A11709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领导风格解析</w:t>
      </w:r>
    </w:p>
    <w:p w14:paraId="0A516851" w14:textId="77777777" w:rsidR="00A11709" w:rsidRDefault="00A11709" w:rsidP="00A11709">
      <w:pPr>
        <w:widowControl/>
        <w:spacing w:before="68" w:after="68" w:line="600" w:lineRule="exac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</w:t>
      </w:r>
      <w:r w:rsidRPr="009F31DE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卓越领导力提升</w:t>
      </w:r>
    </w:p>
    <w:p w14:paraId="701B91B6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卓越领导应具备的核心素质</w:t>
      </w:r>
    </w:p>
    <w:p w14:paraId="6CB1EC59" w14:textId="77777777" w:rsidR="009F31DE" w:rsidRPr="009F31DE" w:rsidRDefault="00A11709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690857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建立优质领导力的四大技巧</w:t>
      </w:r>
    </w:p>
    <w:p w14:paraId="00C50EA4" w14:textId="77777777" w:rsidR="009F31DE" w:rsidRPr="009F31DE" w:rsidRDefault="00690857" w:rsidP="00A11709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9F31DE" w:rsidRPr="00243E17">
        <w:rPr>
          <w:rFonts w:ascii="楷体" w:eastAsia="楷体" w:hAnsi="楷体" w:cs="Arial" w:hint="eastAsia"/>
          <w:b/>
          <w:bCs/>
          <w:color w:val="C00000"/>
          <w:kern w:val="0"/>
          <w:sz w:val="28"/>
          <w:szCs w:val="28"/>
        </w:rPr>
        <w:t>模拟演练</w:t>
      </w:r>
      <w:r w:rsidRPr="00243E1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9F31DE" w:rsidRPr="009F31DE">
        <w:rPr>
          <w:rFonts w:ascii="楷体" w:eastAsia="楷体" w:hAnsi="楷体" w:cs="Arial" w:hint="eastAsia"/>
          <w:bCs/>
          <w:kern w:val="0"/>
          <w:sz w:val="28"/>
          <w:szCs w:val="28"/>
        </w:rPr>
        <w:t>领导风格的感悟</w:t>
      </w:r>
    </w:p>
    <w:p w14:paraId="22CF6A3E" w14:textId="07C65394" w:rsidR="00893026" w:rsidRPr="00690857" w:rsidRDefault="00690857" w:rsidP="00690857">
      <w:pPr>
        <w:rPr>
          <w:rFonts w:ascii="楷体" w:eastAsia="楷体" w:hAnsi="楷体" w:cs="宋体"/>
          <w:b/>
          <w:spacing w:val="15"/>
          <w:kern w:val="0"/>
          <w:sz w:val="28"/>
          <w:szCs w:val="28"/>
          <w:shd w:val="pct15" w:color="auto" w:fill="FFFFFF"/>
        </w:rPr>
      </w:pP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5653B9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结营仪式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="00922DBA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复盘总结、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小组讨论与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分享、团队颁奖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合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影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     </w:t>
      </w:r>
    </w:p>
    <w:tbl>
      <w:tblPr>
        <w:tblW w:w="8246" w:type="dxa"/>
        <w:jc w:val="center"/>
        <w:tblLook w:val="04A0" w:firstRow="1" w:lastRow="0" w:firstColumn="1" w:lastColumn="0" w:noHBand="0" w:noVBand="1"/>
      </w:tblPr>
      <w:tblGrid>
        <w:gridCol w:w="4184"/>
        <w:gridCol w:w="4062"/>
      </w:tblGrid>
      <w:tr w:rsidR="00893026" w:rsidRPr="00CA2974" w14:paraId="25A75CB6" w14:textId="77777777" w:rsidTr="004D12C2">
        <w:trPr>
          <w:trHeight w:val="660"/>
          <w:jc w:val="center"/>
        </w:trPr>
        <w:tc>
          <w:tcPr>
            <w:tcW w:w="4184" w:type="dxa"/>
          </w:tcPr>
          <w:p w14:paraId="0A2B9D00" w14:textId="77777777" w:rsidR="00893026" w:rsidRDefault="00893026" w:rsidP="00B1438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E947F8">
              <w:rPr>
                <w:rFonts w:ascii="微软雅黑" w:eastAsia="微软雅黑" w:hAnsi="微软雅黑" w:cs="宋体" w:hint="eastAsia"/>
                <w:color w:val="C00000"/>
                <w:spacing w:val="15"/>
                <w:kern w:val="0"/>
                <w:sz w:val="28"/>
                <w:szCs w:val="28"/>
              </w:rPr>
              <w:t>【</w:t>
            </w:r>
            <w:r w:rsidRPr="00E947F8">
              <w:rPr>
                <w:rFonts w:ascii="微软雅黑" w:eastAsia="微软雅黑" w:hAnsi="微软雅黑" w:cs="宋体" w:hint="eastAsia"/>
                <w:b/>
                <w:color w:val="C00000"/>
                <w:spacing w:val="15"/>
                <w:kern w:val="0"/>
                <w:sz w:val="28"/>
                <w:szCs w:val="28"/>
              </w:rPr>
              <w:t>经典案例</w:t>
            </w:r>
            <w:r w:rsidRPr="00E947F8">
              <w:rPr>
                <w:rFonts w:ascii="微软雅黑" w:eastAsia="微软雅黑" w:hAnsi="微软雅黑" w:cs="宋体" w:hint="eastAsia"/>
                <w:color w:val="C00000"/>
                <w:spacing w:val="15"/>
                <w:kern w:val="0"/>
                <w:sz w:val="28"/>
                <w:szCs w:val="28"/>
              </w:rPr>
              <w:t>】</w:t>
            </w:r>
          </w:p>
        </w:tc>
        <w:tc>
          <w:tcPr>
            <w:tcW w:w="4062" w:type="dxa"/>
          </w:tcPr>
          <w:p w14:paraId="4632CB20" w14:textId="77777777" w:rsidR="00893026" w:rsidRDefault="00893026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</w:pPr>
          </w:p>
        </w:tc>
      </w:tr>
      <w:tr w:rsidR="004D12C2" w:rsidRPr="00CA2974" w14:paraId="6E8687FD" w14:textId="77777777" w:rsidTr="004D12C2">
        <w:trPr>
          <w:trHeight w:val="2298"/>
          <w:jc w:val="center"/>
        </w:trPr>
        <w:tc>
          <w:tcPr>
            <w:tcW w:w="4184" w:type="dxa"/>
          </w:tcPr>
          <w:p w14:paraId="209C7841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318AE401" wp14:editId="3859CB83">
                  <wp:extent cx="2447841" cy="1380227"/>
                  <wp:effectExtent l="19050" t="0" r="0" b="0"/>
                  <wp:docPr id="1" name="图片 1" descr="F:\培训照片\彭永红老师部分授课照\MTP中层技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培训照片\彭永红老师部分授课照\MTP中层技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0540" cy="13817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2DBE09B1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67E12F90" wp14:editId="44EA9263">
                  <wp:extent cx="2422226" cy="1361451"/>
                  <wp:effectExtent l="19050" t="0" r="0" b="0"/>
                  <wp:docPr id="4" name="图片 4" descr="F:\培训照片\彭永红老师部分授课照\中国联通中层干部管理力训练营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培训照片\彭永红老师部分授课照\中国联通中层干部管理力训练营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466" cy="1362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798B964B" w14:textId="77777777" w:rsidTr="004D12C2">
        <w:trPr>
          <w:trHeight w:val="2298"/>
          <w:jc w:val="center"/>
        </w:trPr>
        <w:tc>
          <w:tcPr>
            <w:tcW w:w="4184" w:type="dxa"/>
          </w:tcPr>
          <w:p w14:paraId="3A1BFA0F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75FEA918" wp14:editId="45A9E259">
                  <wp:extent cx="2448105" cy="1473742"/>
                  <wp:effectExtent l="19050" t="0" r="9345" b="0"/>
                  <wp:docPr id="7" name="图片 7" descr="F:\培训照片\彭永红老师部分授课照\高科集团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:\培训照片\彭永红老师部分授课照\高科集团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0369" cy="1475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5E54E2BF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215D4813" wp14:editId="12A2CF48">
                  <wp:extent cx="2422226" cy="1497379"/>
                  <wp:effectExtent l="19050" t="0" r="0" b="0"/>
                  <wp:docPr id="10" name="图片 10" descr="F:\培训照片\彭永红老师部分授课照\中层技能提升\中国联通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:\培训照片\彭永红老师部分授课照\中层技能提升\中国联通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620" cy="1498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58F623FE" w14:textId="77777777" w:rsidTr="004D12C2">
        <w:trPr>
          <w:trHeight w:val="2298"/>
          <w:jc w:val="center"/>
        </w:trPr>
        <w:tc>
          <w:tcPr>
            <w:tcW w:w="4184" w:type="dxa"/>
          </w:tcPr>
          <w:p w14:paraId="7B11C470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lastRenderedPageBreak/>
              <w:drawing>
                <wp:inline distT="0" distB="0" distL="0" distR="0" wp14:anchorId="0AF6B07C" wp14:editId="34DD48C8">
                  <wp:extent cx="2456096" cy="1552755"/>
                  <wp:effectExtent l="19050" t="0" r="1354" b="0"/>
                  <wp:docPr id="37" name="图片 37" descr="F:\培训照片\彭永红老师部分授课照\中层技能提升\博实乐教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F:\培训照片\彭永红老师部分授课照\中层技能提升\博实乐教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159" cy="1554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73A9ED01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noProof/>
                <w:sz w:val="28"/>
                <w:szCs w:val="28"/>
              </w:rPr>
              <w:drawing>
                <wp:inline distT="0" distB="0" distL="0" distR="0" wp14:anchorId="283E024A" wp14:editId="6DEA9E5B">
                  <wp:extent cx="2321183" cy="1483743"/>
                  <wp:effectExtent l="19050" t="0" r="2917" b="0"/>
                  <wp:docPr id="40" name="图片 40" descr="城投物业中层干部技能提升特训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城投物业中层干部技能提升特训营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322" cy="14838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55BBE0DB" w14:textId="77777777" w:rsidTr="004D12C2">
        <w:trPr>
          <w:trHeight w:val="2298"/>
          <w:jc w:val="center"/>
        </w:trPr>
        <w:tc>
          <w:tcPr>
            <w:tcW w:w="4184" w:type="dxa"/>
          </w:tcPr>
          <w:p w14:paraId="75CF9F03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5CCA0237" wp14:editId="4CC3ED3E">
                  <wp:extent cx="2455461" cy="1413374"/>
                  <wp:effectExtent l="19050" t="0" r="1989" b="0"/>
                  <wp:docPr id="14" name="图片 13" descr="F:\培训照片\彭永红老师部分授课照\中层技能提升\中层干部管理力训练营（深圳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培训照片\彭永红老师部分授课照\中层技能提升\中层干部管理力训练营（深圳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904" cy="141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39142AD4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137147A1" wp14:editId="7BD5B8BC">
                  <wp:extent cx="2327029" cy="1457864"/>
                  <wp:effectExtent l="19050" t="0" r="0" b="0"/>
                  <wp:docPr id="12" name="图片 16" descr="F:\培训照片\彭永红老师部分授课照\中层干部管理力训练营（东莞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F:\培训照片\彭永红老师部分授课照\中层干部管理力训练营（东莞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108" cy="1457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6304B7E0" w14:textId="77777777" w:rsidTr="004D12C2">
        <w:trPr>
          <w:trHeight w:val="2298"/>
          <w:jc w:val="center"/>
        </w:trPr>
        <w:tc>
          <w:tcPr>
            <w:tcW w:w="4184" w:type="dxa"/>
          </w:tcPr>
          <w:p w14:paraId="23AE033C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511D0EEA" wp14:editId="62D20258">
                  <wp:extent cx="2454191" cy="1431985"/>
                  <wp:effectExtent l="19050" t="0" r="3259" b="0"/>
                  <wp:docPr id="11" name="图片 19" descr="F:\培训照片\彭永红老师部分授课照\中层训练营（北京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:\培训照片\彭永红老师部分授课照\中层训练营（北京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593" cy="1433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65BEC7D2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2DB0D3EB" wp14:editId="73BEB210">
                  <wp:extent cx="2327335" cy="1388853"/>
                  <wp:effectExtent l="19050" t="0" r="0" b="0"/>
                  <wp:docPr id="9" name="图片 22" descr="F:\培训照片\彭永红老师部分授课照\中层训练营（合肥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F:\培训照片\彭永红老师部分授课照\中层训练营（合肥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093" cy="13887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07A4EDA3" w14:textId="77777777" w:rsidTr="004D12C2">
        <w:trPr>
          <w:trHeight w:val="2298"/>
          <w:jc w:val="center"/>
        </w:trPr>
        <w:tc>
          <w:tcPr>
            <w:tcW w:w="4184" w:type="dxa"/>
          </w:tcPr>
          <w:p w14:paraId="470EFE7E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75C20BE4" wp14:editId="304F223D">
                  <wp:extent cx="2452921" cy="1492370"/>
                  <wp:effectExtent l="19050" t="0" r="4529" b="0"/>
                  <wp:docPr id="6" name="图片 25" descr="F:\培训照片\彭永红老师部分授课照\中层训练营（重庆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F:\培训照片\彭永红老师部分授课照\中层训练营（重庆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442" cy="1493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2545F3C1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66E1541A" wp14:editId="6D645065">
                  <wp:extent cx="2326901" cy="1440611"/>
                  <wp:effectExtent l="19050" t="0" r="0" b="0"/>
                  <wp:docPr id="8" name="图片 28" descr="F:\培训照片\彭永红老师部分授课照\中层训练营（长沙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F:\培训照片\彭永红老师部分授课照\中层训练营（长沙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404" cy="14409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2906279C" w14:textId="77777777" w:rsidTr="004D12C2">
        <w:trPr>
          <w:trHeight w:val="2298"/>
          <w:jc w:val="center"/>
        </w:trPr>
        <w:tc>
          <w:tcPr>
            <w:tcW w:w="4184" w:type="dxa"/>
          </w:tcPr>
          <w:p w14:paraId="5D3D345F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3C6D228F" wp14:editId="41D3A922">
                  <wp:extent cx="2451651" cy="1509623"/>
                  <wp:effectExtent l="19050" t="0" r="5799" b="0"/>
                  <wp:docPr id="5" name="图片 31" descr="F:\培训照片\彭永红老师部分授课照\中层训练营（福州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F:\培训照片\彭永红老师部分授课照\中层训练营（福州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710" cy="1511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2" w:type="dxa"/>
          </w:tcPr>
          <w:p w14:paraId="100EF628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700C4761" wp14:editId="221B3FC3">
                  <wp:extent cx="2325905" cy="1466491"/>
                  <wp:effectExtent l="19050" t="0" r="0" b="0"/>
                  <wp:docPr id="2" name="图片 34" descr="F:\培训照片\彭永红老师部分授课照\中层执行力（汕头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F:\培训照片\彭永红老师部分授课照\中层执行力（汕头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634" cy="146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2A65A9" w14:textId="77777777" w:rsidR="00DC291C" w:rsidRDefault="00DC291C"/>
    <w:sectPr w:rsidR="00DC291C" w:rsidSect="009F0372">
      <w:headerReference w:type="default" r:id="rId22"/>
      <w:footerReference w:type="default" r:id="rId23"/>
      <w:pgSz w:w="11906" w:h="16838"/>
      <w:pgMar w:top="1440" w:right="1800" w:bottom="1440" w:left="180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EEE74B" w14:textId="77777777" w:rsidR="00795CBA" w:rsidRDefault="00795CBA" w:rsidP="009F0372">
      <w:r>
        <w:separator/>
      </w:r>
    </w:p>
  </w:endnote>
  <w:endnote w:type="continuationSeparator" w:id="0">
    <w:p w14:paraId="4A9AC92E" w14:textId="77777777" w:rsidR="00795CBA" w:rsidRDefault="00795CBA" w:rsidP="009F0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501F21" w14:textId="77777777" w:rsidR="009F0372" w:rsidRDefault="009F0372">
    <w:pPr>
      <w:pStyle w:val="a6"/>
    </w:pPr>
    <w:r>
      <w:rPr>
        <w:rFonts w:hint="eastAsia"/>
      </w:rPr>
      <w:t>职业化培训专家</w:t>
    </w:r>
    <w:r>
      <w:rPr>
        <w:rFonts w:hint="eastAsia"/>
      </w:rPr>
      <w:t>---</w:t>
    </w:r>
    <w:r>
      <w:rPr>
        <w:rFonts w:hint="eastAsia"/>
      </w:rPr>
      <w:t>彭永红</w:t>
    </w:r>
    <w:r>
      <w:rPr>
        <w:rFonts w:hint="eastAsia"/>
      </w:rPr>
      <w:t xml:space="preserve">                                             </w:t>
    </w:r>
    <w:r>
      <w:rPr>
        <w:rFonts w:hint="eastAsia"/>
      </w:rPr>
      <w:t>中国十大（职业化）培训师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DB9B1" w14:textId="77777777" w:rsidR="00795CBA" w:rsidRDefault="00795CBA" w:rsidP="009F0372">
      <w:r>
        <w:separator/>
      </w:r>
    </w:p>
  </w:footnote>
  <w:footnote w:type="continuationSeparator" w:id="0">
    <w:p w14:paraId="6481EAE3" w14:textId="77777777" w:rsidR="00795CBA" w:rsidRDefault="00795CBA" w:rsidP="009F0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991A70" w14:textId="77777777" w:rsidR="009F0372" w:rsidRPr="000144A0" w:rsidRDefault="00A55FDA" w:rsidP="000144A0">
    <w:pPr>
      <w:pStyle w:val="a4"/>
      <w:jc w:val="both"/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 wp14:anchorId="32EB4A60" wp14:editId="07911234">
          <wp:simplePos x="0" y="0"/>
          <wp:positionH relativeFrom="column">
            <wp:posOffset>-985928</wp:posOffset>
          </wp:positionH>
          <wp:positionV relativeFrom="paragraph">
            <wp:posOffset>-265154</wp:posOffset>
          </wp:positionV>
          <wp:extent cx="740075" cy="741872"/>
          <wp:effectExtent l="19050" t="0" r="2875" b="0"/>
          <wp:wrapNone/>
          <wp:docPr id="3" name="图片 1" descr="E:\B课程大纲\lOGO\彭永红形象照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课程大纲\lOGO\彭永红形象照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75" cy="7418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05606">
      <w:t>PTS</w:t>
    </w:r>
    <w:r w:rsidR="00505606">
      <w:rPr>
        <w:rFonts w:hint="eastAsia"/>
      </w:rPr>
      <w:t>职业化训练系统</w:t>
    </w:r>
    <w:r>
      <w:rPr>
        <w:rFonts w:ascii="微软雅黑" w:eastAsia="微软雅黑" w:hAnsi="微软雅黑"/>
        <w:b/>
        <w:sz w:val="24"/>
        <w:vertAlign w:val="superscript"/>
      </w:rPr>
      <w:t>©</w:t>
    </w:r>
    <w:r w:rsidR="00505606">
      <w:t xml:space="preserve"> </w:t>
    </w:r>
    <w:r w:rsidR="00E46898">
      <w:rPr>
        <w:rFonts w:hint="eastAsia"/>
      </w:rPr>
      <w:t>系列培训课程</w:t>
    </w:r>
    <w:r>
      <w:rPr>
        <w:rFonts w:hint="eastAsia"/>
      </w:rPr>
      <w:t xml:space="preserve"> </w:t>
    </w:r>
    <w:r w:rsidR="000144A0">
      <w:t xml:space="preserve">                         </w:t>
    </w:r>
    <w:r w:rsidR="00E46898">
      <w:rPr>
        <w:rFonts w:hint="eastAsia"/>
      </w:rPr>
      <w:t xml:space="preserve">      </w:t>
    </w:r>
    <w:r>
      <w:rPr>
        <w:rFonts w:hint="eastAsia"/>
      </w:rPr>
      <w:t xml:space="preserve">      </w:t>
    </w:r>
    <w:r w:rsidR="000144A0">
      <w:rPr>
        <w:rFonts w:hint="eastAsia"/>
      </w:rPr>
      <w:t>中国企业教育十佳版权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C31A2"/>
    <w:multiLevelType w:val="hybridMultilevel"/>
    <w:tmpl w:val="F670C1B2"/>
    <w:lvl w:ilvl="0" w:tplc="C71C2F90">
      <w:start w:val="2"/>
      <w:numFmt w:val="decimal"/>
      <w:lvlText w:val="%1、"/>
      <w:lvlJc w:val="left"/>
      <w:pPr>
        <w:ind w:left="9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2" w:hanging="420"/>
      </w:pPr>
    </w:lvl>
    <w:lvl w:ilvl="2" w:tplc="0409001B" w:tentative="1">
      <w:start w:val="1"/>
      <w:numFmt w:val="lowerRoman"/>
      <w:lvlText w:val="%3."/>
      <w:lvlJc w:val="right"/>
      <w:pPr>
        <w:ind w:left="1532" w:hanging="420"/>
      </w:pPr>
    </w:lvl>
    <w:lvl w:ilvl="3" w:tplc="0409000F" w:tentative="1">
      <w:start w:val="1"/>
      <w:numFmt w:val="decimal"/>
      <w:lvlText w:val="%4."/>
      <w:lvlJc w:val="left"/>
      <w:pPr>
        <w:ind w:left="1952" w:hanging="420"/>
      </w:pPr>
    </w:lvl>
    <w:lvl w:ilvl="4" w:tplc="04090019" w:tentative="1">
      <w:start w:val="1"/>
      <w:numFmt w:val="lowerLetter"/>
      <w:lvlText w:val="%5)"/>
      <w:lvlJc w:val="left"/>
      <w:pPr>
        <w:ind w:left="2372" w:hanging="420"/>
      </w:pPr>
    </w:lvl>
    <w:lvl w:ilvl="5" w:tplc="0409001B" w:tentative="1">
      <w:start w:val="1"/>
      <w:numFmt w:val="lowerRoman"/>
      <w:lvlText w:val="%6."/>
      <w:lvlJc w:val="right"/>
      <w:pPr>
        <w:ind w:left="2792" w:hanging="420"/>
      </w:pPr>
    </w:lvl>
    <w:lvl w:ilvl="6" w:tplc="0409000F" w:tentative="1">
      <w:start w:val="1"/>
      <w:numFmt w:val="decimal"/>
      <w:lvlText w:val="%7."/>
      <w:lvlJc w:val="left"/>
      <w:pPr>
        <w:ind w:left="3212" w:hanging="420"/>
      </w:pPr>
    </w:lvl>
    <w:lvl w:ilvl="7" w:tplc="04090019" w:tentative="1">
      <w:start w:val="1"/>
      <w:numFmt w:val="lowerLetter"/>
      <w:lvlText w:val="%8)"/>
      <w:lvlJc w:val="left"/>
      <w:pPr>
        <w:ind w:left="3632" w:hanging="420"/>
      </w:pPr>
    </w:lvl>
    <w:lvl w:ilvl="8" w:tplc="0409001B" w:tentative="1">
      <w:start w:val="1"/>
      <w:numFmt w:val="lowerRoman"/>
      <w:lvlText w:val="%9."/>
      <w:lvlJc w:val="right"/>
      <w:pPr>
        <w:ind w:left="4052" w:hanging="420"/>
      </w:pPr>
    </w:lvl>
  </w:abstractNum>
  <w:abstractNum w:abstractNumId="1" w15:restartNumberingAfterBreak="0">
    <w:nsid w:val="55601E02"/>
    <w:multiLevelType w:val="hybridMultilevel"/>
    <w:tmpl w:val="25F6A6D6"/>
    <w:lvl w:ilvl="0" w:tplc="47D064EC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A0B46E3"/>
    <w:multiLevelType w:val="hybridMultilevel"/>
    <w:tmpl w:val="4D7A97A0"/>
    <w:lvl w:ilvl="0" w:tplc="04090005">
      <w:start w:val="1"/>
      <w:numFmt w:val="bullet"/>
      <w:lvlText w:val=""/>
      <w:lvlJc w:val="left"/>
      <w:pPr>
        <w:ind w:left="69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1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2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26"/>
    <w:rsid w:val="00012718"/>
    <w:rsid w:val="000144A0"/>
    <w:rsid w:val="00067F8E"/>
    <w:rsid w:val="000764C0"/>
    <w:rsid w:val="0008180E"/>
    <w:rsid w:val="000C6D8B"/>
    <w:rsid w:val="000F03A4"/>
    <w:rsid w:val="0012483F"/>
    <w:rsid w:val="0013651D"/>
    <w:rsid w:val="00161901"/>
    <w:rsid w:val="001B5566"/>
    <w:rsid w:val="0020375A"/>
    <w:rsid w:val="00243539"/>
    <w:rsid w:val="00243E17"/>
    <w:rsid w:val="00262415"/>
    <w:rsid w:val="00264BF1"/>
    <w:rsid w:val="002709D6"/>
    <w:rsid w:val="002C7BD9"/>
    <w:rsid w:val="00351C36"/>
    <w:rsid w:val="00383702"/>
    <w:rsid w:val="003A2BCE"/>
    <w:rsid w:val="003C670B"/>
    <w:rsid w:val="003D607A"/>
    <w:rsid w:val="003F4555"/>
    <w:rsid w:val="00416752"/>
    <w:rsid w:val="004C0208"/>
    <w:rsid w:val="004D12C2"/>
    <w:rsid w:val="00505606"/>
    <w:rsid w:val="0058607E"/>
    <w:rsid w:val="005A1B2B"/>
    <w:rsid w:val="005B6B85"/>
    <w:rsid w:val="00603B29"/>
    <w:rsid w:val="00690857"/>
    <w:rsid w:val="00690940"/>
    <w:rsid w:val="00703519"/>
    <w:rsid w:val="00771586"/>
    <w:rsid w:val="00795CBA"/>
    <w:rsid w:val="007A53D7"/>
    <w:rsid w:val="007C4447"/>
    <w:rsid w:val="00893026"/>
    <w:rsid w:val="00922DBA"/>
    <w:rsid w:val="00956366"/>
    <w:rsid w:val="00961E94"/>
    <w:rsid w:val="00962CF6"/>
    <w:rsid w:val="009917DA"/>
    <w:rsid w:val="009C454B"/>
    <w:rsid w:val="009F0372"/>
    <w:rsid w:val="009F31DE"/>
    <w:rsid w:val="009F645C"/>
    <w:rsid w:val="009F7365"/>
    <w:rsid w:val="00A11709"/>
    <w:rsid w:val="00A55FDA"/>
    <w:rsid w:val="00AA61D4"/>
    <w:rsid w:val="00B10B4E"/>
    <w:rsid w:val="00B172B8"/>
    <w:rsid w:val="00C22A3A"/>
    <w:rsid w:val="00C53175"/>
    <w:rsid w:val="00C62B68"/>
    <w:rsid w:val="00C847C6"/>
    <w:rsid w:val="00CA282C"/>
    <w:rsid w:val="00CB0283"/>
    <w:rsid w:val="00D57121"/>
    <w:rsid w:val="00D67F77"/>
    <w:rsid w:val="00DC291C"/>
    <w:rsid w:val="00E46898"/>
    <w:rsid w:val="00E9450A"/>
    <w:rsid w:val="00F2633F"/>
    <w:rsid w:val="00F457E6"/>
    <w:rsid w:val="00FA4DC4"/>
    <w:rsid w:val="00FB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CB1D0"/>
  <w15:docId w15:val="{FB53EF95-4221-4ACB-B472-C632FEA23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93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9F0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0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7158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1586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037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1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image" Target="media/image1.png"/><Relationship Id="rId21" Type="http://schemas.openxmlformats.org/officeDocument/2006/relationships/image" Target="media/image15.jpeg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9</Pages>
  <Words>342</Words>
  <Characters>1950</Characters>
  <Application>Microsoft Office Word</Application>
  <DocSecurity>0</DocSecurity>
  <Lines>16</Lines>
  <Paragraphs>4</Paragraphs>
  <ScaleCrop>false</ScaleCrop>
  <Company>微软中国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pyh518</cp:lastModifiedBy>
  <cp:revision>31</cp:revision>
  <dcterms:created xsi:type="dcterms:W3CDTF">2017-08-29T07:17:00Z</dcterms:created>
  <dcterms:modified xsi:type="dcterms:W3CDTF">2020-12-08T09:44:00Z</dcterms:modified>
</cp:coreProperties>
</file>