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jc w:val="left"/>
        <w:rPr>
          <w:rFonts w:hint="eastAsia" w:ascii="宋体" w:hAnsi="宋体" w:cs="宋体"/>
          <w:b/>
          <w:kern w:val="0"/>
          <w:sz w:val="44"/>
          <w:szCs w:val="44"/>
        </w:rPr>
      </w:pPr>
      <w:bookmarkStart w:id="1" w:name="_GoBack"/>
      <w:bookmarkEnd w:id="1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-158750</wp:posOffset>
            </wp:positionH>
            <wp:positionV relativeFrom="paragraph">
              <wp:posOffset>-74295</wp:posOffset>
            </wp:positionV>
            <wp:extent cx="6224270" cy="1485900"/>
            <wp:effectExtent l="0" t="0" r="5080" b="0"/>
            <wp:wrapNone/>
            <wp:docPr id="1" name="图片 2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img 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2427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5" w:lineRule="atLeast"/>
        <w:ind w:firstLine="1767" w:firstLineChars="400"/>
        <w:jc w:val="left"/>
        <w:rPr>
          <w:rFonts w:hint="eastAsia" w:ascii="宋体" w:hAnsi="宋体" w:cs="宋体"/>
          <w:b/>
          <w:kern w:val="0"/>
          <w:sz w:val="44"/>
          <w:szCs w:val="44"/>
        </w:rPr>
      </w:pPr>
    </w:p>
    <w:p>
      <w:pPr>
        <w:widowControl/>
        <w:spacing w:line="315" w:lineRule="atLeast"/>
        <w:ind w:firstLine="1767" w:firstLineChars="400"/>
        <w:jc w:val="left"/>
        <w:rPr>
          <w:rFonts w:hint="eastAsia" w:ascii="宋体" w:hAnsi="宋体" w:cs="宋体"/>
          <w:b/>
          <w:kern w:val="0"/>
          <w:sz w:val="44"/>
          <w:szCs w:val="44"/>
        </w:rPr>
      </w:pPr>
    </w:p>
    <w:p>
      <w:pPr>
        <w:widowControl/>
        <w:spacing w:line="315" w:lineRule="atLeast"/>
        <w:jc w:val="left"/>
        <w:rPr>
          <w:rFonts w:hint="eastAsia" w:ascii="宋体" w:hAnsi="宋体" w:cs="宋体"/>
          <w:b/>
          <w:kern w:val="0"/>
          <w:sz w:val="44"/>
          <w:szCs w:val="44"/>
        </w:rPr>
      </w:pPr>
    </w:p>
    <w:p>
      <w:pPr>
        <w:widowControl/>
        <w:spacing w:line="315" w:lineRule="atLeast"/>
        <w:ind w:firstLine="1921" w:firstLineChars="400"/>
        <w:jc w:val="left"/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《跨部门沟通》培训方案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</w:t>
      </w:r>
      <w:r>
        <w:rPr>
          <w:rFonts w:ascii="宋体" w:hAnsi="宋体" w:cs="宋体"/>
          <w:kern w:val="0"/>
          <w:sz w:val="28"/>
          <w:szCs w:val="28"/>
        </w:rPr>
        <w:t xml:space="preserve">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pStyle w:val="14"/>
        <w:ind w:firstLine="560"/>
        <w:rPr>
          <w:rFonts w:ascii="宋体" w:hAnsi="宋体"/>
          <w:b/>
          <w:color w:val="7030A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什么团队没有活力、没有战斗力、没有凝聚力,是什么让员工有难言之隐而又不知如何表达,有难处不知如何解决,是将没有能力,还是士没有动力,又是什么原因让员工上班心累,没有效率,没有动力,不及时解决跨部门沟通问题，损失巨大!各个部门有自己不同的责权利，当不同部门发生冲突时，又该如何化解呢？-----</w:t>
      </w:r>
      <w:r>
        <w:rPr>
          <w:rFonts w:hint="eastAsia" w:ascii="宋体" w:hAnsi="宋体"/>
          <w:b/>
          <w:color w:val="7030A0"/>
          <w:sz w:val="28"/>
          <w:szCs w:val="28"/>
        </w:rPr>
        <w:t>问题不解决是损耗，如何有效又省力地解决以上问题直接关系企业效益。</w:t>
      </w:r>
    </w:p>
    <w:p>
      <w:pPr>
        <w:rPr>
          <w:rStyle w:val="9"/>
          <w:rFonts w:ascii="微软雅黑" w:hAnsi="微软雅黑" w:cs="宋体"/>
          <w:spacing w:val="15"/>
          <w:kern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【课程收获】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解决部门与部分之间沟通障碍,打开心门沟通!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增加团队凝聚力,部门之间互动性!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如何有效的沟通表达,传达信息,处理上下及关系!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掌握沟通的原理,有效的问听说!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调整积极的心态和工作态度!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激发员工的工作热情和动力!</w:t>
      </w:r>
    </w:p>
    <w:p>
      <w:pPr>
        <w:pStyle w:val="14"/>
        <w:numPr>
          <w:ilvl w:val="0"/>
          <w:numId w:val="1"/>
        </w:numPr>
        <w:ind w:firstLineChars="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感恩组织大家庭,明白主人翁意识!</w:t>
      </w:r>
    </w:p>
    <w:p>
      <w:pPr>
        <w:pStyle w:val="14"/>
        <w:ind w:left="420" w:firstLine="0" w:firstLineChars="0"/>
        <w:rPr>
          <w:rFonts w:hint="eastAsia" w:ascii="宋体" w:hAnsi="宋体" w:cs="楷体_GB2312"/>
          <w:sz w:val="28"/>
          <w:szCs w:val="28"/>
        </w:rPr>
      </w:pP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  <w:r>
        <w:rPr>
          <w:rFonts w:hint="eastAsia" w:ascii="宋体" w:hAnsi="宋体"/>
          <w:sz w:val="28"/>
          <w:szCs w:val="28"/>
        </w:rPr>
        <w:t>公司全员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【授课方式】</w:t>
      </w: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宋体" w:hAnsi="宋体"/>
          <w:sz w:val="28"/>
          <w:szCs w:val="28"/>
        </w:rPr>
        <w:t>1——2天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rPr>
          <w:rFonts w:ascii="微软雅黑" w:hAnsi="微软雅黑" w:cs="宋体"/>
          <w:b/>
          <w:bCs/>
          <w:spacing w:val="15"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第一节：基本功打磨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1什么是真正的沟通？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2什么是跨部门沟通？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3为什么要学习跨部门沟通？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4影响跨部门沟通的因素、根源、对策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 跨部门沟通基本理论</w:t>
      </w:r>
    </w:p>
    <w:p>
      <w:pPr>
        <w:widowControl/>
        <w:spacing w:line="315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第二节：跨部门沟通技巧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1制度精细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2气氛营造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3换角度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4 列数据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 沟通方式选择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6</w:t>
      </w:r>
      <w:r>
        <w:rPr>
          <w:rFonts w:ascii="宋体" w:hAnsi="宋体" w:cs="宋体"/>
          <w:kern w:val="0"/>
          <w:sz w:val="28"/>
          <w:szCs w:val="28"/>
        </w:rPr>
        <w:t>沟通中的三换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7</w:t>
      </w:r>
      <w:r>
        <w:rPr>
          <w:rFonts w:ascii="宋体" w:hAnsi="宋体" w:cs="宋体"/>
          <w:kern w:val="0"/>
          <w:sz w:val="28"/>
          <w:szCs w:val="28"/>
        </w:rPr>
        <w:t>不同性格，不同沟通策略</w:t>
      </w:r>
    </w:p>
    <w:p>
      <w:pPr>
        <w:widowControl/>
        <w:spacing w:line="315" w:lineRule="atLeast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8高效会议的沟通技巧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9 跨部门沟通中常见难题对策</w:t>
      </w:r>
    </w:p>
    <w:p>
      <w:pPr>
        <w:widowControl/>
        <w:spacing w:line="315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第三节：企业跨部门沟通案例解读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1京东案例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2唐骏案例</w:t>
      </w:r>
    </w:p>
    <w:p>
      <w:pPr>
        <w:widowControl/>
        <w:spacing w:line="315" w:lineRule="atLeast"/>
        <w:jc w:val="left"/>
        <w:rPr>
          <w:rFonts w:ascii="宋体" w:hAnsi="宋体" w:cs="宋体"/>
          <w:color w:val="7030A0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3其它知名公司案例</w:t>
      </w:r>
    </w:p>
    <w:p>
      <w:pPr>
        <w:widowControl/>
        <w:spacing w:line="315" w:lineRule="atLeast"/>
        <w:jc w:val="left"/>
        <w:rPr>
          <w:rFonts w:hint="eastAsia" w:ascii="宋体" w:hAnsi="宋体" w:cs="宋体"/>
          <w:color w:val="7030A0"/>
          <w:kern w:val="0"/>
          <w:sz w:val="28"/>
          <w:szCs w:val="28"/>
        </w:rPr>
      </w:pPr>
      <w:r>
        <w:rPr>
          <w:rFonts w:hint="eastAsia" w:ascii="宋体" w:hAnsi="宋体" w:cs="宋体"/>
          <w:color w:val="7030A0"/>
          <w:kern w:val="0"/>
          <w:sz w:val="28"/>
          <w:szCs w:val="28"/>
        </w:rPr>
        <w:t>4晨琛老师亲自辅导的公司跨部门案例</w:t>
      </w:r>
    </w:p>
    <w:p>
      <w:pPr>
        <w:widowControl/>
        <w:spacing w:line="315" w:lineRule="atLeast"/>
        <w:jc w:val="left"/>
        <w:rPr>
          <w:rFonts w:hint="eastAsia" w:ascii="宋体" w:hAnsi="宋体" w:cs="宋体"/>
          <w:b/>
          <w:color w:val="7030A0"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第</w:t>
      </w:r>
      <w:r>
        <w:rPr>
          <w:rFonts w:hint="eastAsia" w:ascii="宋体" w:hAnsi="宋体" w:cs="宋体"/>
          <w:b/>
          <w:kern w:val="0"/>
          <w:sz w:val="28"/>
          <w:szCs w:val="28"/>
        </w:rPr>
        <w:t>四</w:t>
      </w:r>
      <w:r>
        <w:rPr>
          <w:rFonts w:ascii="宋体" w:hAnsi="宋体" w:cs="宋体"/>
          <w:b/>
          <w:kern w:val="0"/>
          <w:sz w:val="28"/>
          <w:szCs w:val="28"/>
        </w:rPr>
        <w:t>节：跨部门沟通行为模式重建系统工具导入</w:t>
      </w:r>
    </w:p>
    <w:p>
      <w:pPr>
        <w:rPr>
          <w:rFonts w:ascii="宋体" w:hAnsi="宋体"/>
          <w:color w:val="7030A0"/>
          <w:sz w:val="28"/>
          <w:szCs w:val="28"/>
        </w:rPr>
      </w:pPr>
      <w:r>
        <w:rPr>
          <w:rFonts w:hint="eastAsia" w:ascii="宋体" w:hAnsi="宋体"/>
          <w:color w:val="7030A0"/>
          <w:sz w:val="28"/>
          <w:szCs w:val="28"/>
        </w:rPr>
        <w:t>1原创1+3模式</w:t>
      </w:r>
    </w:p>
    <w:p>
      <w:pPr>
        <w:rPr>
          <w:rFonts w:ascii="宋体" w:hAnsi="宋体"/>
          <w:color w:val="7030A0"/>
          <w:sz w:val="28"/>
          <w:szCs w:val="28"/>
        </w:rPr>
      </w:pPr>
      <w:r>
        <w:rPr>
          <w:rFonts w:hint="eastAsia" w:ascii="宋体" w:hAnsi="宋体"/>
          <w:color w:val="7030A0"/>
          <w:sz w:val="28"/>
          <w:szCs w:val="28"/>
        </w:rPr>
        <w:t>2原创71模式</w:t>
      </w:r>
    </w:p>
    <w:p>
      <w:pPr>
        <w:rPr>
          <w:rFonts w:ascii="宋体" w:hAnsi="宋体"/>
          <w:color w:val="7030A0"/>
          <w:sz w:val="28"/>
          <w:szCs w:val="28"/>
        </w:rPr>
      </w:pPr>
      <w:r>
        <w:rPr>
          <w:rFonts w:hint="eastAsia" w:ascii="宋体" w:hAnsi="宋体"/>
          <w:color w:val="7030A0"/>
          <w:sz w:val="28"/>
          <w:szCs w:val="28"/>
        </w:rPr>
        <w:t>3原创逻辑表达3</w:t>
      </w:r>
      <w:r>
        <w:rPr>
          <w:rFonts w:ascii="宋体" w:hAnsi="宋体"/>
          <w:color w:val="7030A0"/>
          <w:sz w:val="28"/>
          <w:szCs w:val="28"/>
        </w:rPr>
        <w:t>X</w:t>
      </w:r>
      <w:r>
        <w:rPr>
          <w:rFonts w:hint="eastAsia" w:ascii="宋体" w:hAnsi="宋体"/>
          <w:color w:val="7030A0"/>
          <w:sz w:val="28"/>
          <w:szCs w:val="28"/>
        </w:rPr>
        <w:t>工具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4其它沟通工具表格</w:t>
      </w:r>
    </w:p>
    <w:p>
      <w:pPr>
        <w:widowControl/>
        <w:spacing w:line="315" w:lineRule="atLeas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第</w:t>
      </w:r>
      <w:r>
        <w:rPr>
          <w:rFonts w:hint="eastAsia" w:ascii="宋体" w:hAnsi="宋体" w:cs="宋体"/>
          <w:b/>
          <w:kern w:val="0"/>
          <w:sz w:val="28"/>
          <w:szCs w:val="28"/>
        </w:rPr>
        <w:t>五</w:t>
      </w:r>
      <w:r>
        <w:rPr>
          <w:rFonts w:ascii="宋体" w:hAnsi="宋体" w:cs="宋体"/>
          <w:b/>
          <w:kern w:val="0"/>
          <w:sz w:val="28"/>
          <w:szCs w:val="28"/>
        </w:rPr>
        <w:t>节：本公司沟通难题研讨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1各小组提出本公司部门沟通的难题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2研讨不同解决方案</w:t>
      </w:r>
    </w:p>
    <w:p>
      <w:pPr>
        <w:widowControl/>
        <w:spacing w:line="315" w:lineRule="atLeas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3导师点评</w:t>
      </w:r>
    </w:p>
    <w:p>
      <w:pPr>
        <w:widowControl/>
        <w:spacing w:line="315" w:lineRule="atLeast"/>
        <w:jc w:val="left"/>
        <w:rPr>
          <w:rFonts w:hint="eastAsia"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第六节：跨部门沟通问题的根源</w:t>
      </w:r>
    </w:p>
    <w:p>
      <w:pPr>
        <w:rPr>
          <w:rFonts w:ascii="宋体" w:hAnsi="宋体"/>
          <w:b/>
          <w:bCs/>
          <w:color w:val="7030A0"/>
          <w:sz w:val="28"/>
          <w:szCs w:val="28"/>
        </w:rPr>
      </w:pPr>
      <w:r>
        <w:rPr>
          <w:rFonts w:hint="eastAsia" w:ascii="宋体" w:hAnsi="宋体"/>
          <w:b/>
          <w:bCs/>
          <w:color w:val="7030A0"/>
          <w:sz w:val="28"/>
          <w:szCs w:val="28"/>
        </w:rPr>
        <w:t>【课程说明】</w:t>
      </w:r>
    </w:p>
    <w:p>
      <w:pPr>
        <w:rPr>
          <w:rFonts w:hint="eastAsia" w:ascii="宋体" w:hAnsi="宋体"/>
          <w:b/>
          <w:color w:val="7030A0"/>
          <w:sz w:val="28"/>
          <w:szCs w:val="28"/>
        </w:rPr>
      </w:pPr>
      <w:r>
        <w:rPr>
          <w:rFonts w:hint="eastAsia" w:ascii="宋体" w:hAnsi="宋体"/>
          <w:b/>
          <w:color w:val="7030A0"/>
          <w:sz w:val="28"/>
          <w:szCs w:val="28"/>
        </w:rPr>
        <w:t>内容仅供参考，具体将调研后私人定制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566" w:bottom="1440" w:left="16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  <w:lang/>
      </w:rPr>
      <w:t>1</w:t>
    </w:r>
    <w: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EF0863"/>
    <w:multiLevelType w:val="multilevel"/>
    <w:tmpl w:val="00EF0863"/>
    <w:lvl w:ilvl="0" w:tentative="0">
      <w:start w:val="1"/>
      <w:numFmt w:val="bullet"/>
      <w:lvlText w:val=""/>
      <w:lvlJc w:val="left"/>
      <w:pPr>
        <w:ind w:left="780" w:hanging="360"/>
      </w:pPr>
      <w:rPr>
        <w:rFonts w:hint="default" w:ascii="Wingdings" w:hAnsi="Wingdings"/>
        <w:color w:val="8B61C4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657"/>
    <w:rsid w:val="000044DF"/>
    <w:rsid w:val="00006162"/>
    <w:rsid w:val="00022377"/>
    <w:rsid w:val="00027099"/>
    <w:rsid w:val="0003172B"/>
    <w:rsid w:val="00033E46"/>
    <w:rsid w:val="000359CA"/>
    <w:rsid w:val="0004074F"/>
    <w:rsid w:val="00043036"/>
    <w:rsid w:val="00043315"/>
    <w:rsid w:val="00046581"/>
    <w:rsid w:val="00051E1A"/>
    <w:rsid w:val="000646D6"/>
    <w:rsid w:val="000700AE"/>
    <w:rsid w:val="00070C3E"/>
    <w:rsid w:val="00071A81"/>
    <w:rsid w:val="00072AD6"/>
    <w:rsid w:val="00082690"/>
    <w:rsid w:val="00084744"/>
    <w:rsid w:val="00087CB8"/>
    <w:rsid w:val="000945B7"/>
    <w:rsid w:val="000A0D1B"/>
    <w:rsid w:val="000A15F4"/>
    <w:rsid w:val="000A5289"/>
    <w:rsid w:val="000A598A"/>
    <w:rsid w:val="000A6351"/>
    <w:rsid w:val="000A7CD1"/>
    <w:rsid w:val="000B57DA"/>
    <w:rsid w:val="000C00BB"/>
    <w:rsid w:val="000C6A1D"/>
    <w:rsid w:val="000D18DE"/>
    <w:rsid w:val="000D6B8D"/>
    <w:rsid w:val="000E1639"/>
    <w:rsid w:val="000E4F0E"/>
    <w:rsid w:val="000E59C8"/>
    <w:rsid w:val="000F77C3"/>
    <w:rsid w:val="0010234E"/>
    <w:rsid w:val="00105DAB"/>
    <w:rsid w:val="00106D83"/>
    <w:rsid w:val="00110481"/>
    <w:rsid w:val="001224F1"/>
    <w:rsid w:val="00125B9E"/>
    <w:rsid w:val="00136F30"/>
    <w:rsid w:val="001413DA"/>
    <w:rsid w:val="001426A9"/>
    <w:rsid w:val="00143D28"/>
    <w:rsid w:val="001441BF"/>
    <w:rsid w:val="00146F4E"/>
    <w:rsid w:val="00147A1A"/>
    <w:rsid w:val="00150A32"/>
    <w:rsid w:val="001524A7"/>
    <w:rsid w:val="00152B7A"/>
    <w:rsid w:val="00153907"/>
    <w:rsid w:val="0016749F"/>
    <w:rsid w:val="0019000D"/>
    <w:rsid w:val="001A181E"/>
    <w:rsid w:val="001A55B8"/>
    <w:rsid w:val="001B0616"/>
    <w:rsid w:val="001B378C"/>
    <w:rsid w:val="001C11E2"/>
    <w:rsid w:val="001C1E84"/>
    <w:rsid w:val="001C2ADA"/>
    <w:rsid w:val="001D10AF"/>
    <w:rsid w:val="001D1260"/>
    <w:rsid w:val="001F15EF"/>
    <w:rsid w:val="001F5B1F"/>
    <w:rsid w:val="001F7C39"/>
    <w:rsid w:val="00203A97"/>
    <w:rsid w:val="00207DEC"/>
    <w:rsid w:val="0021725B"/>
    <w:rsid w:val="002207C0"/>
    <w:rsid w:val="00223133"/>
    <w:rsid w:val="00223176"/>
    <w:rsid w:val="00223DBE"/>
    <w:rsid w:val="002419D4"/>
    <w:rsid w:val="0025269C"/>
    <w:rsid w:val="00254589"/>
    <w:rsid w:val="002611EC"/>
    <w:rsid w:val="00261CEF"/>
    <w:rsid w:val="002635D2"/>
    <w:rsid w:val="0026497B"/>
    <w:rsid w:val="0026540E"/>
    <w:rsid w:val="00265FB2"/>
    <w:rsid w:val="00274747"/>
    <w:rsid w:val="00280059"/>
    <w:rsid w:val="00284248"/>
    <w:rsid w:val="00285C58"/>
    <w:rsid w:val="002959AD"/>
    <w:rsid w:val="002A6B76"/>
    <w:rsid w:val="002B4C34"/>
    <w:rsid w:val="002B77AF"/>
    <w:rsid w:val="002C389C"/>
    <w:rsid w:val="002C7696"/>
    <w:rsid w:val="002D0E46"/>
    <w:rsid w:val="002D53F6"/>
    <w:rsid w:val="002E1A10"/>
    <w:rsid w:val="002E2140"/>
    <w:rsid w:val="002F3379"/>
    <w:rsid w:val="00303D5E"/>
    <w:rsid w:val="00303F3F"/>
    <w:rsid w:val="003061AC"/>
    <w:rsid w:val="00315443"/>
    <w:rsid w:val="00317224"/>
    <w:rsid w:val="00317B1A"/>
    <w:rsid w:val="003362E6"/>
    <w:rsid w:val="00336941"/>
    <w:rsid w:val="00337CE1"/>
    <w:rsid w:val="0035555F"/>
    <w:rsid w:val="003708B5"/>
    <w:rsid w:val="00372CA6"/>
    <w:rsid w:val="0037328B"/>
    <w:rsid w:val="00376E9A"/>
    <w:rsid w:val="003805C0"/>
    <w:rsid w:val="00384543"/>
    <w:rsid w:val="0039301B"/>
    <w:rsid w:val="003A06AF"/>
    <w:rsid w:val="003A22F3"/>
    <w:rsid w:val="003B0A2B"/>
    <w:rsid w:val="003B0A6D"/>
    <w:rsid w:val="003B35C5"/>
    <w:rsid w:val="003C049D"/>
    <w:rsid w:val="003C1AA6"/>
    <w:rsid w:val="003C2078"/>
    <w:rsid w:val="003C7D33"/>
    <w:rsid w:val="003D6AD3"/>
    <w:rsid w:val="003D7249"/>
    <w:rsid w:val="003F2E6E"/>
    <w:rsid w:val="003F3704"/>
    <w:rsid w:val="00422972"/>
    <w:rsid w:val="00424152"/>
    <w:rsid w:val="004269EC"/>
    <w:rsid w:val="004311C2"/>
    <w:rsid w:val="00431AE1"/>
    <w:rsid w:val="00443388"/>
    <w:rsid w:val="0045207A"/>
    <w:rsid w:val="00452536"/>
    <w:rsid w:val="004530A6"/>
    <w:rsid w:val="00453F79"/>
    <w:rsid w:val="00455D70"/>
    <w:rsid w:val="00463D9A"/>
    <w:rsid w:val="004657FC"/>
    <w:rsid w:val="00467718"/>
    <w:rsid w:val="004715FB"/>
    <w:rsid w:val="00472B94"/>
    <w:rsid w:val="00473630"/>
    <w:rsid w:val="00473CE5"/>
    <w:rsid w:val="004740E7"/>
    <w:rsid w:val="0047517D"/>
    <w:rsid w:val="00476655"/>
    <w:rsid w:val="0047710B"/>
    <w:rsid w:val="00480ED6"/>
    <w:rsid w:val="004822FE"/>
    <w:rsid w:val="0048263E"/>
    <w:rsid w:val="00482EFF"/>
    <w:rsid w:val="0048420F"/>
    <w:rsid w:val="004878FC"/>
    <w:rsid w:val="004A00A9"/>
    <w:rsid w:val="004A0172"/>
    <w:rsid w:val="004A29AE"/>
    <w:rsid w:val="004A5C55"/>
    <w:rsid w:val="004B151C"/>
    <w:rsid w:val="004C3145"/>
    <w:rsid w:val="004D07C7"/>
    <w:rsid w:val="004D3D22"/>
    <w:rsid w:val="004E481C"/>
    <w:rsid w:val="004E50ED"/>
    <w:rsid w:val="004E736F"/>
    <w:rsid w:val="004E7411"/>
    <w:rsid w:val="004F6A52"/>
    <w:rsid w:val="004F74C4"/>
    <w:rsid w:val="004F7937"/>
    <w:rsid w:val="004F7C3D"/>
    <w:rsid w:val="00504BD3"/>
    <w:rsid w:val="005054BE"/>
    <w:rsid w:val="00506657"/>
    <w:rsid w:val="0051255B"/>
    <w:rsid w:val="00513CCF"/>
    <w:rsid w:val="0051713E"/>
    <w:rsid w:val="00520A41"/>
    <w:rsid w:val="0052190F"/>
    <w:rsid w:val="005227E3"/>
    <w:rsid w:val="0052584B"/>
    <w:rsid w:val="00525DF3"/>
    <w:rsid w:val="005309DE"/>
    <w:rsid w:val="00531245"/>
    <w:rsid w:val="005335C2"/>
    <w:rsid w:val="005374A3"/>
    <w:rsid w:val="00540D3D"/>
    <w:rsid w:val="0054573A"/>
    <w:rsid w:val="005470E3"/>
    <w:rsid w:val="0055001E"/>
    <w:rsid w:val="0055146D"/>
    <w:rsid w:val="005545A9"/>
    <w:rsid w:val="00562764"/>
    <w:rsid w:val="0056328F"/>
    <w:rsid w:val="00563C91"/>
    <w:rsid w:val="005642A1"/>
    <w:rsid w:val="00574688"/>
    <w:rsid w:val="00576826"/>
    <w:rsid w:val="00576D43"/>
    <w:rsid w:val="00586198"/>
    <w:rsid w:val="0059288A"/>
    <w:rsid w:val="005A2003"/>
    <w:rsid w:val="005A55ED"/>
    <w:rsid w:val="005B1839"/>
    <w:rsid w:val="005B65F9"/>
    <w:rsid w:val="005B7F69"/>
    <w:rsid w:val="005C0B12"/>
    <w:rsid w:val="005C625F"/>
    <w:rsid w:val="005C7F2C"/>
    <w:rsid w:val="005D23F5"/>
    <w:rsid w:val="005D322A"/>
    <w:rsid w:val="005D50D6"/>
    <w:rsid w:val="005E2FC3"/>
    <w:rsid w:val="005E4EC3"/>
    <w:rsid w:val="005E54B0"/>
    <w:rsid w:val="005F34B5"/>
    <w:rsid w:val="00601B21"/>
    <w:rsid w:val="00604BD8"/>
    <w:rsid w:val="00610584"/>
    <w:rsid w:val="006161B9"/>
    <w:rsid w:val="006173AF"/>
    <w:rsid w:val="0061748D"/>
    <w:rsid w:val="00617795"/>
    <w:rsid w:val="0062191E"/>
    <w:rsid w:val="00622885"/>
    <w:rsid w:val="006239D7"/>
    <w:rsid w:val="006245B6"/>
    <w:rsid w:val="00633899"/>
    <w:rsid w:val="006344F8"/>
    <w:rsid w:val="006346BE"/>
    <w:rsid w:val="00640DD3"/>
    <w:rsid w:val="00641324"/>
    <w:rsid w:val="0064687C"/>
    <w:rsid w:val="006477D8"/>
    <w:rsid w:val="00654E03"/>
    <w:rsid w:val="00677714"/>
    <w:rsid w:val="00677D36"/>
    <w:rsid w:val="00682721"/>
    <w:rsid w:val="00695270"/>
    <w:rsid w:val="006A3C23"/>
    <w:rsid w:val="006A4384"/>
    <w:rsid w:val="006A4617"/>
    <w:rsid w:val="006B32C3"/>
    <w:rsid w:val="006B4092"/>
    <w:rsid w:val="006C7061"/>
    <w:rsid w:val="006D02A4"/>
    <w:rsid w:val="006D1CD2"/>
    <w:rsid w:val="006D5AB3"/>
    <w:rsid w:val="006E6BAE"/>
    <w:rsid w:val="006E6C6D"/>
    <w:rsid w:val="006E7806"/>
    <w:rsid w:val="00706C04"/>
    <w:rsid w:val="00711082"/>
    <w:rsid w:val="0071261F"/>
    <w:rsid w:val="007135F0"/>
    <w:rsid w:val="007221EB"/>
    <w:rsid w:val="007225AE"/>
    <w:rsid w:val="0072575F"/>
    <w:rsid w:val="007356DB"/>
    <w:rsid w:val="007363CB"/>
    <w:rsid w:val="00740D64"/>
    <w:rsid w:val="00744C9C"/>
    <w:rsid w:val="00745304"/>
    <w:rsid w:val="007454C8"/>
    <w:rsid w:val="00751204"/>
    <w:rsid w:val="007521F1"/>
    <w:rsid w:val="00752952"/>
    <w:rsid w:val="007575CC"/>
    <w:rsid w:val="00764951"/>
    <w:rsid w:val="00767051"/>
    <w:rsid w:val="00772676"/>
    <w:rsid w:val="007754BE"/>
    <w:rsid w:val="00776C57"/>
    <w:rsid w:val="007771DC"/>
    <w:rsid w:val="00791655"/>
    <w:rsid w:val="00794A8E"/>
    <w:rsid w:val="007A73A4"/>
    <w:rsid w:val="007B05A6"/>
    <w:rsid w:val="007D3105"/>
    <w:rsid w:val="007E1514"/>
    <w:rsid w:val="007E1981"/>
    <w:rsid w:val="007E57C4"/>
    <w:rsid w:val="007F2FF6"/>
    <w:rsid w:val="00804FFC"/>
    <w:rsid w:val="00805F33"/>
    <w:rsid w:val="00807F36"/>
    <w:rsid w:val="00811F86"/>
    <w:rsid w:val="0081536B"/>
    <w:rsid w:val="00820CA0"/>
    <w:rsid w:val="0082515E"/>
    <w:rsid w:val="00825A6A"/>
    <w:rsid w:val="00833868"/>
    <w:rsid w:val="00844193"/>
    <w:rsid w:val="00852A82"/>
    <w:rsid w:val="00852A96"/>
    <w:rsid w:val="0085551B"/>
    <w:rsid w:val="00856E8B"/>
    <w:rsid w:val="00864907"/>
    <w:rsid w:val="00866762"/>
    <w:rsid w:val="0087131A"/>
    <w:rsid w:val="0087132C"/>
    <w:rsid w:val="00872375"/>
    <w:rsid w:val="0087318D"/>
    <w:rsid w:val="0088542F"/>
    <w:rsid w:val="00886DDA"/>
    <w:rsid w:val="00887ABF"/>
    <w:rsid w:val="00890EEB"/>
    <w:rsid w:val="008B5500"/>
    <w:rsid w:val="008B5BEE"/>
    <w:rsid w:val="008D51E8"/>
    <w:rsid w:val="008E1654"/>
    <w:rsid w:val="008E2C04"/>
    <w:rsid w:val="008E3591"/>
    <w:rsid w:val="008E5017"/>
    <w:rsid w:val="008E6BE6"/>
    <w:rsid w:val="008F0777"/>
    <w:rsid w:val="008F19B8"/>
    <w:rsid w:val="009006BA"/>
    <w:rsid w:val="00907836"/>
    <w:rsid w:val="0092699A"/>
    <w:rsid w:val="00931D1C"/>
    <w:rsid w:val="00935E80"/>
    <w:rsid w:val="009472E0"/>
    <w:rsid w:val="00950102"/>
    <w:rsid w:val="009503E0"/>
    <w:rsid w:val="00951C1D"/>
    <w:rsid w:val="00951F8B"/>
    <w:rsid w:val="00953C33"/>
    <w:rsid w:val="00957E6A"/>
    <w:rsid w:val="009601CF"/>
    <w:rsid w:val="0096189A"/>
    <w:rsid w:val="009635AA"/>
    <w:rsid w:val="009709DA"/>
    <w:rsid w:val="00975326"/>
    <w:rsid w:val="009806FC"/>
    <w:rsid w:val="00980E6E"/>
    <w:rsid w:val="00980FF1"/>
    <w:rsid w:val="009877F1"/>
    <w:rsid w:val="009923E8"/>
    <w:rsid w:val="009A6183"/>
    <w:rsid w:val="009B529E"/>
    <w:rsid w:val="009B7AD5"/>
    <w:rsid w:val="009C1E1D"/>
    <w:rsid w:val="009C4DAA"/>
    <w:rsid w:val="009C64F2"/>
    <w:rsid w:val="009D1B80"/>
    <w:rsid w:val="009D1CDF"/>
    <w:rsid w:val="009D2E8B"/>
    <w:rsid w:val="009D502D"/>
    <w:rsid w:val="009E07F3"/>
    <w:rsid w:val="009E67A2"/>
    <w:rsid w:val="009F29B2"/>
    <w:rsid w:val="009F71AF"/>
    <w:rsid w:val="00A024F5"/>
    <w:rsid w:val="00A04F80"/>
    <w:rsid w:val="00A0597A"/>
    <w:rsid w:val="00A146DF"/>
    <w:rsid w:val="00A2028C"/>
    <w:rsid w:val="00A20708"/>
    <w:rsid w:val="00A23079"/>
    <w:rsid w:val="00A23553"/>
    <w:rsid w:val="00A2514C"/>
    <w:rsid w:val="00A26052"/>
    <w:rsid w:val="00A30F29"/>
    <w:rsid w:val="00A3145B"/>
    <w:rsid w:val="00A32C9B"/>
    <w:rsid w:val="00A40732"/>
    <w:rsid w:val="00A419E8"/>
    <w:rsid w:val="00A61B66"/>
    <w:rsid w:val="00A65A56"/>
    <w:rsid w:val="00A66227"/>
    <w:rsid w:val="00A705E1"/>
    <w:rsid w:val="00A70D9F"/>
    <w:rsid w:val="00A8592E"/>
    <w:rsid w:val="00A85BC4"/>
    <w:rsid w:val="00A937F7"/>
    <w:rsid w:val="00A96032"/>
    <w:rsid w:val="00AA5061"/>
    <w:rsid w:val="00AA6D17"/>
    <w:rsid w:val="00AA775B"/>
    <w:rsid w:val="00AB77DF"/>
    <w:rsid w:val="00AC0310"/>
    <w:rsid w:val="00AC16FA"/>
    <w:rsid w:val="00AC351B"/>
    <w:rsid w:val="00AD5631"/>
    <w:rsid w:val="00AD63C9"/>
    <w:rsid w:val="00AD7C33"/>
    <w:rsid w:val="00AD7D99"/>
    <w:rsid w:val="00AD7F06"/>
    <w:rsid w:val="00AF03AA"/>
    <w:rsid w:val="00AF26B2"/>
    <w:rsid w:val="00B11ACE"/>
    <w:rsid w:val="00B136D5"/>
    <w:rsid w:val="00B14233"/>
    <w:rsid w:val="00B20FB5"/>
    <w:rsid w:val="00B21453"/>
    <w:rsid w:val="00B2539A"/>
    <w:rsid w:val="00B27DA6"/>
    <w:rsid w:val="00B3386D"/>
    <w:rsid w:val="00B3733B"/>
    <w:rsid w:val="00B404BE"/>
    <w:rsid w:val="00B408AD"/>
    <w:rsid w:val="00B42DF8"/>
    <w:rsid w:val="00B478E7"/>
    <w:rsid w:val="00B5502E"/>
    <w:rsid w:val="00B554F7"/>
    <w:rsid w:val="00B6218B"/>
    <w:rsid w:val="00B631D6"/>
    <w:rsid w:val="00B64028"/>
    <w:rsid w:val="00B670DA"/>
    <w:rsid w:val="00B67455"/>
    <w:rsid w:val="00B679FA"/>
    <w:rsid w:val="00B752E6"/>
    <w:rsid w:val="00B75D35"/>
    <w:rsid w:val="00B80EE8"/>
    <w:rsid w:val="00B817DC"/>
    <w:rsid w:val="00B83673"/>
    <w:rsid w:val="00B974AA"/>
    <w:rsid w:val="00BA052A"/>
    <w:rsid w:val="00BA1334"/>
    <w:rsid w:val="00BA553E"/>
    <w:rsid w:val="00BB32E6"/>
    <w:rsid w:val="00BC036B"/>
    <w:rsid w:val="00BC15F2"/>
    <w:rsid w:val="00BD0D31"/>
    <w:rsid w:val="00BD1709"/>
    <w:rsid w:val="00BD1795"/>
    <w:rsid w:val="00BD2F30"/>
    <w:rsid w:val="00BE2AF7"/>
    <w:rsid w:val="00BE6C8E"/>
    <w:rsid w:val="00BF3BA2"/>
    <w:rsid w:val="00BF4D52"/>
    <w:rsid w:val="00C00FC5"/>
    <w:rsid w:val="00C0643C"/>
    <w:rsid w:val="00C07A17"/>
    <w:rsid w:val="00C10A68"/>
    <w:rsid w:val="00C10D0B"/>
    <w:rsid w:val="00C15B32"/>
    <w:rsid w:val="00C224E9"/>
    <w:rsid w:val="00C24BA3"/>
    <w:rsid w:val="00C25AC4"/>
    <w:rsid w:val="00C26049"/>
    <w:rsid w:val="00C4730C"/>
    <w:rsid w:val="00C52213"/>
    <w:rsid w:val="00C62741"/>
    <w:rsid w:val="00C63F3F"/>
    <w:rsid w:val="00C64BA2"/>
    <w:rsid w:val="00C67E34"/>
    <w:rsid w:val="00C70B14"/>
    <w:rsid w:val="00C710EC"/>
    <w:rsid w:val="00C72578"/>
    <w:rsid w:val="00C75EF3"/>
    <w:rsid w:val="00C75FCF"/>
    <w:rsid w:val="00C85079"/>
    <w:rsid w:val="00CA454A"/>
    <w:rsid w:val="00CA7F24"/>
    <w:rsid w:val="00CB2DF5"/>
    <w:rsid w:val="00CB4FA3"/>
    <w:rsid w:val="00CC2434"/>
    <w:rsid w:val="00CC7B7D"/>
    <w:rsid w:val="00CD2C26"/>
    <w:rsid w:val="00CE7C7D"/>
    <w:rsid w:val="00CE7FFA"/>
    <w:rsid w:val="00CF0E8B"/>
    <w:rsid w:val="00CF6CD5"/>
    <w:rsid w:val="00D05639"/>
    <w:rsid w:val="00D13D13"/>
    <w:rsid w:val="00D24336"/>
    <w:rsid w:val="00D277DF"/>
    <w:rsid w:val="00D324EA"/>
    <w:rsid w:val="00D36F5F"/>
    <w:rsid w:val="00D54623"/>
    <w:rsid w:val="00D55754"/>
    <w:rsid w:val="00D6298D"/>
    <w:rsid w:val="00D6485C"/>
    <w:rsid w:val="00D754F2"/>
    <w:rsid w:val="00D90864"/>
    <w:rsid w:val="00D971F9"/>
    <w:rsid w:val="00DA0E3E"/>
    <w:rsid w:val="00DA11AE"/>
    <w:rsid w:val="00DA4821"/>
    <w:rsid w:val="00DB4E7F"/>
    <w:rsid w:val="00DD0126"/>
    <w:rsid w:val="00DD3EBA"/>
    <w:rsid w:val="00DD4646"/>
    <w:rsid w:val="00DE2FEF"/>
    <w:rsid w:val="00DE6CE9"/>
    <w:rsid w:val="00DF5140"/>
    <w:rsid w:val="00E07B26"/>
    <w:rsid w:val="00E10EE4"/>
    <w:rsid w:val="00E13451"/>
    <w:rsid w:val="00E165F5"/>
    <w:rsid w:val="00E40183"/>
    <w:rsid w:val="00E40498"/>
    <w:rsid w:val="00E468E7"/>
    <w:rsid w:val="00E50A36"/>
    <w:rsid w:val="00E54784"/>
    <w:rsid w:val="00E57BEE"/>
    <w:rsid w:val="00E7321D"/>
    <w:rsid w:val="00E83193"/>
    <w:rsid w:val="00E849A7"/>
    <w:rsid w:val="00E91887"/>
    <w:rsid w:val="00E92FDA"/>
    <w:rsid w:val="00E95D18"/>
    <w:rsid w:val="00E96434"/>
    <w:rsid w:val="00E96AE6"/>
    <w:rsid w:val="00EB231F"/>
    <w:rsid w:val="00EB4B07"/>
    <w:rsid w:val="00EB5790"/>
    <w:rsid w:val="00EB60DE"/>
    <w:rsid w:val="00ED26BD"/>
    <w:rsid w:val="00EE03F4"/>
    <w:rsid w:val="00EE12CC"/>
    <w:rsid w:val="00EE257D"/>
    <w:rsid w:val="00EE43B6"/>
    <w:rsid w:val="00EE67A8"/>
    <w:rsid w:val="00EF1F96"/>
    <w:rsid w:val="00EF41A0"/>
    <w:rsid w:val="00F0225A"/>
    <w:rsid w:val="00F0442F"/>
    <w:rsid w:val="00F06136"/>
    <w:rsid w:val="00F1234C"/>
    <w:rsid w:val="00F21F0B"/>
    <w:rsid w:val="00F3062A"/>
    <w:rsid w:val="00F30FD4"/>
    <w:rsid w:val="00F35D71"/>
    <w:rsid w:val="00F35F1F"/>
    <w:rsid w:val="00F46DED"/>
    <w:rsid w:val="00F561AC"/>
    <w:rsid w:val="00F62E73"/>
    <w:rsid w:val="00F6328C"/>
    <w:rsid w:val="00F705F4"/>
    <w:rsid w:val="00F71DCE"/>
    <w:rsid w:val="00F726DD"/>
    <w:rsid w:val="00F730B5"/>
    <w:rsid w:val="00F76990"/>
    <w:rsid w:val="00F80828"/>
    <w:rsid w:val="00F81A3B"/>
    <w:rsid w:val="00F81DD5"/>
    <w:rsid w:val="00F82CE8"/>
    <w:rsid w:val="00F86AFF"/>
    <w:rsid w:val="00F94F71"/>
    <w:rsid w:val="00F96950"/>
    <w:rsid w:val="00F96FC7"/>
    <w:rsid w:val="00FA15C0"/>
    <w:rsid w:val="00FA43B1"/>
    <w:rsid w:val="00FA562E"/>
    <w:rsid w:val="00FA7E32"/>
    <w:rsid w:val="00FB22B0"/>
    <w:rsid w:val="00FB25D2"/>
    <w:rsid w:val="00FB497A"/>
    <w:rsid w:val="00FC31FE"/>
    <w:rsid w:val="00FC320A"/>
    <w:rsid w:val="00FC618C"/>
    <w:rsid w:val="00FC6C0E"/>
    <w:rsid w:val="00FC6F75"/>
    <w:rsid w:val="00FC7C4B"/>
    <w:rsid w:val="00FF1786"/>
    <w:rsid w:val="00FF380D"/>
    <w:rsid w:val="00FF6087"/>
    <w:rsid w:val="4B4505E3"/>
    <w:rsid w:val="78673F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iPriority w:val="0"/>
    <w:pPr>
      <w:ind w:left="100" w:leftChars="2500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page number"/>
    <w:basedOn w:val="8"/>
    <w:uiPriority w:val="0"/>
  </w:style>
  <w:style w:type="character" w:styleId="11">
    <w:name w:val="Hyperlink"/>
    <w:uiPriority w:val="0"/>
    <w:rPr>
      <w:color w:val="0000FF"/>
      <w:u w:val="single"/>
    </w:rPr>
  </w:style>
  <w:style w:type="character" w:customStyle="1" w:styleId="12">
    <w:name w:val="批注框文本 字符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日期 字符"/>
    <w:link w:val="3"/>
    <w:uiPriority w:val="0"/>
    <w:rPr>
      <w:rFonts w:ascii="Calibri" w:hAnsi="Calibri"/>
      <w:kern w:val="2"/>
      <w:sz w:val="21"/>
      <w:szCs w:val="22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3</Pages>
  <Words>706</Words>
  <Characters>716</Characters>
  <Lines>5</Lines>
  <Paragraphs>1</Paragraphs>
  <TotalTime>0</TotalTime>
  <ScaleCrop>false</ScaleCrop>
  <LinksUpToDate>false</LinksUpToDate>
  <CharactersWithSpaces>750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2012-04-24T12:55:00Z</dcterms:created>
  <dc:creator>微软用户</dc:creator>
  <cp:lastModifiedBy>蓉儿</cp:lastModifiedBy>
  <cp:lastPrinted>2011-11-10T03:58:00Z</cp:lastPrinted>
  <dcterms:modified xsi:type="dcterms:W3CDTF">2023-07-21T06:34:33Z</dcterms:modified>
  <dc:title>教师及课程简介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20BFC00492744297AA3A6BFE3E7891F3_13</vt:lpwstr>
  </property>
</Properties>
</file>