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-463550</wp:posOffset>
            </wp:positionH>
            <wp:positionV relativeFrom="paragraph">
              <wp:posOffset>-24765</wp:posOffset>
            </wp:positionV>
            <wp:extent cx="6370320" cy="1454150"/>
            <wp:effectExtent l="0" t="0" r="0" b="0"/>
            <wp:wrapNone/>
            <wp:docPr id="1" name="图片 1" descr="E:\2文档文章\【新文档2020年】\wcc（200701后）\照片\timg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2文档文章\【新文档2020年】\wcc（200701后）\照片\timg (1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0320" cy="145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2240" w:firstLineChars="800"/>
        <w:rPr>
          <w:rFonts w:asciiTheme="minorEastAsia" w:hAnsiTheme="minorEastAsia"/>
          <w:sz w:val="28"/>
          <w:szCs w:val="28"/>
        </w:rPr>
      </w:pPr>
    </w:p>
    <w:p>
      <w:pPr>
        <w:ind w:firstLine="2240" w:firstLineChars="800"/>
        <w:rPr>
          <w:rFonts w:asciiTheme="minorEastAsia" w:hAnsiTheme="minorEastAsia"/>
          <w:sz w:val="28"/>
          <w:szCs w:val="28"/>
        </w:rPr>
      </w:pPr>
    </w:p>
    <w:p>
      <w:pPr>
        <w:rPr>
          <w:rFonts w:hint="eastAsia" w:asciiTheme="minorEastAsia" w:hAnsiTheme="minorEastAsia"/>
          <w:sz w:val="28"/>
          <w:szCs w:val="28"/>
        </w:rPr>
      </w:pPr>
    </w:p>
    <w:p>
      <w:pPr>
        <w:ind w:firstLine="9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《企业全面沟通实战》培训方案</w:t>
      </w:r>
      <w:bookmarkStart w:id="0" w:name="_Hlk6942783"/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bookmarkEnd w:id="0"/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哈佛大学的一项研究表明：“被解雇的员工里，85%是因为人际沟通问题引起的！”石油大王洛克菲勒说：“我愿意付出天底下得到其他本领更大的代价去获得与人沟通的方法。”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我们每天都要与人说话、每天都要沟通，可是——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因为沟通不对，失去了一笔又一笔财富；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因为沟通不对，失去了一位又一位客户；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因为沟通不对，失去了一个又一个朋友；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因为沟通不对，失去了一天又一天好心情；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因为沟通不对，甚至失去了生命！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因为沟通不对，……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你，还将还要还想失去多少？企业还要失去多少？管理的问题就是沟通的问题，刻不容缓，一定要来沟通实战班！</w:t>
      </w:r>
    </w:p>
    <w:p>
      <w:pPr>
        <w:rPr>
          <w:rStyle w:val="6"/>
          <w:rFonts w:asciiTheme="minorEastAsia" w:hAnsiTheme="minorEastAsia"/>
          <w:b w:val="0"/>
          <w:bCs w:val="0"/>
          <w:sz w:val="28"/>
          <w:szCs w:val="28"/>
        </w:rPr>
      </w:pP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1" w:name="_Hlk7519584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【课程收获】</w:t>
      </w:r>
    </w:p>
    <w:bookmarkEnd w:id="1"/>
    <w:p>
      <w:pPr>
        <w:pStyle w:val="9"/>
        <w:numPr>
          <w:ilvl w:val="0"/>
          <w:numId w:val="1"/>
        </w:numPr>
        <w:ind w:firstLineChars="0"/>
        <w:rPr>
          <w:rFonts w:ascii="宋体" w:hAnsi="宋体" w:cs="楷体_GB2312"/>
          <w:sz w:val="28"/>
          <w:szCs w:val="28"/>
        </w:rPr>
      </w:pPr>
      <w:r>
        <w:rPr>
          <w:rFonts w:hint="eastAsia" w:ascii="宋体" w:hAnsi="宋体" w:cs="楷体_GB2312"/>
          <w:sz w:val="28"/>
          <w:szCs w:val="28"/>
        </w:rPr>
        <w:t>企业员工之间打开心门沟通!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cs="楷体_GB2312"/>
          <w:sz w:val="28"/>
          <w:szCs w:val="28"/>
        </w:rPr>
      </w:pPr>
      <w:r>
        <w:rPr>
          <w:rFonts w:hint="eastAsia" w:ascii="宋体" w:hAnsi="宋体" w:cs="楷体_GB2312"/>
          <w:sz w:val="28"/>
          <w:szCs w:val="28"/>
        </w:rPr>
        <w:t>增加团队凝聚力,部门之间互动性增强!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cs="楷体_GB2312"/>
          <w:sz w:val="28"/>
          <w:szCs w:val="28"/>
        </w:rPr>
      </w:pPr>
      <w:r>
        <w:rPr>
          <w:rFonts w:hint="eastAsia" w:ascii="宋体" w:hAnsi="宋体" w:cs="楷体_GB2312"/>
          <w:sz w:val="28"/>
          <w:szCs w:val="28"/>
        </w:rPr>
        <w:t>如何有效的沟通表达,传达信息,处理上下及关系!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cs="楷体_GB2312"/>
          <w:sz w:val="28"/>
          <w:szCs w:val="28"/>
        </w:rPr>
      </w:pPr>
      <w:r>
        <w:rPr>
          <w:rFonts w:hint="eastAsia" w:ascii="宋体" w:hAnsi="宋体" w:cs="楷体_GB2312"/>
          <w:sz w:val="28"/>
          <w:szCs w:val="28"/>
        </w:rPr>
        <w:t>掌握沟通的原理,高效率地听说读写!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cs="楷体_GB2312"/>
          <w:sz w:val="28"/>
          <w:szCs w:val="28"/>
        </w:rPr>
      </w:pPr>
      <w:r>
        <w:rPr>
          <w:rFonts w:hint="eastAsia" w:ascii="宋体" w:hAnsi="宋体" w:cs="楷体_GB2312"/>
          <w:sz w:val="28"/>
          <w:szCs w:val="28"/>
        </w:rPr>
        <w:t>调整心态，爱上工作!</w:t>
      </w:r>
    </w:p>
    <w:p>
      <w:pPr>
        <w:pStyle w:val="9"/>
        <w:numPr>
          <w:ilvl w:val="0"/>
          <w:numId w:val="1"/>
        </w:numPr>
        <w:ind w:firstLineChars="0"/>
        <w:rPr>
          <w:rFonts w:hint="eastAsia" w:ascii="宋体" w:hAnsi="宋体" w:cs="楷体_GB2312"/>
          <w:sz w:val="28"/>
          <w:szCs w:val="28"/>
        </w:rPr>
      </w:pPr>
      <w:r>
        <w:rPr>
          <w:rFonts w:hint="eastAsia" w:ascii="宋体" w:hAnsi="宋体" w:cs="楷体_GB2312"/>
          <w:sz w:val="28"/>
          <w:szCs w:val="28"/>
        </w:rPr>
        <w:t>激发组织活力，提升沟通力，提升业绩！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  <w:r>
        <w:rPr>
          <w:rFonts w:hint="eastAsia" w:ascii="宋体" w:hAnsi="宋体"/>
          <w:sz w:val="28"/>
          <w:szCs w:val="28"/>
        </w:rPr>
        <w:t>公司全员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【课程方式】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讲授+案例+视听+实操+研讨+游戏+分享+问答+工具+</w:t>
      </w:r>
      <w:r>
        <w:rPr>
          <w:rFonts w:ascii="宋体" w:hAnsi="宋体"/>
          <w:sz w:val="28"/>
          <w:szCs w:val="28"/>
        </w:rPr>
        <w:t>PK</w:t>
      </w:r>
      <w:r>
        <w:rPr>
          <w:rFonts w:hint="eastAsia" w:ascii="宋体" w:hAnsi="宋体"/>
          <w:sz w:val="28"/>
          <w:szCs w:val="28"/>
          <w:lang w:val="en-US" w:eastAsia="zh-CN"/>
        </w:rPr>
        <w:t>等</w:t>
      </w:r>
    </w:p>
    <w:p>
      <w:pPr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原创理论+自身案例+幽默互动+0风险</w:t>
      </w:r>
      <w:bookmarkStart w:id="4" w:name="_GoBack"/>
      <w:bookmarkEnd w:id="4"/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</w:p>
    <w:p>
      <w:pPr>
        <w:ind w:firstLine="560" w:firstLineChars="200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4天3夜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【课程内容】</w:t>
      </w:r>
    </w:p>
    <w:p>
      <w:pPr>
        <w:ind w:firstLine="2249" w:firstLineChars="8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第一篇章：沟通前的自我沟通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一、沟通的基本认知 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二、对沟通的误解 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三、沟通从哪儿开始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四、沟通前的自我沟通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</w:t>
      </w:r>
      <w:r>
        <w:rPr>
          <w:rFonts w:asciiTheme="minorEastAsia" w:hAnsiTheme="minorEastAsia"/>
          <w:sz w:val="28"/>
          <w:szCs w:val="28"/>
        </w:rPr>
        <w:t xml:space="preserve">               </w:t>
      </w:r>
      <w:r>
        <w:rPr>
          <w:rFonts w:hint="eastAsia" w:asciiTheme="minorEastAsia" w:hAnsiTheme="minorEastAsia"/>
          <w:b/>
          <w:sz w:val="28"/>
          <w:szCs w:val="28"/>
        </w:rPr>
        <w:t>第二篇章：沟通技巧训练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一、沟通的7W控制因素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二、沟通的方式：读、听、写、说（问、答、述）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三、沟通的核心：同</w:t>
      </w:r>
    </w:p>
    <w:p>
      <w:pPr>
        <w:ind w:firstLine="2249" w:firstLineChars="8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第三篇章：人际沟通中的常见困惑</w:t>
      </w:r>
    </w:p>
    <w:p>
      <w:pPr>
        <w:pStyle w:val="9"/>
        <w:numPr>
          <w:ilvl w:val="0"/>
          <w:numId w:val="2"/>
        </w:numPr>
        <w:ind w:firstLineChars="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怎样与陌生人谈话</w:t>
      </w:r>
    </w:p>
    <w:p>
      <w:pPr>
        <w:pStyle w:val="9"/>
        <w:numPr>
          <w:ilvl w:val="0"/>
          <w:numId w:val="2"/>
        </w:numPr>
        <w:ind w:firstLineChars="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怎样与各种性格的人交谈</w:t>
      </w:r>
    </w:p>
    <w:p>
      <w:pPr>
        <w:pStyle w:val="9"/>
        <w:numPr>
          <w:ilvl w:val="0"/>
          <w:numId w:val="2"/>
        </w:numPr>
        <w:ind w:firstLineChars="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怎样道歉</w:t>
      </w:r>
    </w:p>
    <w:p>
      <w:pPr>
        <w:pStyle w:val="9"/>
        <w:numPr>
          <w:ilvl w:val="0"/>
          <w:numId w:val="2"/>
        </w:numPr>
        <w:ind w:firstLineChars="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怎样安慰</w:t>
      </w:r>
    </w:p>
    <w:p>
      <w:pPr>
        <w:pStyle w:val="9"/>
        <w:numPr>
          <w:ilvl w:val="0"/>
          <w:numId w:val="2"/>
        </w:numPr>
        <w:ind w:firstLineChars="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怎样说服</w:t>
      </w:r>
    </w:p>
    <w:p>
      <w:pPr>
        <w:pStyle w:val="9"/>
        <w:numPr>
          <w:ilvl w:val="0"/>
          <w:numId w:val="2"/>
        </w:numPr>
        <w:ind w:firstLineChars="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怎样赞美与批评</w:t>
      </w:r>
    </w:p>
    <w:p>
      <w:pPr>
        <w:pStyle w:val="9"/>
        <w:numPr>
          <w:ilvl w:val="0"/>
          <w:numId w:val="2"/>
        </w:numPr>
        <w:ind w:firstLineChars="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怎样拒绝</w:t>
      </w:r>
    </w:p>
    <w:p>
      <w:pPr>
        <w:pStyle w:val="9"/>
        <w:numPr>
          <w:ilvl w:val="0"/>
          <w:numId w:val="2"/>
        </w:numPr>
        <w:ind w:firstLineChars="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怎样消除误会</w:t>
      </w:r>
    </w:p>
    <w:p>
      <w:pPr>
        <w:pStyle w:val="9"/>
        <w:numPr>
          <w:ilvl w:val="0"/>
          <w:numId w:val="2"/>
        </w:numPr>
        <w:ind w:firstLineChars="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怎样摆脱尴尬</w:t>
      </w:r>
    </w:p>
    <w:p>
      <w:pPr>
        <w:pStyle w:val="9"/>
        <w:numPr>
          <w:ilvl w:val="0"/>
          <w:numId w:val="2"/>
        </w:numPr>
        <w:ind w:firstLineChars="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怎样解决冲突</w:t>
      </w:r>
    </w:p>
    <w:p>
      <w:pPr>
        <w:ind w:firstLine="2249" w:firstLineChars="800"/>
        <w:rPr>
          <w:rFonts w:asciiTheme="minorEastAsia" w:hAnsiTheme="minorEastAsia"/>
          <w:b/>
          <w:bCs/>
          <w:sz w:val="28"/>
          <w:szCs w:val="28"/>
        </w:rPr>
      </w:pPr>
      <w:r>
        <w:rPr>
          <w:rFonts w:hint="eastAsia" w:asciiTheme="minorEastAsia" w:hAnsiTheme="minorEastAsia"/>
          <w:b/>
          <w:bCs/>
          <w:sz w:val="28"/>
          <w:szCs w:val="28"/>
        </w:rPr>
        <w:t>第四篇章：企业高效沟通</w:t>
      </w:r>
    </w:p>
    <w:p>
      <w:pPr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 xml:space="preserve"> 一、企业与外部的沟通：</w:t>
      </w:r>
    </w:p>
    <w:p>
      <w:pPr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1、与媒体</w:t>
      </w:r>
    </w:p>
    <w:p>
      <w:pPr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2、</w:t>
      </w:r>
      <w:r>
        <w:rPr>
          <w:rFonts w:asciiTheme="minorEastAsia" w:hAnsiTheme="minorEastAsia"/>
          <w:bCs/>
          <w:sz w:val="28"/>
          <w:szCs w:val="28"/>
        </w:rPr>
        <w:t>与政府行政单位</w:t>
      </w:r>
    </w:p>
    <w:p>
      <w:pPr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3、与上级、平级、下级单位</w:t>
      </w:r>
    </w:p>
    <w:p>
      <w:pPr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 xml:space="preserve">    4、与合作方</w:t>
      </w:r>
    </w:p>
    <w:p>
      <w:pPr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5、与客户</w:t>
      </w:r>
    </w:p>
    <w:p>
      <w:pPr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 xml:space="preserve">  二、企业内部有效沟通：</w:t>
      </w:r>
    </w:p>
    <w:p>
      <w:pPr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 xml:space="preserve">    1、与上级、平级和下级的沟通</w:t>
      </w:r>
    </w:p>
    <w:p>
      <w:pPr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 xml:space="preserve">       1）如何布置工作</w:t>
      </w:r>
    </w:p>
    <w:p>
      <w:pPr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 xml:space="preserve"> </w:t>
      </w:r>
      <w:r>
        <w:rPr>
          <w:rFonts w:asciiTheme="minorEastAsia" w:hAnsiTheme="minorEastAsia"/>
          <w:bCs/>
          <w:sz w:val="28"/>
          <w:szCs w:val="28"/>
        </w:rPr>
        <w:t xml:space="preserve">      </w:t>
      </w:r>
      <w:r>
        <w:rPr>
          <w:rFonts w:hint="eastAsia" w:asciiTheme="minorEastAsia" w:hAnsiTheme="minorEastAsia"/>
          <w:bCs/>
          <w:sz w:val="28"/>
          <w:szCs w:val="28"/>
        </w:rPr>
        <w:t>2）如何汇报工作</w:t>
      </w:r>
    </w:p>
    <w:p>
      <w:pPr>
        <w:rPr>
          <w:rFonts w:asciiTheme="minorEastAsia" w:hAnsiTheme="minorEastAsia"/>
          <w:b/>
          <w:bCs/>
          <w:color w:val="7030A0"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 xml:space="preserve"> </w:t>
      </w:r>
      <w:r>
        <w:rPr>
          <w:rFonts w:asciiTheme="minorEastAsia" w:hAnsiTheme="minorEastAsia"/>
          <w:bCs/>
          <w:sz w:val="28"/>
          <w:szCs w:val="28"/>
        </w:rPr>
        <w:t xml:space="preserve">    </w:t>
      </w:r>
      <w:r>
        <w:rPr>
          <w:rFonts w:asciiTheme="minorEastAsia" w:hAnsiTheme="minorEastAsia"/>
          <w:b/>
          <w:bCs/>
          <w:sz w:val="28"/>
          <w:szCs w:val="28"/>
        </w:rPr>
        <w:t xml:space="preserve"> </w:t>
      </w:r>
      <w:r>
        <w:rPr>
          <w:rFonts w:asciiTheme="minorEastAsia" w:hAnsiTheme="minorEastAsia"/>
          <w:b/>
          <w:bCs/>
          <w:color w:val="7030A0"/>
          <w:sz w:val="28"/>
          <w:szCs w:val="28"/>
        </w:rPr>
        <w:t xml:space="preserve"> </w:t>
      </w:r>
      <w:r>
        <w:rPr>
          <w:rFonts w:hint="eastAsia" w:asciiTheme="minorEastAsia" w:hAnsiTheme="minorEastAsia"/>
          <w:b/>
          <w:bCs/>
          <w:color w:val="7030A0"/>
          <w:sz w:val="28"/>
          <w:szCs w:val="28"/>
        </w:rPr>
        <w:t>3）原创1+3模式</w:t>
      </w:r>
    </w:p>
    <w:p>
      <w:pPr>
        <w:rPr>
          <w:rFonts w:asciiTheme="minorEastAsia" w:hAnsiTheme="minorEastAsia"/>
          <w:b/>
          <w:bCs/>
          <w:color w:val="7030A0"/>
          <w:sz w:val="28"/>
          <w:szCs w:val="28"/>
        </w:rPr>
      </w:pPr>
      <w:r>
        <w:rPr>
          <w:rFonts w:hint="eastAsia" w:asciiTheme="minorEastAsia" w:hAnsiTheme="minorEastAsia"/>
          <w:b/>
          <w:bCs/>
          <w:color w:val="7030A0"/>
          <w:sz w:val="28"/>
          <w:szCs w:val="28"/>
        </w:rPr>
        <w:t xml:space="preserve"> </w:t>
      </w:r>
      <w:r>
        <w:rPr>
          <w:rFonts w:asciiTheme="minorEastAsia" w:hAnsiTheme="minorEastAsia"/>
          <w:b/>
          <w:bCs/>
          <w:color w:val="7030A0"/>
          <w:sz w:val="28"/>
          <w:szCs w:val="28"/>
        </w:rPr>
        <w:t xml:space="preserve">      </w:t>
      </w:r>
      <w:r>
        <w:rPr>
          <w:rFonts w:hint="eastAsia" w:asciiTheme="minorEastAsia" w:hAnsiTheme="minorEastAsia"/>
          <w:b/>
          <w:bCs/>
          <w:color w:val="7030A0"/>
          <w:sz w:val="28"/>
          <w:szCs w:val="28"/>
        </w:rPr>
        <w:t>4）原创71模式</w:t>
      </w:r>
    </w:p>
    <w:p>
      <w:pPr>
        <w:rPr>
          <w:rFonts w:asciiTheme="minorEastAsia" w:hAnsiTheme="minorEastAsia"/>
          <w:b/>
          <w:bCs/>
          <w:color w:val="7030A0"/>
          <w:sz w:val="28"/>
          <w:szCs w:val="28"/>
        </w:rPr>
      </w:pPr>
      <w:r>
        <w:rPr>
          <w:rFonts w:hint="eastAsia" w:asciiTheme="minorEastAsia" w:hAnsiTheme="minorEastAsia"/>
          <w:b/>
          <w:bCs/>
          <w:color w:val="7030A0"/>
          <w:sz w:val="28"/>
          <w:szCs w:val="28"/>
        </w:rPr>
        <w:t xml:space="preserve"> </w:t>
      </w:r>
      <w:r>
        <w:rPr>
          <w:rFonts w:asciiTheme="minorEastAsia" w:hAnsiTheme="minorEastAsia"/>
          <w:b/>
          <w:bCs/>
          <w:color w:val="7030A0"/>
          <w:sz w:val="28"/>
          <w:szCs w:val="28"/>
        </w:rPr>
        <w:t xml:space="preserve">      </w:t>
      </w:r>
      <w:r>
        <w:rPr>
          <w:rFonts w:hint="eastAsia" w:asciiTheme="minorEastAsia" w:hAnsiTheme="minorEastAsia"/>
          <w:b/>
          <w:bCs/>
          <w:color w:val="7030A0"/>
          <w:sz w:val="28"/>
          <w:szCs w:val="28"/>
        </w:rPr>
        <w:t>5）原创？！模式</w:t>
      </w:r>
    </w:p>
    <w:p>
      <w:pPr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 xml:space="preserve">     2、团队内部的沟通</w:t>
      </w:r>
    </w:p>
    <w:p>
      <w:pPr>
        <w:ind w:firstLine="708" w:firstLineChars="253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3、跨部门沟通</w:t>
      </w:r>
    </w:p>
    <w:p>
      <w:pPr>
        <w:tabs>
          <w:tab w:val="left" w:pos="709"/>
        </w:tabs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 xml:space="preserve">     4、会议沟通</w:t>
      </w:r>
    </w:p>
    <w:p>
      <w:pPr>
        <w:ind w:firstLine="1968" w:firstLineChars="700"/>
        <w:rPr>
          <w:rFonts w:asciiTheme="minorEastAsia" w:hAnsiTheme="minorEastAsia"/>
          <w:b/>
          <w:bCs/>
          <w:sz w:val="28"/>
          <w:szCs w:val="28"/>
        </w:rPr>
      </w:pPr>
      <w:r>
        <w:rPr>
          <w:rFonts w:hint="eastAsia" w:asciiTheme="minorEastAsia" w:hAnsiTheme="minorEastAsia"/>
          <w:b/>
          <w:bCs/>
          <w:sz w:val="28"/>
          <w:szCs w:val="28"/>
        </w:rPr>
        <w:t>第五篇章：与不同国家的人群沟通</w:t>
      </w:r>
    </w:p>
    <w:p>
      <w:pPr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一、与东南亚国家人群沟通</w:t>
      </w:r>
    </w:p>
    <w:p>
      <w:pPr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二、与欧美国际人群沟通</w:t>
      </w:r>
    </w:p>
    <w:p>
      <w:pPr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三、与其它区域人群沟通</w:t>
      </w:r>
    </w:p>
    <w:p>
      <w:pPr>
        <w:rPr>
          <w:rFonts w:asciiTheme="minorEastAsia" w:hAnsiTheme="minorEastAsia"/>
          <w:b/>
          <w:bCs/>
          <w:sz w:val="28"/>
          <w:szCs w:val="28"/>
        </w:rPr>
      </w:pPr>
      <w:r>
        <w:rPr>
          <w:rFonts w:asciiTheme="minorEastAsia" w:hAnsiTheme="minorEastAsia"/>
          <w:bCs/>
          <w:sz w:val="28"/>
          <w:szCs w:val="28"/>
        </w:rPr>
        <w:t xml:space="preserve"> </w:t>
      </w:r>
      <w:r>
        <w:rPr>
          <w:rFonts w:hint="eastAsia" w:asciiTheme="minorEastAsia" w:hAnsiTheme="minorEastAsia"/>
          <w:bCs/>
          <w:sz w:val="28"/>
          <w:szCs w:val="28"/>
        </w:rPr>
        <w:t xml:space="preserve">             </w:t>
      </w:r>
      <w:r>
        <w:rPr>
          <w:rFonts w:hint="eastAsia" w:asciiTheme="minorEastAsia" w:hAnsiTheme="minorEastAsia"/>
          <w:b/>
          <w:bCs/>
          <w:sz w:val="28"/>
          <w:szCs w:val="28"/>
        </w:rPr>
        <w:t>第六篇章：沟通的最高境界</w:t>
      </w:r>
    </w:p>
    <w:p>
      <w:pPr>
        <w:pStyle w:val="9"/>
        <w:numPr>
          <w:ilvl w:val="0"/>
          <w:numId w:val="3"/>
        </w:numPr>
        <w:ind w:firstLineChars="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沟通实战P</w:t>
      </w:r>
      <w:r>
        <w:rPr>
          <w:rFonts w:asciiTheme="minorEastAsia" w:hAnsiTheme="minorEastAsia"/>
          <w:bCs/>
          <w:sz w:val="28"/>
          <w:szCs w:val="28"/>
        </w:rPr>
        <w:t>K</w:t>
      </w:r>
      <w:r>
        <w:rPr>
          <w:rFonts w:hint="eastAsia" w:asciiTheme="minorEastAsia" w:hAnsiTheme="minorEastAsia"/>
          <w:bCs/>
          <w:sz w:val="28"/>
          <w:szCs w:val="28"/>
        </w:rPr>
        <w:t>，老师点评</w:t>
      </w:r>
    </w:p>
    <w:p>
      <w:pPr>
        <w:pStyle w:val="9"/>
        <w:numPr>
          <w:ilvl w:val="0"/>
          <w:numId w:val="3"/>
        </w:numPr>
        <w:ind w:firstLineChars="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接纳的、开放的、包容的、充盈的灵魂修炼</w:t>
      </w:r>
    </w:p>
    <w:p>
      <w:pPr>
        <w:pStyle w:val="9"/>
        <w:numPr>
          <w:ilvl w:val="0"/>
          <w:numId w:val="3"/>
        </w:numPr>
        <w:ind w:firstLineChars="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现场答疑解惑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2" w:name="OLE_LINK1"/>
      <w:bookmarkStart w:id="3" w:name="OLE_LINK2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【课程说明】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仅供参考，每个小点可以单独开课，具体教学内容、重点，将根据调研，按照学员实际情况和需求进行调整。</w:t>
      </w:r>
      <w:bookmarkEnd w:id="2"/>
      <w:bookmarkEnd w:id="3"/>
    </w:p>
    <w:p>
      <w:pPr>
        <w:rPr>
          <w:rFonts w:asciiTheme="minorEastAsia" w:hAnsiTheme="minorEastAsia"/>
          <w:color w:val="FF0000"/>
          <w:sz w:val="28"/>
          <w:szCs w:val="28"/>
          <w:u w:val="doub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B439CF"/>
    <w:multiLevelType w:val="multilevel"/>
    <w:tmpl w:val="63B439CF"/>
    <w:lvl w:ilvl="0" w:tentative="0">
      <w:start w:val="1"/>
      <w:numFmt w:val="bullet"/>
      <w:lvlText w:val=""/>
      <w:lvlJc w:val="left"/>
      <w:pPr>
        <w:ind w:left="780" w:hanging="360"/>
      </w:pPr>
      <w:rPr>
        <w:rFonts w:hint="default" w:ascii="Wingdings" w:hAnsi="Wingdings"/>
        <w:color w:val="8B61C4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6F073FF2"/>
    <w:multiLevelType w:val="multilevel"/>
    <w:tmpl w:val="6F073FF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51B6E83"/>
    <w:multiLevelType w:val="multilevel"/>
    <w:tmpl w:val="751B6E83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VhNGJiMWVmZTg4ZjFhYWZhYWFiMzBkODkwYWRkZmUifQ=="/>
  </w:docVars>
  <w:rsids>
    <w:rsidRoot w:val="00FB5D43"/>
    <w:rsid w:val="00042C21"/>
    <w:rsid w:val="00044074"/>
    <w:rsid w:val="0005020B"/>
    <w:rsid w:val="00065F5A"/>
    <w:rsid w:val="00071029"/>
    <w:rsid w:val="000F07DD"/>
    <w:rsid w:val="001210F2"/>
    <w:rsid w:val="00136920"/>
    <w:rsid w:val="0016756E"/>
    <w:rsid w:val="001856AF"/>
    <w:rsid w:val="001C5511"/>
    <w:rsid w:val="001E3CFB"/>
    <w:rsid w:val="001E7A74"/>
    <w:rsid w:val="002074BB"/>
    <w:rsid w:val="002243EE"/>
    <w:rsid w:val="0023464C"/>
    <w:rsid w:val="002470E4"/>
    <w:rsid w:val="00260F2D"/>
    <w:rsid w:val="0029189D"/>
    <w:rsid w:val="002B0210"/>
    <w:rsid w:val="00301376"/>
    <w:rsid w:val="003668E5"/>
    <w:rsid w:val="003C63BB"/>
    <w:rsid w:val="004013C3"/>
    <w:rsid w:val="004533FB"/>
    <w:rsid w:val="00465D2F"/>
    <w:rsid w:val="0047044D"/>
    <w:rsid w:val="004730DC"/>
    <w:rsid w:val="00506ADA"/>
    <w:rsid w:val="00513511"/>
    <w:rsid w:val="005611D5"/>
    <w:rsid w:val="005678FA"/>
    <w:rsid w:val="005C4077"/>
    <w:rsid w:val="005F1A4B"/>
    <w:rsid w:val="00643DE6"/>
    <w:rsid w:val="00645F08"/>
    <w:rsid w:val="006670AF"/>
    <w:rsid w:val="0067008F"/>
    <w:rsid w:val="00675BDD"/>
    <w:rsid w:val="006E3721"/>
    <w:rsid w:val="007A3AF4"/>
    <w:rsid w:val="007B46CF"/>
    <w:rsid w:val="007D77A6"/>
    <w:rsid w:val="00807886"/>
    <w:rsid w:val="00807BE7"/>
    <w:rsid w:val="00807FB2"/>
    <w:rsid w:val="00881804"/>
    <w:rsid w:val="00885DA7"/>
    <w:rsid w:val="008C6C0B"/>
    <w:rsid w:val="0091499D"/>
    <w:rsid w:val="00920738"/>
    <w:rsid w:val="00977322"/>
    <w:rsid w:val="009B3F8E"/>
    <w:rsid w:val="009F05FC"/>
    <w:rsid w:val="00A1374F"/>
    <w:rsid w:val="00A6461C"/>
    <w:rsid w:val="00A738F7"/>
    <w:rsid w:val="00AC3459"/>
    <w:rsid w:val="00AE2A1C"/>
    <w:rsid w:val="00B10F36"/>
    <w:rsid w:val="00B872BF"/>
    <w:rsid w:val="00BA2738"/>
    <w:rsid w:val="00BB3146"/>
    <w:rsid w:val="00BD4B5D"/>
    <w:rsid w:val="00BE5C79"/>
    <w:rsid w:val="00BF7929"/>
    <w:rsid w:val="00C41E7B"/>
    <w:rsid w:val="00C510A9"/>
    <w:rsid w:val="00C64006"/>
    <w:rsid w:val="00CA42D4"/>
    <w:rsid w:val="00CC5537"/>
    <w:rsid w:val="00CC719C"/>
    <w:rsid w:val="00D10847"/>
    <w:rsid w:val="00D331B8"/>
    <w:rsid w:val="00D4470C"/>
    <w:rsid w:val="00DA5C75"/>
    <w:rsid w:val="00DD6556"/>
    <w:rsid w:val="00DF0A37"/>
    <w:rsid w:val="00E61CC7"/>
    <w:rsid w:val="00E9568D"/>
    <w:rsid w:val="00EE2501"/>
    <w:rsid w:val="00F020E9"/>
    <w:rsid w:val="00F13999"/>
    <w:rsid w:val="00F43D2F"/>
    <w:rsid w:val="00F676AB"/>
    <w:rsid w:val="00F865D7"/>
    <w:rsid w:val="00FA3B2E"/>
    <w:rsid w:val="00FB5D43"/>
    <w:rsid w:val="00FC5CAF"/>
    <w:rsid w:val="00FD534D"/>
    <w:rsid w:val="00FD713C"/>
    <w:rsid w:val="00FF5B72"/>
    <w:rsid w:val="4EFD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qFormat/>
    <w:uiPriority w:val="22"/>
    <w:rPr>
      <w:b/>
      <w:bCs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161</Words>
  <Characters>918</Characters>
  <Lines>7</Lines>
  <Paragraphs>2</Paragraphs>
  <TotalTime>337</TotalTime>
  <ScaleCrop>false</ScaleCrop>
  <LinksUpToDate>false</LinksUpToDate>
  <CharactersWithSpaces>1077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2012-05-04T07:09:00Z</dcterms:created>
  <dc:creator>User</dc:creator>
  <cp:lastModifiedBy>2018611036</cp:lastModifiedBy>
  <dcterms:modified xsi:type="dcterms:W3CDTF">2023-07-21T01:44:28Z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91FDFF5A10EE4A41970AA779E25AA1E8</vt:lpwstr>
  </property>
</Properties>
</file>