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28D14" w14:textId="65B7E5DC" w:rsidR="004860B1" w:rsidRDefault="00264849" w:rsidP="00264849">
      <w:pPr>
        <w:jc w:val="center"/>
        <w:rPr>
          <w:rFonts w:ascii="方正粗圆简体" w:eastAsia="方正粗圆简体"/>
          <w:sz w:val="32"/>
        </w:rPr>
      </w:pPr>
      <w:r w:rsidRPr="00264849">
        <w:rPr>
          <w:rFonts w:ascii="方正粗圆简体" w:eastAsia="方正粗圆简体" w:hint="eastAsia"/>
          <w:sz w:val="32"/>
        </w:rPr>
        <w:t>【</w:t>
      </w:r>
      <w:r>
        <w:rPr>
          <w:rFonts w:ascii="方正粗圆简体" w:eastAsia="方正粗圆简体" w:hint="eastAsia"/>
          <w:sz w:val="32"/>
        </w:rPr>
        <w:t>基于</w:t>
      </w:r>
      <w:r w:rsidR="00CF2386">
        <w:rPr>
          <w:rFonts w:ascii="方正粗圆简体" w:eastAsia="方正粗圆简体" w:hint="eastAsia"/>
          <w:sz w:val="32"/>
        </w:rPr>
        <w:t>岗位</w:t>
      </w:r>
      <w:r>
        <w:rPr>
          <w:rFonts w:ascii="方正粗圆简体" w:eastAsia="方正粗圆简体" w:hint="eastAsia"/>
          <w:sz w:val="32"/>
        </w:rPr>
        <w:t>核心能力模型的培训</w:t>
      </w:r>
      <w:r w:rsidR="004860B1" w:rsidRPr="004860B1">
        <w:rPr>
          <w:rFonts w:ascii="方正粗圆简体" w:eastAsia="方正粗圆简体" w:hint="eastAsia"/>
          <w:sz w:val="32"/>
        </w:rPr>
        <w:t>课程开发与设计</w:t>
      </w:r>
      <w:r w:rsidRPr="00BF16E1">
        <w:rPr>
          <w:rFonts w:ascii="方正粗圆简体" w:eastAsia="方正粗圆简体" w:hint="eastAsia"/>
          <w:sz w:val="32"/>
        </w:rPr>
        <w:t>】</w:t>
      </w:r>
    </w:p>
    <w:p w14:paraId="387B20B7" w14:textId="77777777" w:rsidR="00264849" w:rsidRPr="004860B1" w:rsidRDefault="00264849" w:rsidP="00264849">
      <w:pPr>
        <w:jc w:val="center"/>
        <w:rPr>
          <w:rFonts w:ascii="楷体_GB2312" w:eastAsia="楷体_GB2312"/>
          <w:sz w:val="28"/>
        </w:rPr>
      </w:pPr>
      <w:r w:rsidRPr="00BF16E1">
        <w:rPr>
          <w:rFonts w:ascii="楷体_GB2312" w:eastAsia="楷体_GB2312" w:hint="eastAsia"/>
          <w:sz w:val="28"/>
        </w:rPr>
        <w:t>－</w:t>
      </w:r>
      <w:r>
        <w:rPr>
          <w:rFonts w:ascii="楷体_GB2312" w:eastAsia="楷体_GB2312" w:hint="eastAsia"/>
          <w:sz w:val="28"/>
        </w:rPr>
        <w:t>针对性、有效性、模块化课程设计体系</w:t>
      </w:r>
    </w:p>
    <w:p w14:paraId="66A2EE43" w14:textId="77777777" w:rsidR="00264849" w:rsidRPr="00264849" w:rsidRDefault="00264849" w:rsidP="00264849">
      <w:pPr>
        <w:pStyle w:val="ab"/>
        <w:numPr>
          <w:ilvl w:val="0"/>
          <w:numId w:val="10"/>
        </w:numPr>
        <w:spacing w:beforeLines="50" w:before="156" w:afterLines="50" w:after="156" w:line="360" w:lineRule="auto"/>
        <w:ind w:firstLineChars="0"/>
        <w:rPr>
          <w:rFonts w:ascii="宋体" w:hAnsi="宋体"/>
          <w:color w:val="0070C0"/>
          <w:szCs w:val="21"/>
        </w:rPr>
      </w:pPr>
      <w:r w:rsidRPr="00A97280">
        <w:rPr>
          <w:rFonts w:ascii="黑体" w:eastAsia="黑体" w:hint="eastAsia"/>
          <w:bCs/>
          <w:color w:val="0070C0"/>
          <w:sz w:val="24"/>
        </w:rPr>
        <w:t>【引子】</w:t>
      </w:r>
    </w:p>
    <w:p w14:paraId="139B5BC1" w14:textId="77777777" w:rsidR="00264849" w:rsidRPr="00264849" w:rsidRDefault="00264849" w:rsidP="00F96096">
      <w:pPr>
        <w:spacing w:line="360" w:lineRule="auto"/>
        <w:ind w:firstLineChars="202" w:firstLine="424"/>
        <w:rPr>
          <w:rFonts w:ascii="宋体" w:hAnsi="宋体"/>
          <w:szCs w:val="21"/>
        </w:rPr>
      </w:pPr>
      <w:r w:rsidRPr="00264849">
        <w:rPr>
          <w:rFonts w:ascii="宋体" w:hAnsi="宋体" w:hint="eastAsia"/>
          <w:szCs w:val="21"/>
        </w:rPr>
        <w:t>为了保持组织的持续竞争力</w:t>
      </w:r>
      <w:r w:rsidRPr="00264849">
        <w:rPr>
          <w:rFonts w:ascii="宋体" w:hAnsi="宋体"/>
          <w:szCs w:val="21"/>
        </w:rPr>
        <w:t>,</w:t>
      </w:r>
      <w:r w:rsidRPr="00264849">
        <w:rPr>
          <w:rFonts w:ascii="宋体" w:hAnsi="宋体" w:hint="eastAsia"/>
          <w:szCs w:val="21"/>
        </w:rPr>
        <w:t>需要通过有针对性的培训来适应组织、部门和员工自己的能力成长需求，这是确保公司长期利润的基本要素。</w:t>
      </w:r>
      <w:r w:rsidR="00F96096">
        <w:rPr>
          <w:rFonts w:ascii="宋体" w:hAnsi="宋体" w:hint="eastAsia"/>
          <w:szCs w:val="21"/>
        </w:rPr>
        <w:t>组织的</w:t>
      </w:r>
      <w:r w:rsidRPr="00264849">
        <w:rPr>
          <w:rFonts w:ascii="宋体" w:hAnsi="宋体" w:hint="eastAsia"/>
          <w:szCs w:val="21"/>
        </w:rPr>
        <w:t>培训</w:t>
      </w:r>
      <w:r w:rsidR="00F96096">
        <w:rPr>
          <w:rFonts w:ascii="宋体" w:hAnsi="宋体" w:hint="eastAsia"/>
          <w:szCs w:val="21"/>
        </w:rPr>
        <w:t>部门</w:t>
      </w:r>
      <w:r w:rsidRPr="00264849">
        <w:rPr>
          <w:rFonts w:ascii="宋体" w:hAnsi="宋体" w:hint="eastAsia"/>
          <w:szCs w:val="21"/>
        </w:rPr>
        <w:t>可以提供优秀的服务，同时公司也应该具备设计、开发和编写培训计划的能力，使培训项目符合提高工作团队能力的各种层次和各种课题的要求。</w:t>
      </w:r>
    </w:p>
    <w:p w14:paraId="4A1BC5AB" w14:textId="77777777" w:rsidR="00F96096" w:rsidRDefault="00264849" w:rsidP="00264849">
      <w:pPr>
        <w:spacing w:line="360" w:lineRule="auto"/>
        <w:ind w:firstLineChars="202" w:firstLine="424"/>
        <w:rPr>
          <w:rFonts w:ascii="宋体" w:hAnsi="宋体"/>
          <w:szCs w:val="21"/>
        </w:rPr>
      </w:pPr>
      <w:r w:rsidRPr="00264849">
        <w:rPr>
          <w:rFonts w:ascii="宋体" w:hAnsi="宋体" w:hint="eastAsia"/>
          <w:szCs w:val="21"/>
        </w:rPr>
        <w:t>为期</w:t>
      </w:r>
      <w:r w:rsidR="00F96096">
        <w:rPr>
          <w:rFonts w:ascii="宋体" w:hAnsi="宋体" w:hint="eastAsia"/>
          <w:szCs w:val="21"/>
        </w:rPr>
        <w:t>二</w:t>
      </w:r>
      <w:r w:rsidRPr="00264849">
        <w:rPr>
          <w:rFonts w:ascii="宋体" w:hAnsi="宋体" w:hint="eastAsia"/>
          <w:szCs w:val="21"/>
        </w:rPr>
        <w:t>天的培训课程将帮助培训者以及其它部分职责涉及培训的人士掌握编写有效的</w:t>
      </w:r>
      <w:r w:rsidR="00F96096">
        <w:rPr>
          <w:rFonts w:ascii="宋体" w:hAnsi="宋体" w:hint="eastAsia"/>
          <w:szCs w:val="21"/>
        </w:rPr>
        <w:t>基于组织核心能力的培训课程设计思路、方法与技巧，</w:t>
      </w:r>
      <w:r w:rsidRPr="00264849">
        <w:rPr>
          <w:rFonts w:ascii="宋体" w:hAnsi="宋体" w:hint="eastAsia"/>
          <w:szCs w:val="21"/>
        </w:rPr>
        <w:t>向你完整呈现专业讲师课程开发与设计的全过程。</w:t>
      </w:r>
    </w:p>
    <w:p w14:paraId="267B00B2" w14:textId="77777777" w:rsidR="00264849" w:rsidRPr="00264849" w:rsidRDefault="00264849" w:rsidP="00264849">
      <w:pPr>
        <w:spacing w:line="360" w:lineRule="auto"/>
        <w:ind w:firstLineChars="202" w:firstLine="424"/>
        <w:rPr>
          <w:rFonts w:ascii="宋体" w:hAnsi="宋体"/>
          <w:szCs w:val="21"/>
        </w:rPr>
      </w:pPr>
      <w:r w:rsidRPr="00264849">
        <w:rPr>
          <w:rFonts w:ascii="宋体" w:hAnsi="宋体" w:hint="eastAsia"/>
          <w:szCs w:val="21"/>
        </w:rPr>
        <w:t>这一课程涵盖培训</w:t>
      </w:r>
      <w:r w:rsidR="00F96096">
        <w:rPr>
          <w:rFonts w:ascii="宋体" w:hAnsi="宋体" w:hint="eastAsia"/>
          <w:szCs w:val="21"/>
        </w:rPr>
        <w:t>课程设计的</w:t>
      </w:r>
      <w:r w:rsidRPr="00264849">
        <w:rPr>
          <w:rFonts w:ascii="宋体" w:hAnsi="宋体" w:hint="eastAsia"/>
          <w:szCs w:val="21"/>
        </w:rPr>
        <w:t>所有要素，包括</w:t>
      </w:r>
      <w:r w:rsidR="00F96096">
        <w:rPr>
          <w:rFonts w:ascii="宋体" w:hAnsi="宋体" w:hint="eastAsia"/>
          <w:szCs w:val="21"/>
        </w:rPr>
        <w:t>核心能力辨识、</w:t>
      </w:r>
      <w:r w:rsidRPr="00264849">
        <w:rPr>
          <w:rFonts w:ascii="宋体" w:hAnsi="宋体" w:hint="eastAsia"/>
          <w:szCs w:val="21"/>
        </w:rPr>
        <w:t>理解需求评估</w:t>
      </w:r>
      <w:r w:rsidR="00F96096">
        <w:rPr>
          <w:rFonts w:ascii="宋体" w:hAnsi="宋体" w:hint="eastAsia"/>
          <w:szCs w:val="21"/>
        </w:rPr>
        <w:t>、课程目标与教学计划的编制等。</w:t>
      </w:r>
    </w:p>
    <w:p w14:paraId="57D682C1" w14:textId="77777777" w:rsidR="00264849" w:rsidRDefault="002D7300" w:rsidP="00264849">
      <w:pPr>
        <w:pStyle w:val="ab"/>
        <w:numPr>
          <w:ilvl w:val="0"/>
          <w:numId w:val="10"/>
        </w:numPr>
        <w:spacing w:beforeLines="50" w:before="156" w:afterLines="50" w:after="156" w:line="360" w:lineRule="auto"/>
        <w:ind w:firstLineChars="0"/>
        <w:rPr>
          <w:rFonts w:ascii="黑体" w:eastAsia="黑体"/>
          <w:bCs/>
          <w:color w:val="0070C0"/>
          <w:sz w:val="24"/>
        </w:rPr>
      </w:pPr>
      <w:r>
        <w:rPr>
          <w:rFonts w:ascii="Arial" w:hAnsi="Arial" w:cs="Arial"/>
          <w:noProof/>
          <w:szCs w:val="20"/>
        </w:rPr>
        <w:drawing>
          <wp:anchor distT="0" distB="0" distL="114300" distR="114300" simplePos="0" relativeHeight="251658240" behindDoc="0" locked="0" layoutInCell="1" allowOverlap="1" wp14:anchorId="41DCDDC0" wp14:editId="5133E2AB">
            <wp:simplePos x="0" y="0"/>
            <wp:positionH relativeFrom="column">
              <wp:posOffset>3550602</wp:posOffset>
            </wp:positionH>
            <wp:positionV relativeFrom="paragraph">
              <wp:posOffset>466724</wp:posOffset>
            </wp:positionV>
            <wp:extent cx="2926398" cy="2314575"/>
            <wp:effectExtent l="0" t="0" r="762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d1335b7daa03b2cc5b2f867be20f9a7.jpg"/>
                    <pic:cNvPicPr/>
                  </pic:nvPicPr>
                  <pic:blipFill>
                    <a:blip r:embed="rId8">
                      <a:extLst>
                        <a:ext uri="{28A0092B-C50C-407E-A947-70E740481C1C}">
                          <a14:useLocalDpi xmlns:a14="http://schemas.microsoft.com/office/drawing/2010/main" val="0"/>
                        </a:ext>
                      </a:extLst>
                    </a:blip>
                    <a:stretch>
                      <a:fillRect/>
                    </a:stretch>
                  </pic:blipFill>
                  <pic:spPr>
                    <a:xfrm>
                      <a:off x="0" y="0"/>
                      <a:ext cx="2926398" cy="2314575"/>
                    </a:xfrm>
                    <a:prstGeom prst="rect">
                      <a:avLst/>
                    </a:prstGeom>
                  </pic:spPr>
                </pic:pic>
              </a:graphicData>
            </a:graphic>
            <wp14:sizeRelH relativeFrom="margin">
              <wp14:pctWidth>0</wp14:pctWidth>
            </wp14:sizeRelH>
            <wp14:sizeRelV relativeFrom="margin">
              <wp14:pctHeight>0</wp14:pctHeight>
            </wp14:sizeRelV>
          </wp:anchor>
        </w:drawing>
      </w:r>
      <w:r w:rsidR="00264849" w:rsidRPr="00BF16E1">
        <w:rPr>
          <w:rFonts w:ascii="黑体" w:eastAsia="黑体" w:hint="eastAsia"/>
          <w:bCs/>
          <w:color w:val="0070C0"/>
          <w:sz w:val="24"/>
        </w:rPr>
        <w:t>【课程</w:t>
      </w:r>
      <w:r w:rsidR="00264849">
        <w:rPr>
          <w:rFonts w:ascii="黑体" w:eastAsia="黑体" w:hint="eastAsia"/>
          <w:bCs/>
          <w:color w:val="0070C0"/>
          <w:sz w:val="24"/>
        </w:rPr>
        <w:t>价值与收益</w:t>
      </w:r>
      <w:r w:rsidR="00264849" w:rsidRPr="00BF16E1">
        <w:rPr>
          <w:rFonts w:ascii="黑体" w:eastAsia="黑体" w:hint="eastAsia"/>
          <w:bCs/>
          <w:color w:val="0070C0"/>
          <w:sz w:val="24"/>
        </w:rPr>
        <w:t>】</w:t>
      </w:r>
    </w:p>
    <w:p w14:paraId="5B631B00" w14:textId="77777777" w:rsidR="004A41C8" w:rsidRDefault="00DC7156" w:rsidP="004A41C8">
      <w:pPr>
        <w:widowControl/>
        <w:numPr>
          <w:ilvl w:val="0"/>
          <w:numId w:val="11"/>
        </w:numPr>
        <w:spacing w:line="360" w:lineRule="auto"/>
        <w:ind w:firstLine="6"/>
        <w:jc w:val="left"/>
        <w:rPr>
          <w:rFonts w:ascii="Arial" w:hAnsi="Arial" w:cs="Arial"/>
          <w:szCs w:val="20"/>
        </w:rPr>
      </w:pPr>
      <w:r>
        <w:rPr>
          <w:rFonts w:ascii="Arial" w:hAnsi="Arial" w:cs="Arial" w:hint="eastAsia"/>
          <w:szCs w:val="20"/>
        </w:rPr>
        <w:t>了解和把握</w:t>
      </w:r>
      <w:r w:rsidR="004A41C8">
        <w:rPr>
          <w:rFonts w:ascii="Arial" w:hAnsi="Arial" w:cs="Arial" w:hint="eastAsia"/>
          <w:szCs w:val="20"/>
        </w:rPr>
        <w:t>构建组织核心能力体系的方法；</w:t>
      </w:r>
    </w:p>
    <w:p w14:paraId="040FB6A1" w14:textId="77777777" w:rsidR="004A41C8" w:rsidRPr="004860B1" w:rsidRDefault="004A41C8" w:rsidP="004A41C8">
      <w:pPr>
        <w:widowControl/>
        <w:numPr>
          <w:ilvl w:val="0"/>
          <w:numId w:val="11"/>
        </w:numPr>
        <w:spacing w:line="360" w:lineRule="auto"/>
        <w:ind w:firstLine="6"/>
        <w:jc w:val="left"/>
        <w:rPr>
          <w:rFonts w:ascii="Arial" w:hAnsi="Arial" w:cs="Arial"/>
          <w:szCs w:val="20"/>
        </w:rPr>
      </w:pPr>
      <w:r w:rsidRPr="004860B1">
        <w:rPr>
          <w:rFonts w:ascii="Arial" w:hAnsi="Arial" w:cs="Arial" w:hint="eastAsia"/>
          <w:szCs w:val="20"/>
        </w:rPr>
        <w:t>在课程开发过程中执行成人学习原理</w:t>
      </w:r>
      <w:r>
        <w:rPr>
          <w:rFonts w:ascii="Arial" w:hAnsi="Arial" w:cs="Arial" w:hint="eastAsia"/>
          <w:szCs w:val="20"/>
        </w:rPr>
        <w:t>；</w:t>
      </w:r>
    </w:p>
    <w:p w14:paraId="69DDF9FB" w14:textId="77777777" w:rsidR="004A41C8" w:rsidRPr="004860B1" w:rsidRDefault="004A41C8" w:rsidP="004A41C8">
      <w:pPr>
        <w:widowControl/>
        <w:numPr>
          <w:ilvl w:val="0"/>
          <w:numId w:val="11"/>
        </w:numPr>
        <w:spacing w:line="360" w:lineRule="auto"/>
        <w:ind w:firstLine="6"/>
        <w:jc w:val="left"/>
        <w:rPr>
          <w:rFonts w:ascii="Arial" w:hAnsi="Arial" w:cs="Arial"/>
          <w:szCs w:val="20"/>
        </w:rPr>
      </w:pPr>
      <w:r w:rsidRPr="004860B1">
        <w:rPr>
          <w:rFonts w:ascii="Arial" w:hAnsi="Arial" w:cs="Arial" w:hint="eastAsia"/>
          <w:szCs w:val="20"/>
        </w:rPr>
        <w:t>理解培训设计和发展过程</w:t>
      </w:r>
      <w:r>
        <w:rPr>
          <w:rFonts w:ascii="Arial" w:hAnsi="Arial" w:cs="Arial" w:hint="eastAsia"/>
          <w:szCs w:val="20"/>
        </w:rPr>
        <w:t>；</w:t>
      </w:r>
    </w:p>
    <w:p w14:paraId="03CBF492" w14:textId="77777777" w:rsidR="004A41C8" w:rsidRPr="004860B1" w:rsidRDefault="004A41C8" w:rsidP="004A41C8">
      <w:pPr>
        <w:widowControl/>
        <w:numPr>
          <w:ilvl w:val="0"/>
          <w:numId w:val="11"/>
        </w:numPr>
        <w:spacing w:line="360" w:lineRule="auto"/>
        <w:ind w:firstLine="6"/>
        <w:jc w:val="left"/>
        <w:rPr>
          <w:rFonts w:ascii="Arial" w:hAnsi="Arial" w:cs="Arial"/>
          <w:szCs w:val="20"/>
        </w:rPr>
      </w:pPr>
      <w:r w:rsidRPr="004860B1">
        <w:rPr>
          <w:rFonts w:ascii="Arial" w:hAnsi="Arial" w:cs="Arial" w:hint="eastAsia"/>
          <w:szCs w:val="20"/>
        </w:rPr>
        <w:t>确定组织需要的培训类型</w:t>
      </w:r>
      <w:r>
        <w:rPr>
          <w:rFonts w:ascii="Arial" w:hAnsi="Arial" w:cs="Arial" w:hint="eastAsia"/>
          <w:szCs w:val="20"/>
        </w:rPr>
        <w:t>；</w:t>
      </w:r>
    </w:p>
    <w:p w14:paraId="4272251C" w14:textId="77777777" w:rsidR="004A41C8" w:rsidRPr="004860B1" w:rsidRDefault="004A41C8" w:rsidP="004A41C8">
      <w:pPr>
        <w:widowControl/>
        <w:numPr>
          <w:ilvl w:val="0"/>
          <w:numId w:val="11"/>
        </w:numPr>
        <w:spacing w:line="360" w:lineRule="auto"/>
        <w:ind w:firstLine="6"/>
        <w:jc w:val="left"/>
        <w:rPr>
          <w:rFonts w:ascii="Arial" w:hAnsi="Arial" w:cs="Arial"/>
          <w:szCs w:val="20"/>
        </w:rPr>
      </w:pPr>
      <w:r w:rsidRPr="004860B1">
        <w:rPr>
          <w:rFonts w:ascii="Arial" w:hAnsi="Arial" w:cs="Arial" w:hint="eastAsia"/>
          <w:szCs w:val="20"/>
        </w:rPr>
        <w:t>编写有效的课程和单元目标</w:t>
      </w:r>
      <w:r>
        <w:rPr>
          <w:rFonts w:ascii="Arial" w:hAnsi="Arial" w:cs="Arial" w:hint="eastAsia"/>
          <w:szCs w:val="20"/>
        </w:rPr>
        <w:t>；</w:t>
      </w:r>
    </w:p>
    <w:p w14:paraId="3006731F" w14:textId="77777777" w:rsidR="004A41C8" w:rsidRPr="004860B1" w:rsidRDefault="004A41C8" w:rsidP="004A41C8">
      <w:pPr>
        <w:widowControl/>
        <w:numPr>
          <w:ilvl w:val="0"/>
          <w:numId w:val="11"/>
        </w:numPr>
        <w:spacing w:line="360" w:lineRule="auto"/>
        <w:ind w:firstLine="6"/>
        <w:jc w:val="left"/>
        <w:rPr>
          <w:rFonts w:ascii="Arial" w:hAnsi="Arial" w:cs="Arial"/>
          <w:szCs w:val="20"/>
        </w:rPr>
      </w:pPr>
      <w:r w:rsidRPr="004860B1">
        <w:rPr>
          <w:rFonts w:ascii="Arial" w:hAnsi="Arial" w:cs="Arial" w:hint="eastAsia"/>
          <w:szCs w:val="20"/>
        </w:rPr>
        <w:t>编定课程和单元内容</w:t>
      </w:r>
      <w:r>
        <w:rPr>
          <w:rFonts w:ascii="Arial" w:hAnsi="Arial" w:cs="Arial" w:hint="eastAsia"/>
          <w:szCs w:val="20"/>
        </w:rPr>
        <w:t>；</w:t>
      </w:r>
    </w:p>
    <w:p w14:paraId="027B3ED6" w14:textId="77777777" w:rsidR="004A41C8" w:rsidRPr="004A41C8" w:rsidRDefault="004A41C8" w:rsidP="004A41C8">
      <w:pPr>
        <w:widowControl/>
        <w:numPr>
          <w:ilvl w:val="0"/>
          <w:numId w:val="11"/>
        </w:numPr>
        <w:spacing w:line="360" w:lineRule="auto"/>
        <w:ind w:firstLine="6"/>
        <w:jc w:val="left"/>
        <w:rPr>
          <w:rFonts w:ascii="Arial" w:hAnsi="Arial" w:cs="Arial"/>
          <w:szCs w:val="20"/>
        </w:rPr>
      </w:pPr>
      <w:r w:rsidRPr="004860B1">
        <w:rPr>
          <w:rFonts w:ascii="Arial" w:hAnsi="Arial" w:cs="Arial" w:hint="eastAsia"/>
          <w:szCs w:val="20"/>
        </w:rPr>
        <w:t>准备</w:t>
      </w:r>
      <w:r>
        <w:rPr>
          <w:rFonts w:ascii="Arial" w:hAnsi="Arial" w:cs="Arial" w:hint="eastAsia"/>
          <w:szCs w:val="20"/>
        </w:rPr>
        <w:t>培训</w:t>
      </w:r>
      <w:r w:rsidRPr="004860B1">
        <w:rPr>
          <w:rFonts w:ascii="Arial" w:hAnsi="Arial" w:cs="Arial" w:hint="eastAsia"/>
          <w:szCs w:val="20"/>
        </w:rPr>
        <w:t>材料</w:t>
      </w:r>
      <w:r>
        <w:rPr>
          <w:rFonts w:ascii="Arial" w:hAnsi="Arial" w:cs="Arial" w:hint="eastAsia"/>
          <w:szCs w:val="20"/>
        </w:rPr>
        <w:t>。</w:t>
      </w:r>
    </w:p>
    <w:p w14:paraId="4D2651A9" w14:textId="77777777" w:rsidR="00264849" w:rsidRPr="004A41C8" w:rsidRDefault="00264849" w:rsidP="00264849">
      <w:pPr>
        <w:pStyle w:val="ab"/>
        <w:numPr>
          <w:ilvl w:val="0"/>
          <w:numId w:val="10"/>
        </w:numPr>
        <w:spacing w:beforeLines="50" w:before="156" w:afterLines="50" w:after="156" w:line="360" w:lineRule="auto"/>
        <w:ind w:firstLineChars="0"/>
        <w:rPr>
          <w:rFonts w:ascii="黑体" w:eastAsia="黑体"/>
          <w:bCs/>
          <w:color w:val="0070C0"/>
          <w:sz w:val="24"/>
        </w:rPr>
      </w:pPr>
      <w:r w:rsidRPr="00BF16E1">
        <w:rPr>
          <w:rFonts w:ascii="黑体" w:eastAsia="黑体" w:hint="eastAsia"/>
          <w:bCs/>
          <w:color w:val="0070C0"/>
          <w:sz w:val="24"/>
        </w:rPr>
        <w:t>【课程时数】</w:t>
      </w:r>
      <w:r w:rsidR="004A41C8">
        <w:rPr>
          <w:rFonts w:ascii="黑体" w:eastAsia="黑体" w:hint="eastAsia"/>
          <w:bCs/>
          <w:color w:val="0070C0"/>
          <w:sz w:val="24"/>
        </w:rPr>
        <w:t>：</w:t>
      </w:r>
      <w:r w:rsidR="004A41C8" w:rsidRPr="004A41C8">
        <w:rPr>
          <w:rFonts w:ascii="宋体" w:hAnsi="宋体" w:hint="eastAsia"/>
          <w:szCs w:val="21"/>
        </w:rPr>
        <w:t>12小时</w:t>
      </w:r>
    </w:p>
    <w:p w14:paraId="5217A9E5" w14:textId="77777777" w:rsidR="00264849" w:rsidRDefault="00264849" w:rsidP="00264849">
      <w:pPr>
        <w:pStyle w:val="ab"/>
        <w:numPr>
          <w:ilvl w:val="0"/>
          <w:numId w:val="10"/>
        </w:numPr>
        <w:spacing w:beforeLines="50" w:before="156" w:afterLines="50" w:after="156" w:line="360" w:lineRule="auto"/>
        <w:ind w:firstLineChars="0"/>
        <w:rPr>
          <w:rFonts w:ascii="黑体" w:eastAsia="黑体"/>
          <w:bCs/>
          <w:color w:val="0070C0"/>
          <w:sz w:val="24"/>
        </w:rPr>
      </w:pPr>
      <w:r>
        <w:rPr>
          <w:rFonts w:ascii="黑体" w:eastAsia="黑体" w:hint="eastAsia"/>
          <w:bCs/>
          <w:color w:val="0070C0"/>
          <w:sz w:val="24"/>
        </w:rPr>
        <w:t>【授课方法</w:t>
      </w:r>
      <w:r w:rsidRPr="00BF16E1">
        <w:rPr>
          <w:rFonts w:ascii="黑体" w:eastAsia="黑体" w:hint="eastAsia"/>
          <w:bCs/>
          <w:color w:val="0070C0"/>
          <w:sz w:val="24"/>
        </w:rPr>
        <w:t>】</w:t>
      </w:r>
    </w:p>
    <w:p w14:paraId="70DD9D71" w14:textId="77777777" w:rsidR="004A41C8" w:rsidRPr="004A41C8" w:rsidRDefault="004A41C8" w:rsidP="004A41C8">
      <w:pPr>
        <w:spacing w:line="360" w:lineRule="auto"/>
        <w:ind w:firstLineChars="202" w:firstLine="424"/>
        <w:rPr>
          <w:rFonts w:ascii="宋体" w:hAnsi="宋体"/>
          <w:szCs w:val="21"/>
        </w:rPr>
      </w:pPr>
      <w:r w:rsidRPr="004A41C8">
        <w:rPr>
          <w:rFonts w:ascii="宋体" w:hAnsi="宋体" w:hint="eastAsia"/>
          <w:szCs w:val="21"/>
        </w:rPr>
        <w:t>系统讲授、案例分析、小组讨论、心得发表、文章选读</w:t>
      </w:r>
    </w:p>
    <w:p w14:paraId="00EDDD6F" w14:textId="77777777" w:rsidR="004A41C8" w:rsidRPr="004A41C8" w:rsidRDefault="00264849" w:rsidP="004A41C8">
      <w:pPr>
        <w:pStyle w:val="ab"/>
        <w:widowControl/>
        <w:numPr>
          <w:ilvl w:val="0"/>
          <w:numId w:val="10"/>
        </w:numPr>
        <w:spacing w:beforeLines="50" w:before="156" w:afterLines="50" w:after="156" w:line="360" w:lineRule="auto"/>
        <w:ind w:firstLineChars="0"/>
        <w:jc w:val="left"/>
        <w:rPr>
          <w:rFonts w:ascii="Arial" w:hAnsi="Arial" w:cs="Arial"/>
          <w:szCs w:val="20"/>
        </w:rPr>
      </w:pPr>
      <w:r w:rsidRPr="004A41C8">
        <w:rPr>
          <w:rFonts w:ascii="黑体" w:eastAsia="黑体" w:hint="eastAsia"/>
          <w:bCs/>
          <w:color w:val="0070C0"/>
          <w:sz w:val="24"/>
        </w:rPr>
        <w:t>【课前准备】</w:t>
      </w:r>
      <w:r w:rsidR="004A41C8" w:rsidRPr="004A41C8">
        <w:rPr>
          <w:rFonts w:ascii="黑体" w:eastAsia="黑体" w:hint="eastAsia"/>
          <w:bCs/>
          <w:color w:val="0070C0"/>
          <w:sz w:val="24"/>
        </w:rPr>
        <w:t>：</w:t>
      </w:r>
      <w:r w:rsidR="004A41C8" w:rsidRPr="004A41C8">
        <w:rPr>
          <w:rFonts w:ascii="Arial" w:hAnsi="Arial" w:cs="Arial" w:hint="eastAsia"/>
          <w:szCs w:val="20"/>
        </w:rPr>
        <w:t>为了保证学习效果，凡参加本课程的学员必须做好以下课前准备：</w:t>
      </w:r>
    </w:p>
    <w:p w14:paraId="405495A9" w14:textId="77777777" w:rsidR="004A41C8" w:rsidRDefault="004A41C8" w:rsidP="004A41C8">
      <w:pPr>
        <w:widowControl/>
        <w:numPr>
          <w:ilvl w:val="0"/>
          <w:numId w:val="11"/>
        </w:numPr>
        <w:spacing w:line="360" w:lineRule="auto"/>
        <w:ind w:firstLine="6"/>
        <w:jc w:val="left"/>
        <w:rPr>
          <w:rFonts w:ascii="Arial" w:hAnsi="Arial" w:cs="Arial"/>
          <w:szCs w:val="20"/>
        </w:rPr>
      </w:pPr>
      <w:r>
        <w:rPr>
          <w:rFonts w:ascii="Arial" w:hAnsi="Arial" w:cs="Arial" w:hint="eastAsia"/>
          <w:szCs w:val="20"/>
        </w:rPr>
        <w:t>所有学员务必整理自己对于课程开发与设计方面的问题；</w:t>
      </w:r>
    </w:p>
    <w:p w14:paraId="07FE3FED" w14:textId="77777777" w:rsidR="004A41C8" w:rsidRPr="004A41C8" w:rsidRDefault="004A41C8" w:rsidP="004A41C8">
      <w:pPr>
        <w:widowControl/>
        <w:numPr>
          <w:ilvl w:val="0"/>
          <w:numId w:val="11"/>
        </w:numPr>
        <w:spacing w:line="360" w:lineRule="auto"/>
        <w:ind w:firstLine="6"/>
        <w:jc w:val="left"/>
        <w:rPr>
          <w:rFonts w:ascii="Arial" w:hAnsi="Arial" w:cs="Arial"/>
          <w:szCs w:val="20"/>
        </w:rPr>
      </w:pPr>
      <w:r>
        <w:rPr>
          <w:rFonts w:ascii="Arial" w:hAnsi="Arial" w:cs="Arial" w:hint="eastAsia"/>
          <w:szCs w:val="20"/>
        </w:rPr>
        <w:t>评估自己对核心能力或胜任能力模型的了解程度；</w:t>
      </w:r>
    </w:p>
    <w:p w14:paraId="3FE729A2" w14:textId="77777777" w:rsidR="004A41C8" w:rsidRDefault="004A41C8" w:rsidP="004A41C8">
      <w:pPr>
        <w:widowControl/>
        <w:numPr>
          <w:ilvl w:val="0"/>
          <w:numId w:val="11"/>
        </w:numPr>
        <w:spacing w:line="360" w:lineRule="auto"/>
        <w:ind w:firstLine="6"/>
        <w:jc w:val="left"/>
        <w:rPr>
          <w:rFonts w:ascii="Arial" w:hAnsi="Arial" w:cs="Arial"/>
          <w:szCs w:val="20"/>
        </w:rPr>
      </w:pPr>
      <w:r w:rsidRPr="004860B1">
        <w:rPr>
          <w:rFonts w:ascii="Arial" w:hAnsi="Arial" w:cs="Arial" w:hint="eastAsia"/>
          <w:szCs w:val="20"/>
        </w:rPr>
        <w:t>请参加学员在课前准备一套自己开发或正在讲授课程全部资料。</w:t>
      </w:r>
    </w:p>
    <w:p w14:paraId="22351115" w14:textId="77777777" w:rsidR="004A41C8" w:rsidRPr="004860B1" w:rsidRDefault="004A41C8" w:rsidP="004A41C8">
      <w:pPr>
        <w:widowControl/>
        <w:spacing w:line="360" w:lineRule="auto"/>
        <w:ind w:left="420"/>
        <w:jc w:val="left"/>
        <w:rPr>
          <w:rFonts w:ascii="Arial" w:hAnsi="Arial" w:cs="Arial"/>
          <w:szCs w:val="20"/>
        </w:rPr>
      </w:pPr>
    </w:p>
    <w:p w14:paraId="68DD1550" w14:textId="77777777" w:rsidR="00264849" w:rsidRDefault="00264849" w:rsidP="00264849">
      <w:pPr>
        <w:pStyle w:val="ab"/>
        <w:numPr>
          <w:ilvl w:val="0"/>
          <w:numId w:val="10"/>
        </w:numPr>
        <w:spacing w:beforeLines="50" w:before="156" w:afterLines="50" w:after="156" w:line="360" w:lineRule="auto"/>
        <w:ind w:firstLineChars="0"/>
        <w:rPr>
          <w:rFonts w:ascii="黑体" w:eastAsia="黑体"/>
          <w:bCs/>
          <w:color w:val="0070C0"/>
          <w:sz w:val="24"/>
        </w:rPr>
      </w:pPr>
      <w:r w:rsidRPr="00BF16E1">
        <w:rPr>
          <w:rFonts w:ascii="黑体" w:eastAsia="黑体" w:hint="eastAsia"/>
          <w:bCs/>
          <w:color w:val="0070C0"/>
          <w:sz w:val="24"/>
        </w:rPr>
        <w:lastRenderedPageBreak/>
        <w:t>【课程大纲】</w:t>
      </w:r>
    </w:p>
    <w:p w14:paraId="0487913B" w14:textId="77777777" w:rsidR="004A41C8" w:rsidRPr="002D7300" w:rsidRDefault="002D7300" w:rsidP="009769AC">
      <w:pPr>
        <w:pStyle w:val="ab"/>
        <w:numPr>
          <w:ilvl w:val="0"/>
          <w:numId w:val="15"/>
        </w:numPr>
        <w:spacing w:line="360" w:lineRule="auto"/>
        <w:ind w:left="482" w:hangingChars="200" w:hanging="482"/>
        <w:rPr>
          <w:rFonts w:ascii="方正粗圆简体" w:eastAsia="方正粗圆简体" w:hAnsi="宋体"/>
          <w:b/>
          <w:bCs/>
          <w:sz w:val="24"/>
          <w:szCs w:val="28"/>
        </w:rPr>
      </w:pPr>
      <w:r>
        <w:rPr>
          <w:rFonts w:ascii="方正粗圆简体" w:eastAsia="方正粗圆简体" w:hAnsi="宋体" w:hint="eastAsia"/>
          <w:b/>
          <w:bCs/>
          <w:sz w:val="24"/>
          <w:szCs w:val="28"/>
        </w:rPr>
        <w:t>单元</w:t>
      </w:r>
      <w:proofErr w:type="gramStart"/>
      <w:r>
        <w:rPr>
          <w:rFonts w:ascii="方正粗圆简体" w:eastAsia="方正粗圆简体" w:hAnsi="宋体" w:hint="eastAsia"/>
          <w:b/>
          <w:bCs/>
          <w:sz w:val="24"/>
          <w:szCs w:val="28"/>
        </w:rPr>
        <w:t>一</w:t>
      </w:r>
      <w:proofErr w:type="gramEnd"/>
      <w:r>
        <w:rPr>
          <w:rFonts w:ascii="方正粗圆简体" w:eastAsia="方正粗圆简体" w:hAnsi="宋体" w:hint="eastAsia"/>
          <w:b/>
          <w:bCs/>
          <w:sz w:val="24"/>
          <w:szCs w:val="28"/>
        </w:rPr>
        <w:t>：</w:t>
      </w:r>
      <w:r w:rsidR="004A41C8" w:rsidRPr="002D7300">
        <w:rPr>
          <w:rFonts w:ascii="方正粗圆简体" w:eastAsia="方正粗圆简体" w:hAnsi="宋体" w:hint="eastAsia"/>
          <w:b/>
          <w:bCs/>
          <w:sz w:val="24"/>
          <w:szCs w:val="28"/>
        </w:rPr>
        <w:t>企业人才培育的整体思路与框架（2小时）</w:t>
      </w:r>
    </w:p>
    <w:p w14:paraId="5FDB3EE0" w14:textId="77777777" w:rsidR="004A41C8" w:rsidRDefault="003C10EC" w:rsidP="009769AC">
      <w:pPr>
        <w:pStyle w:val="ab"/>
        <w:numPr>
          <w:ilvl w:val="0"/>
          <w:numId w:val="16"/>
        </w:numPr>
        <w:spacing w:line="360" w:lineRule="auto"/>
        <w:ind w:firstLineChars="0" w:firstLine="6"/>
      </w:pPr>
      <w:r>
        <w:rPr>
          <w:noProof/>
        </w:rPr>
        <w:drawing>
          <wp:anchor distT="0" distB="0" distL="114300" distR="114300" simplePos="0" relativeHeight="251659264" behindDoc="0" locked="0" layoutInCell="1" allowOverlap="1" wp14:anchorId="4E8BA4BE" wp14:editId="5E3BF912">
            <wp:simplePos x="0" y="0"/>
            <wp:positionH relativeFrom="column">
              <wp:posOffset>3743325</wp:posOffset>
            </wp:positionH>
            <wp:positionV relativeFrom="paragraph">
              <wp:posOffset>201930</wp:posOffset>
            </wp:positionV>
            <wp:extent cx="2981325" cy="2323633"/>
            <wp:effectExtent l="0" t="0" r="0" b="63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0326160518572.jpg"/>
                    <pic:cNvPicPr/>
                  </pic:nvPicPr>
                  <pic:blipFill>
                    <a:blip r:embed="rId9">
                      <a:extLst>
                        <a:ext uri="{28A0092B-C50C-407E-A947-70E740481C1C}">
                          <a14:useLocalDpi xmlns:a14="http://schemas.microsoft.com/office/drawing/2010/main" val="0"/>
                        </a:ext>
                      </a:extLst>
                    </a:blip>
                    <a:stretch>
                      <a:fillRect/>
                    </a:stretch>
                  </pic:blipFill>
                  <pic:spPr>
                    <a:xfrm>
                      <a:off x="0" y="0"/>
                      <a:ext cx="2981325" cy="2323633"/>
                    </a:xfrm>
                    <a:prstGeom prst="rect">
                      <a:avLst/>
                    </a:prstGeom>
                  </pic:spPr>
                </pic:pic>
              </a:graphicData>
            </a:graphic>
            <wp14:sizeRelH relativeFrom="margin">
              <wp14:pctWidth>0</wp14:pctWidth>
            </wp14:sizeRelH>
            <wp14:sizeRelV relativeFrom="margin">
              <wp14:pctHeight>0</wp14:pctHeight>
            </wp14:sizeRelV>
          </wp:anchor>
        </w:drawing>
      </w:r>
      <w:r w:rsidR="004A41C8">
        <w:rPr>
          <w:rFonts w:hint="eastAsia"/>
        </w:rPr>
        <w:t>企业核心竞争力的构成</w:t>
      </w:r>
    </w:p>
    <w:p w14:paraId="79080B49" w14:textId="77777777" w:rsidR="004A41C8" w:rsidRDefault="004A41C8" w:rsidP="009769AC">
      <w:pPr>
        <w:pStyle w:val="ab"/>
        <w:numPr>
          <w:ilvl w:val="0"/>
          <w:numId w:val="16"/>
        </w:numPr>
        <w:spacing w:line="360" w:lineRule="auto"/>
        <w:ind w:firstLineChars="0" w:firstLine="6"/>
      </w:pPr>
      <w:r>
        <w:rPr>
          <w:rFonts w:hint="eastAsia"/>
        </w:rPr>
        <w:t>组织核心竞争力的六个关键要素</w:t>
      </w:r>
    </w:p>
    <w:p w14:paraId="44A5EFA6" w14:textId="77777777" w:rsidR="002D7300" w:rsidRPr="002D7300" w:rsidRDefault="004A41C8" w:rsidP="009769AC">
      <w:pPr>
        <w:numPr>
          <w:ilvl w:val="0"/>
          <w:numId w:val="16"/>
        </w:numPr>
        <w:tabs>
          <w:tab w:val="num" w:pos="779"/>
        </w:tabs>
        <w:spacing w:line="360" w:lineRule="auto"/>
        <w:ind w:left="777" w:hanging="351"/>
        <w:rPr>
          <w:rFonts w:ascii="宋体" w:hAnsi="宋体"/>
          <w:b/>
          <w:color w:val="0000FF"/>
          <w:szCs w:val="18"/>
        </w:rPr>
      </w:pPr>
      <w:r w:rsidRPr="002D7300">
        <w:rPr>
          <w:rFonts w:ascii="宋体" w:hAnsi="宋体" w:hint="eastAsia"/>
          <w:b/>
          <w:color w:val="0000FF"/>
          <w:szCs w:val="18"/>
        </w:rPr>
        <w:t>案例：</w:t>
      </w:r>
    </w:p>
    <w:p w14:paraId="2CE77E29" w14:textId="77777777" w:rsidR="002D7300" w:rsidRPr="002D7300" w:rsidRDefault="004A41C8" w:rsidP="009769AC">
      <w:pPr>
        <w:spacing w:line="360" w:lineRule="auto"/>
        <w:ind w:left="777"/>
        <w:rPr>
          <w:rFonts w:ascii="宋体" w:hAnsi="宋体"/>
          <w:b/>
          <w:color w:val="0000FF"/>
          <w:szCs w:val="18"/>
        </w:rPr>
      </w:pPr>
      <w:r w:rsidRPr="002D7300">
        <w:rPr>
          <w:rFonts w:ascii="宋体" w:hAnsi="宋体" w:hint="eastAsia"/>
          <w:b/>
          <w:color w:val="0000FF"/>
          <w:szCs w:val="18"/>
        </w:rPr>
        <w:t>1、华为与万科为何在中国企业异军突起</w:t>
      </w:r>
    </w:p>
    <w:p w14:paraId="47DFAFFA" w14:textId="77777777" w:rsidR="004A41C8" w:rsidRPr="002D7300" w:rsidRDefault="004A41C8" w:rsidP="009769AC">
      <w:pPr>
        <w:spacing w:line="360" w:lineRule="auto"/>
        <w:ind w:left="777"/>
        <w:rPr>
          <w:rFonts w:ascii="宋体" w:hAnsi="宋体"/>
          <w:b/>
          <w:color w:val="0000FF"/>
          <w:szCs w:val="18"/>
        </w:rPr>
      </w:pPr>
      <w:r w:rsidRPr="002D7300">
        <w:rPr>
          <w:rFonts w:ascii="宋体" w:hAnsi="宋体" w:hint="eastAsia"/>
          <w:b/>
          <w:color w:val="0000FF"/>
          <w:szCs w:val="18"/>
        </w:rPr>
        <w:t>2、华为通过任职资格体系培育人才</w:t>
      </w:r>
    </w:p>
    <w:p w14:paraId="6B6EF5CA" w14:textId="77777777" w:rsidR="004A41C8" w:rsidRDefault="004A41C8" w:rsidP="009769AC">
      <w:pPr>
        <w:pStyle w:val="ab"/>
        <w:numPr>
          <w:ilvl w:val="0"/>
          <w:numId w:val="16"/>
        </w:numPr>
        <w:spacing w:line="360" w:lineRule="auto"/>
        <w:ind w:firstLineChars="0" w:firstLine="6"/>
      </w:pPr>
      <w:r>
        <w:rPr>
          <w:rFonts w:hint="eastAsia"/>
        </w:rPr>
        <w:t>以“岗位</w:t>
      </w:r>
      <w:r>
        <w:rPr>
          <w:rFonts w:hint="eastAsia"/>
        </w:rPr>
        <w:t>-</w:t>
      </w:r>
      <w:r>
        <w:rPr>
          <w:rFonts w:hint="eastAsia"/>
        </w:rPr>
        <w:t>能力</w:t>
      </w:r>
      <w:r>
        <w:rPr>
          <w:rFonts w:hint="eastAsia"/>
        </w:rPr>
        <w:t>-</w:t>
      </w:r>
      <w:r>
        <w:rPr>
          <w:rFonts w:hint="eastAsia"/>
        </w:rPr>
        <w:t>培训”为标准的人才培育思路</w:t>
      </w:r>
    </w:p>
    <w:p w14:paraId="1AD83CC6" w14:textId="77777777" w:rsidR="004A41C8" w:rsidRDefault="004A41C8" w:rsidP="009769AC">
      <w:pPr>
        <w:pStyle w:val="ab"/>
        <w:numPr>
          <w:ilvl w:val="0"/>
          <w:numId w:val="16"/>
        </w:numPr>
        <w:spacing w:line="360" w:lineRule="auto"/>
        <w:ind w:firstLineChars="0" w:firstLine="6"/>
      </w:pPr>
      <w:r>
        <w:rPr>
          <w:rFonts w:hint="eastAsia"/>
        </w:rPr>
        <w:t>“岗位</w:t>
      </w:r>
      <w:r>
        <w:rPr>
          <w:rFonts w:hint="eastAsia"/>
        </w:rPr>
        <w:t>-</w:t>
      </w:r>
      <w:r>
        <w:rPr>
          <w:rFonts w:hint="eastAsia"/>
        </w:rPr>
        <w:t>能力</w:t>
      </w:r>
      <w:r>
        <w:rPr>
          <w:rFonts w:hint="eastAsia"/>
        </w:rPr>
        <w:t>-</w:t>
      </w:r>
      <w:r>
        <w:rPr>
          <w:rFonts w:hint="eastAsia"/>
        </w:rPr>
        <w:t>培训”人才培育体系的内容</w:t>
      </w:r>
    </w:p>
    <w:p w14:paraId="74A02B1A" w14:textId="77777777" w:rsidR="004A41C8" w:rsidRDefault="004A41C8" w:rsidP="009769AC">
      <w:pPr>
        <w:pStyle w:val="ab"/>
        <w:numPr>
          <w:ilvl w:val="0"/>
          <w:numId w:val="16"/>
        </w:numPr>
        <w:spacing w:line="360" w:lineRule="auto"/>
        <w:ind w:firstLineChars="0" w:firstLine="6"/>
      </w:pPr>
      <w:r>
        <w:rPr>
          <w:rFonts w:hint="eastAsia"/>
        </w:rPr>
        <w:t>“岗位</w:t>
      </w:r>
      <w:r>
        <w:rPr>
          <w:rFonts w:hint="eastAsia"/>
        </w:rPr>
        <w:t>-</w:t>
      </w:r>
      <w:r>
        <w:rPr>
          <w:rFonts w:hint="eastAsia"/>
        </w:rPr>
        <w:t>能力</w:t>
      </w:r>
      <w:r>
        <w:rPr>
          <w:rFonts w:hint="eastAsia"/>
        </w:rPr>
        <w:t>-</w:t>
      </w:r>
      <w:r>
        <w:rPr>
          <w:rFonts w:hint="eastAsia"/>
        </w:rPr>
        <w:t>培训”人才培育体系的要点</w:t>
      </w:r>
    </w:p>
    <w:p w14:paraId="3FA286F9" w14:textId="77777777" w:rsidR="004A41C8" w:rsidRPr="006D3855" w:rsidRDefault="004A41C8" w:rsidP="009769AC">
      <w:pPr>
        <w:numPr>
          <w:ilvl w:val="0"/>
          <w:numId w:val="16"/>
        </w:numPr>
        <w:tabs>
          <w:tab w:val="num" w:pos="779"/>
        </w:tabs>
        <w:spacing w:line="360" w:lineRule="auto"/>
        <w:ind w:left="777" w:hanging="351"/>
        <w:rPr>
          <w:rFonts w:ascii="宋体" w:hAnsi="宋体"/>
          <w:b/>
          <w:color w:val="0000FF"/>
          <w:szCs w:val="18"/>
        </w:rPr>
      </w:pPr>
      <w:r w:rsidRPr="002D7300">
        <w:rPr>
          <w:rFonts w:ascii="宋体" w:hAnsi="宋体" w:hint="eastAsia"/>
          <w:b/>
          <w:color w:val="0000FF"/>
          <w:szCs w:val="18"/>
        </w:rPr>
        <w:t>案例材料：壳牌石油公司的人才培育体系</w:t>
      </w:r>
    </w:p>
    <w:p w14:paraId="5920C21E" w14:textId="77777777" w:rsidR="004A41C8" w:rsidRPr="006D3855" w:rsidRDefault="009769AC" w:rsidP="009769AC">
      <w:pPr>
        <w:pStyle w:val="ab"/>
        <w:numPr>
          <w:ilvl w:val="0"/>
          <w:numId w:val="15"/>
        </w:numPr>
        <w:spacing w:line="360" w:lineRule="auto"/>
        <w:ind w:left="482" w:hangingChars="200" w:hanging="482"/>
        <w:rPr>
          <w:rFonts w:ascii="方正粗圆简体" w:eastAsia="方正粗圆简体" w:hAnsi="宋体"/>
          <w:b/>
          <w:bCs/>
          <w:sz w:val="24"/>
          <w:szCs w:val="28"/>
        </w:rPr>
      </w:pPr>
      <w:r w:rsidRPr="009769AC">
        <w:rPr>
          <w:rFonts w:ascii="方正粗圆简体" w:eastAsia="方正粗圆简体" w:hAnsi="宋体"/>
          <w:b/>
          <w:bCs/>
          <w:noProof/>
          <w:sz w:val="24"/>
          <w:szCs w:val="28"/>
        </w:rPr>
        <w:drawing>
          <wp:anchor distT="0" distB="0" distL="114300" distR="114300" simplePos="0" relativeHeight="251660288" behindDoc="0" locked="0" layoutInCell="1" allowOverlap="1" wp14:anchorId="3DCEFE88" wp14:editId="49077CD3">
            <wp:simplePos x="0" y="0"/>
            <wp:positionH relativeFrom="column">
              <wp:posOffset>3571875</wp:posOffset>
            </wp:positionH>
            <wp:positionV relativeFrom="paragraph">
              <wp:posOffset>342900</wp:posOffset>
            </wp:positionV>
            <wp:extent cx="3150654" cy="2514600"/>
            <wp:effectExtent l="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877409161192202m.jpg"/>
                    <pic:cNvPicPr/>
                  </pic:nvPicPr>
                  <pic:blipFill>
                    <a:blip r:embed="rId10">
                      <a:extLst>
                        <a:ext uri="{28A0092B-C50C-407E-A947-70E740481C1C}">
                          <a14:useLocalDpi xmlns:a14="http://schemas.microsoft.com/office/drawing/2010/main" val="0"/>
                        </a:ext>
                      </a:extLst>
                    </a:blip>
                    <a:stretch>
                      <a:fillRect/>
                    </a:stretch>
                  </pic:blipFill>
                  <pic:spPr>
                    <a:xfrm>
                      <a:off x="0" y="0"/>
                      <a:ext cx="3150654" cy="2514600"/>
                    </a:xfrm>
                    <a:prstGeom prst="rect">
                      <a:avLst/>
                    </a:prstGeom>
                  </pic:spPr>
                </pic:pic>
              </a:graphicData>
            </a:graphic>
            <wp14:sizeRelH relativeFrom="margin">
              <wp14:pctWidth>0</wp14:pctWidth>
            </wp14:sizeRelH>
            <wp14:sizeRelV relativeFrom="margin">
              <wp14:pctHeight>0</wp14:pctHeight>
            </wp14:sizeRelV>
          </wp:anchor>
        </w:drawing>
      </w:r>
      <w:r w:rsidR="004A41C8" w:rsidRPr="006D3855">
        <w:rPr>
          <w:rFonts w:ascii="方正粗圆简体" w:eastAsia="方正粗圆简体" w:hAnsi="宋体" w:hint="eastAsia"/>
          <w:b/>
          <w:bCs/>
          <w:sz w:val="24"/>
          <w:szCs w:val="28"/>
        </w:rPr>
        <w:t>以胜任能力建设为核心搭建人才体系训（1.5小时）</w:t>
      </w:r>
    </w:p>
    <w:p w14:paraId="58C3D38F" w14:textId="77777777" w:rsidR="004A41C8" w:rsidRPr="002624A1" w:rsidRDefault="004A41C8" w:rsidP="009769AC">
      <w:pPr>
        <w:pStyle w:val="ab"/>
        <w:numPr>
          <w:ilvl w:val="0"/>
          <w:numId w:val="16"/>
        </w:numPr>
        <w:spacing w:line="360" w:lineRule="auto"/>
        <w:ind w:firstLineChars="0" w:firstLine="6"/>
      </w:pPr>
      <w:r w:rsidRPr="002624A1">
        <w:rPr>
          <w:rFonts w:hint="eastAsia"/>
        </w:rPr>
        <w:t>基于胜任能力模型的</w:t>
      </w:r>
      <w:r>
        <w:rPr>
          <w:rFonts w:hint="eastAsia"/>
        </w:rPr>
        <w:t>人才培育</w:t>
      </w:r>
      <w:r w:rsidRPr="002624A1">
        <w:rPr>
          <w:rFonts w:hint="eastAsia"/>
        </w:rPr>
        <w:t>体系</w:t>
      </w:r>
      <w:r>
        <w:rPr>
          <w:rFonts w:hint="eastAsia"/>
        </w:rPr>
        <w:t>的</w:t>
      </w:r>
      <w:r w:rsidRPr="002624A1">
        <w:rPr>
          <w:rFonts w:hint="eastAsia"/>
        </w:rPr>
        <w:t>思路</w:t>
      </w:r>
    </w:p>
    <w:p w14:paraId="6B980CE8" w14:textId="77777777" w:rsidR="004A41C8" w:rsidRPr="002D7300" w:rsidRDefault="004A41C8" w:rsidP="009769AC">
      <w:pPr>
        <w:numPr>
          <w:ilvl w:val="0"/>
          <w:numId w:val="16"/>
        </w:numPr>
        <w:tabs>
          <w:tab w:val="num" w:pos="779"/>
        </w:tabs>
        <w:spacing w:line="360" w:lineRule="auto"/>
        <w:ind w:left="777" w:hanging="351"/>
        <w:rPr>
          <w:rFonts w:ascii="宋体" w:hAnsi="宋体"/>
          <w:b/>
          <w:color w:val="0000FF"/>
          <w:szCs w:val="18"/>
        </w:rPr>
      </w:pPr>
      <w:r w:rsidRPr="002D7300">
        <w:rPr>
          <w:rFonts w:ascii="宋体" w:hAnsi="宋体" w:hint="eastAsia"/>
          <w:b/>
          <w:color w:val="0000FF"/>
          <w:szCs w:val="18"/>
        </w:rPr>
        <w:t>文章阅读：</w:t>
      </w:r>
      <w:proofErr w:type="gramStart"/>
      <w:r w:rsidRPr="002D7300">
        <w:rPr>
          <w:rFonts w:ascii="宋体" w:hAnsi="宋体" w:hint="eastAsia"/>
          <w:b/>
          <w:color w:val="0000FF"/>
          <w:szCs w:val="18"/>
        </w:rPr>
        <w:t>某央企通过</w:t>
      </w:r>
      <w:proofErr w:type="gramEnd"/>
      <w:r w:rsidRPr="002D7300">
        <w:rPr>
          <w:rFonts w:ascii="宋体" w:hAnsi="宋体" w:hint="eastAsia"/>
          <w:b/>
          <w:color w:val="0000FF"/>
          <w:szCs w:val="18"/>
        </w:rPr>
        <w:t>胜任能力模型推动人才发展</w:t>
      </w:r>
    </w:p>
    <w:p w14:paraId="43341911" w14:textId="77777777" w:rsidR="004A41C8" w:rsidRPr="007D50E9" w:rsidRDefault="004A41C8" w:rsidP="009769AC">
      <w:pPr>
        <w:pStyle w:val="ab"/>
        <w:numPr>
          <w:ilvl w:val="0"/>
          <w:numId w:val="16"/>
        </w:numPr>
        <w:spacing w:line="360" w:lineRule="auto"/>
        <w:ind w:firstLineChars="0" w:firstLine="6"/>
      </w:pPr>
      <w:r w:rsidRPr="00643263">
        <w:rPr>
          <w:rFonts w:hint="eastAsia"/>
        </w:rPr>
        <w:t>胜任能力的定义与六个特征</w:t>
      </w:r>
    </w:p>
    <w:p w14:paraId="40B27386" w14:textId="77777777" w:rsidR="004A41C8" w:rsidRDefault="004A41C8" w:rsidP="009769AC">
      <w:pPr>
        <w:pStyle w:val="ab"/>
        <w:numPr>
          <w:ilvl w:val="0"/>
          <w:numId w:val="16"/>
        </w:numPr>
        <w:spacing w:line="360" w:lineRule="auto"/>
        <w:ind w:firstLineChars="0" w:firstLine="6"/>
      </w:pPr>
      <w:r>
        <w:rPr>
          <w:rFonts w:hint="eastAsia"/>
        </w:rPr>
        <w:t>胜任能力与人才培育的关系</w:t>
      </w:r>
    </w:p>
    <w:p w14:paraId="1906A70F" w14:textId="77777777" w:rsidR="004A41C8" w:rsidRPr="002624A1" w:rsidRDefault="004A41C8" w:rsidP="009769AC">
      <w:pPr>
        <w:pStyle w:val="ab"/>
        <w:numPr>
          <w:ilvl w:val="0"/>
          <w:numId w:val="16"/>
        </w:numPr>
        <w:spacing w:line="360" w:lineRule="auto"/>
        <w:ind w:firstLineChars="0" w:firstLine="6"/>
      </w:pPr>
      <w:r>
        <w:rPr>
          <w:rFonts w:hint="eastAsia"/>
        </w:rPr>
        <w:t>以胜任能力为核心形成人才能力梯队</w:t>
      </w:r>
    </w:p>
    <w:p w14:paraId="2F43B9F3" w14:textId="77777777" w:rsidR="004A41C8" w:rsidRDefault="004A41C8" w:rsidP="009769AC">
      <w:pPr>
        <w:pStyle w:val="ab"/>
        <w:numPr>
          <w:ilvl w:val="0"/>
          <w:numId w:val="16"/>
        </w:numPr>
        <w:spacing w:line="360" w:lineRule="auto"/>
        <w:ind w:firstLineChars="0" w:firstLine="6"/>
      </w:pPr>
      <w:r>
        <w:rPr>
          <w:rFonts w:hint="eastAsia"/>
        </w:rPr>
        <w:t>推进胜任能力建设创新人才培训模式</w:t>
      </w:r>
    </w:p>
    <w:p w14:paraId="54416E67" w14:textId="77777777" w:rsidR="004A41C8" w:rsidRPr="002D7300" w:rsidRDefault="009769AC" w:rsidP="009769AC">
      <w:pPr>
        <w:numPr>
          <w:ilvl w:val="0"/>
          <w:numId w:val="16"/>
        </w:numPr>
        <w:tabs>
          <w:tab w:val="num" w:pos="779"/>
        </w:tabs>
        <w:spacing w:line="360" w:lineRule="auto"/>
        <w:ind w:left="777" w:hanging="351"/>
        <w:rPr>
          <w:rFonts w:ascii="宋体" w:hAnsi="宋体"/>
          <w:b/>
          <w:color w:val="0000FF"/>
          <w:szCs w:val="18"/>
        </w:rPr>
      </w:pPr>
      <w:r>
        <w:rPr>
          <w:rFonts w:ascii="宋体" w:hAnsi="宋体" w:hint="eastAsia"/>
          <w:b/>
          <w:color w:val="0000FF"/>
          <w:szCs w:val="18"/>
        </w:rPr>
        <w:t>综合案例：安利</w:t>
      </w:r>
      <w:r w:rsidR="004A41C8" w:rsidRPr="002D7300">
        <w:rPr>
          <w:rFonts w:ascii="宋体" w:hAnsi="宋体" w:hint="eastAsia"/>
          <w:b/>
          <w:color w:val="0000FF"/>
          <w:szCs w:val="18"/>
        </w:rPr>
        <w:t>以胜任能力为核心推进精英人才</w:t>
      </w:r>
      <w:r>
        <w:rPr>
          <w:rFonts w:ascii="宋体" w:hAnsi="宋体" w:hint="eastAsia"/>
          <w:b/>
          <w:color w:val="0000FF"/>
          <w:szCs w:val="18"/>
        </w:rPr>
        <w:t>培养</w:t>
      </w:r>
    </w:p>
    <w:p w14:paraId="6D353810" w14:textId="77777777" w:rsidR="004860B1" w:rsidRDefault="009769AC" w:rsidP="009769AC">
      <w:pPr>
        <w:pStyle w:val="ab"/>
        <w:numPr>
          <w:ilvl w:val="0"/>
          <w:numId w:val="15"/>
        </w:numPr>
        <w:spacing w:line="360" w:lineRule="auto"/>
        <w:ind w:hangingChars="200"/>
        <w:rPr>
          <w:rFonts w:ascii="方正粗圆简体" w:eastAsia="方正粗圆简体" w:hAnsi="宋体"/>
          <w:b/>
          <w:bCs/>
          <w:sz w:val="24"/>
          <w:szCs w:val="28"/>
        </w:rPr>
      </w:pPr>
      <w:r>
        <w:rPr>
          <w:noProof/>
        </w:rPr>
        <w:drawing>
          <wp:anchor distT="0" distB="0" distL="114300" distR="114300" simplePos="0" relativeHeight="251661312" behindDoc="0" locked="0" layoutInCell="1" allowOverlap="1" wp14:anchorId="3F4C8730" wp14:editId="75EB22C9">
            <wp:simplePos x="0" y="0"/>
            <wp:positionH relativeFrom="column">
              <wp:posOffset>3609975</wp:posOffset>
            </wp:positionH>
            <wp:positionV relativeFrom="paragraph">
              <wp:posOffset>385445</wp:posOffset>
            </wp:positionV>
            <wp:extent cx="3107055" cy="2066925"/>
            <wp:effectExtent l="0" t="0" r="0" b="952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071503.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07055" cy="2066925"/>
                    </a:xfrm>
                    <a:prstGeom prst="rect">
                      <a:avLst/>
                    </a:prstGeom>
                  </pic:spPr>
                </pic:pic>
              </a:graphicData>
            </a:graphic>
            <wp14:sizeRelH relativeFrom="margin">
              <wp14:pctWidth>0</wp14:pctWidth>
            </wp14:sizeRelH>
            <wp14:sizeRelV relativeFrom="margin">
              <wp14:pctHeight>0</wp14:pctHeight>
            </wp14:sizeRelV>
          </wp:anchor>
        </w:drawing>
      </w:r>
      <w:r w:rsidR="006D3855" w:rsidRPr="004860B1">
        <w:rPr>
          <w:rFonts w:ascii="方正粗圆简体" w:eastAsia="方正粗圆简体" w:hAnsi="宋体" w:hint="eastAsia"/>
          <w:b/>
          <w:bCs/>
          <w:sz w:val="24"/>
          <w:szCs w:val="28"/>
        </w:rPr>
        <w:t>课程开发与设计基础知识</w:t>
      </w:r>
    </w:p>
    <w:p w14:paraId="2DB4A511" w14:textId="77777777" w:rsidR="00F45A3B" w:rsidRPr="004860B1" w:rsidRDefault="00F45A3B" w:rsidP="009769AC">
      <w:pPr>
        <w:numPr>
          <w:ilvl w:val="0"/>
          <w:numId w:val="16"/>
        </w:numPr>
        <w:tabs>
          <w:tab w:val="num" w:pos="779"/>
        </w:tabs>
        <w:spacing w:line="360" w:lineRule="auto"/>
        <w:ind w:left="777" w:hanging="351"/>
        <w:rPr>
          <w:rFonts w:ascii="宋体" w:hAnsi="宋体"/>
          <w:b/>
          <w:color w:val="0000FF"/>
          <w:szCs w:val="18"/>
        </w:rPr>
      </w:pPr>
      <w:r w:rsidRPr="004860B1">
        <w:rPr>
          <w:rFonts w:ascii="宋体" w:hAnsi="宋体" w:hint="eastAsia"/>
          <w:b/>
          <w:color w:val="0000FF"/>
          <w:szCs w:val="18"/>
        </w:rPr>
        <w:t>问题讨论：你对课程开发与设计的认识？</w:t>
      </w:r>
    </w:p>
    <w:p w14:paraId="062D3C58" w14:textId="77777777" w:rsidR="00F45A3B" w:rsidRPr="004860B1" w:rsidRDefault="00F45A3B" w:rsidP="009769AC">
      <w:pPr>
        <w:pStyle w:val="ab"/>
        <w:numPr>
          <w:ilvl w:val="0"/>
          <w:numId w:val="16"/>
        </w:numPr>
        <w:spacing w:line="360" w:lineRule="auto"/>
        <w:ind w:firstLineChars="0" w:firstLine="6"/>
      </w:pPr>
      <w:r w:rsidRPr="004860B1">
        <w:rPr>
          <w:rFonts w:hint="eastAsia"/>
        </w:rPr>
        <w:t>关于培训课程开发与设计的概念</w:t>
      </w:r>
    </w:p>
    <w:p w14:paraId="1070B42B" w14:textId="77777777" w:rsidR="00F45A3B" w:rsidRPr="004860B1" w:rsidRDefault="00F45A3B" w:rsidP="009769AC">
      <w:pPr>
        <w:pStyle w:val="ab"/>
        <w:numPr>
          <w:ilvl w:val="0"/>
          <w:numId w:val="16"/>
        </w:numPr>
        <w:spacing w:line="360" w:lineRule="auto"/>
        <w:ind w:firstLineChars="0" w:firstLine="6"/>
      </w:pPr>
      <w:r w:rsidRPr="004860B1">
        <w:rPr>
          <w:rFonts w:hint="eastAsia"/>
        </w:rPr>
        <w:t>目前课程开发的标准模型简介</w:t>
      </w:r>
    </w:p>
    <w:p w14:paraId="4EBC91F0" w14:textId="77777777" w:rsidR="00F45A3B" w:rsidRPr="004860B1" w:rsidRDefault="00F45A3B" w:rsidP="009769AC">
      <w:pPr>
        <w:pStyle w:val="ab"/>
        <w:numPr>
          <w:ilvl w:val="0"/>
          <w:numId w:val="16"/>
        </w:numPr>
        <w:spacing w:line="360" w:lineRule="auto"/>
        <w:ind w:firstLineChars="0" w:firstLine="6"/>
      </w:pPr>
      <w:r w:rsidRPr="004860B1">
        <w:rPr>
          <w:rFonts w:hint="eastAsia"/>
        </w:rPr>
        <w:t>课程开发与设计的出发点与要素</w:t>
      </w:r>
    </w:p>
    <w:p w14:paraId="3337867F" w14:textId="77777777" w:rsidR="00F45A3B" w:rsidRPr="004860B1" w:rsidRDefault="00F45A3B" w:rsidP="009769AC">
      <w:pPr>
        <w:numPr>
          <w:ilvl w:val="0"/>
          <w:numId w:val="16"/>
        </w:numPr>
        <w:tabs>
          <w:tab w:val="num" w:pos="779"/>
        </w:tabs>
        <w:spacing w:line="360" w:lineRule="auto"/>
        <w:ind w:left="777" w:hanging="351"/>
        <w:rPr>
          <w:rFonts w:ascii="宋体" w:hAnsi="宋体"/>
          <w:b/>
          <w:color w:val="0000FF"/>
          <w:szCs w:val="18"/>
        </w:rPr>
      </w:pPr>
      <w:r w:rsidRPr="004860B1">
        <w:rPr>
          <w:rFonts w:ascii="宋体" w:hAnsi="宋体" w:hint="eastAsia"/>
          <w:b/>
          <w:color w:val="0000FF"/>
          <w:szCs w:val="18"/>
        </w:rPr>
        <w:t>问题研讨：对培训需求把握的思考</w:t>
      </w:r>
    </w:p>
    <w:p w14:paraId="742F7599" w14:textId="77777777" w:rsidR="006D3855" w:rsidRDefault="00F45A3B" w:rsidP="009769AC">
      <w:pPr>
        <w:pStyle w:val="ab"/>
        <w:numPr>
          <w:ilvl w:val="0"/>
          <w:numId w:val="16"/>
        </w:numPr>
        <w:spacing w:line="360" w:lineRule="auto"/>
        <w:ind w:firstLineChars="0" w:firstLine="6"/>
      </w:pPr>
      <w:r w:rsidRPr="004860B1">
        <w:rPr>
          <w:rFonts w:hint="eastAsia"/>
        </w:rPr>
        <w:t>培训需求评估的内容、方法</w:t>
      </w:r>
    </w:p>
    <w:p w14:paraId="5BBF6903" w14:textId="77777777" w:rsidR="009769AC" w:rsidRDefault="009769AC" w:rsidP="009769AC">
      <w:pPr>
        <w:spacing w:line="360" w:lineRule="auto"/>
      </w:pPr>
    </w:p>
    <w:p w14:paraId="1DBBD3DA" w14:textId="77777777" w:rsidR="006D3855" w:rsidRDefault="0073725A" w:rsidP="009769AC">
      <w:pPr>
        <w:pStyle w:val="ab"/>
        <w:numPr>
          <w:ilvl w:val="0"/>
          <w:numId w:val="15"/>
        </w:numPr>
        <w:spacing w:beforeLines="50" w:before="156" w:afterLines="50" w:after="156" w:line="360" w:lineRule="auto"/>
        <w:ind w:firstLineChars="0"/>
        <w:rPr>
          <w:rFonts w:ascii="方正粗圆简体" w:eastAsia="方正粗圆简体" w:hAnsi="宋体"/>
          <w:b/>
          <w:bCs/>
          <w:sz w:val="24"/>
          <w:szCs w:val="28"/>
        </w:rPr>
      </w:pPr>
      <w:r>
        <w:rPr>
          <w:rFonts w:ascii="方正粗圆简体" w:eastAsia="方正粗圆简体" w:hAnsi="宋体"/>
          <w:b/>
          <w:bCs/>
          <w:noProof/>
          <w:sz w:val="24"/>
          <w:szCs w:val="28"/>
        </w:rPr>
        <w:lastRenderedPageBreak/>
        <w:drawing>
          <wp:anchor distT="0" distB="0" distL="114300" distR="114300" simplePos="0" relativeHeight="251662336" behindDoc="0" locked="0" layoutInCell="1" allowOverlap="1" wp14:anchorId="58A27DDE" wp14:editId="6CC3896F">
            <wp:simplePos x="0" y="0"/>
            <wp:positionH relativeFrom="column">
              <wp:posOffset>3324225</wp:posOffset>
            </wp:positionH>
            <wp:positionV relativeFrom="paragraph">
              <wp:posOffset>299086</wp:posOffset>
            </wp:positionV>
            <wp:extent cx="2876876" cy="2667000"/>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84548" cy="2674112"/>
                    </a:xfrm>
                    <a:prstGeom prst="rect">
                      <a:avLst/>
                    </a:prstGeom>
                    <a:noFill/>
                  </pic:spPr>
                </pic:pic>
              </a:graphicData>
            </a:graphic>
            <wp14:sizeRelH relativeFrom="margin">
              <wp14:pctWidth>0</wp14:pctWidth>
            </wp14:sizeRelH>
            <wp14:sizeRelV relativeFrom="margin">
              <wp14:pctHeight>0</wp14:pctHeight>
            </wp14:sizeRelV>
          </wp:anchor>
        </w:drawing>
      </w:r>
      <w:r w:rsidR="009769AC" w:rsidRPr="009769AC">
        <w:rPr>
          <w:rFonts w:ascii="方正粗圆简体" w:eastAsia="方正粗圆简体" w:hAnsi="宋体" w:hint="eastAsia"/>
          <w:b/>
          <w:bCs/>
          <w:sz w:val="24"/>
          <w:szCs w:val="28"/>
        </w:rPr>
        <w:t>课程开发</w:t>
      </w:r>
      <w:r w:rsidR="009769AC">
        <w:rPr>
          <w:rFonts w:ascii="方正粗圆简体" w:eastAsia="方正粗圆简体" w:hAnsi="宋体" w:hint="eastAsia"/>
          <w:b/>
          <w:bCs/>
          <w:sz w:val="24"/>
          <w:szCs w:val="28"/>
        </w:rPr>
        <w:t>与设计</w:t>
      </w:r>
      <w:r w:rsidR="009769AC" w:rsidRPr="009769AC">
        <w:rPr>
          <w:rFonts w:ascii="方正粗圆简体" w:eastAsia="方正粗圆简体" w:hAnsi="宋体" w:hint="eastAsia"/>
          <w:b/>
          <w:bCs/>
          <w:sz w:val="24"/>
          <w:szCs w:val="28"/>
        </w:rPr>
        <w:t>八步法</w:t>
      </w:r>
    </w:p>
    <w:p w14:paraId="49BB21B2" w14:textId="77777777" w:rsidR="009769AC" w:rsidRPr="009769AC" w:rsidRDefault="009769AC" w:rsidP="009769AC">
      <w:pPr>
        <w:pStyle w:val="ab"/>
        <w:numPr>
          <w:ilvl w:val="0"/>
          <w:numId w:val="16"/>
        </w:numPr>
        <w:spacing w:line="360" w:lineRule="auto"/>
        <w:ind w:firstLineChars="0" w:firstLine="6"/>
      </w:pPr>
      <w:r>
        <w:rPr>
          <w:rFonts w:hint="eastAsia"/>
        </w:rPr>
        <w:t>第一步：</w:t>
      </w:r>
      <w:r w:rsidRPr="009769AC">
        <w:rPr>
          <w:rFonts w:hint="eastAsia"/>
        </w:rPr>
        <w:t>决定课程合适名称</w:t>
      </w:r>
    </w:p>
    <w:p w14:paraId="2B0878CA" w14:textId="77777777" w:rsidR="009769AC" w:rsidRPr="009769AC" w:rsidRDefault="009769AC" w:rsidP="009769AC">
      <w:pPr>
        <w:pStyle w:val="ab"/>
        <w:numPr>
          <w:ilvl w:val="0"/>
          <w:numId w:val="16"/>
        </w:numPr>
        <w:spacing w:line="360" w:lineRule="auto"/>
        <w:ind w:firstLineChars="0" w:firstLine="6"/>
      </w:pPr>
      <w:bookmarkStart w:id="0" w:name="OLE_LINK1"/>
      <w:bookmarkStart w:id="1" w:name="OLE_LINK2"/>
      <w:r>
        <w:rPr>
          <w:rFonts w:hint="eastAsia"/>
        </w:rPr>
        <w:t>第二步：</w:t>
      </w:r>
      <w:bookmarkEnd w:id="0"/>
      <w:bookmarkEnd w:id="1"/>
      <w:r w:rsidRPr="009769AC">
        <w:rPr>
          <w:rFonts w:hint="eastAsia"/>
        </w:rPr>
        <w:t>订出绩效目标</w:t>
      </w:r>
      <w:r w:rsidRPr="009769AC">
        <w:t>(Performance Goal)</w:t>
      </w:r>
    </w:p>
    <w:p w14:paraId="7F0EB006" w14:textId="77777777" w:rsidR="009769AC" w:rsidRPr="009769AC" w:rsidRDefault="009769AC" w:rsidP="009769AC">
      <w:pPr>
        <w:pStyle w:val="ab"/>
        <w:numPr>
          <w:ilvl w:val="0"/>
          <w:numId w:val="16"/>
        </w:numPr>
        <w:spacing w:line="360" w:lineRule="auto"/>
        <w:ind w:firstLineChars="0" w:firstLine="6"/>
      </w:pPr>
      <w:r>
        <w:rPr>
          <w:rFonts w:hint="eastAsia"/>
        </w:rPr>
        <w:t>第三步：</w:t>
      </w:r>
      <w:r w:rsidRPr="009769AC">
        <w:rPr>
          <w:rFonts w:hint="eastAsia"/>
        </w:rPr>
        <w:t>发展培训目标</w:t>
      </w:r>
      <w:r w:rsidRPr="009769AC">
        <w:t>(Training Objective)</w:t>
      </w:r>
    </w:p>
    <w:p w14:paraId="7183E3CB" w14:textId="77777777" w:rsidR="009769AC" w:rsidRPr="009769AC" w:rsidRDefault="009769AC" w:rsidP="009769AC">
      <w:pPr>
        <w:pStyle w:val="ab"/>
        <w:numPr>
          <w:ilvl w:val="0"/>
          <w:numId w:val="16"/>
        </w:numPr>
        <w:spacing w:line="360" w:lineRule="auto"/>
        <w:ind w:firstLineChars="0" w:firstLine="6"/>
      </w:pPr>
      <w:r>
        <w:rPr>
          <w:rFonts w:hint="eastAsia"/>
        </w:rPr>
        <w:t>第四步：</w:t>
      </w:r>
      <w:r w:rsidRPr="009769AC">
        <w:rPr>
          <w:rFonts w:hint="eastAsia"/>
        </w:rPr>
        <w:t>分析学员背景及需求</w:t>
      </w:r>
    </w:p>
    <w:p w14:paraId="6BC6C846" w14:textId="77777777" w:rsidR="009769AC" w:rsidRPr="009769AC" w:rsidRDefault="009769AC" w:rsidP="009769AC">
      <w:pPr>
        <w:pStyle w:val="ab"/>
        <w:numPr>
          <w:ilvl w:val="0"/>
          <w:numId w:val="16"/>
        </w:numPr>
        <w:spacing w:line="360" w:lineRule="auto"/>
        <w:ind w:firstLineChars="0" w:firstLine="6"/>
      </w:pPr>
      <w:r>
        <w:rPr>
          <w:rFonts w:hint="eastAsia"/>
        </w:rPr>
        <w:t>第五步：</w:t>
      </w:r>
      <w:r w:rsidRPr="009769AC">
        <w:rPr>
          <w:rFonts w:hint="eastAsia"/>
        </w:rPr>
        <w:t>发展课程大纲</w:t>
      </w:r>
    </w:p>
    <w:p w14:paraId="43FE0410" w14:textId="77777777" w:rsidR="009769AC" w:rsidRPr="009769AC" w:rsidRDefault="009769AC" w:rsidP="009769AC">
      <w:pPr>
        <w:pStyle w:val="ab"/>
        <w:numPr>
          <w:ilvl w:val="0"/>
          <w:numId w:val="16"/>
        </w:numPr>
        <w:spacing w:line="360" w:lineRule="auto"/>
        <w:ind w:firstLineChars="0" w:firstLine="6"/>
      </w:pPr>
      <w:r>
        <w:rPr>
          <w:rFonts w:hint="eastAsia"/>
        </w:rPr>
        <w:t>第六步：</w:t>
      </w:r>
      <w:r w:rsidRPr="009769AC">
        <w:rPr>
          <w:rFonts w:hint="eastAsia"/>
        </w:rPr>
        <w:t>决定讲师资格</w:t>
      </w:r>
    </w:p>
    <w:p w14:paraId="02EEC38A" w14:textId="77777777" w:rsidR="009769AC" w:rsidRPr="009769AC" w:rsidRDefault="009769AC" w:rsidP="009769AC">
      <w:pPr>
        <w:pStyle w:val="ab"/>
        <w:numPr>
          <w:ilvl w:val="0"/>
          <w:numId w:val="16"/>
        </w:numPr>
        <w:spacing w:line="360" w:lineRule="auto"/>
        <w:ind w:firstLineChars="0" w:firstLine="6"/>
      </w:pPr>
      <w:r>
        <w:rPr>
          <w:rFonts w:hint="eastAsia"/>
        </w:rPr>
        <w:t>第七步：</w:t>
      </w:r>
      <w:r w:rsidRPr="009769AC">
        <w:rPr>
          <w:rFonts w:hint="eastAsia"/>
        </w:rPr>
        <w:t>规划培训方法</w:t>
      </w:r>
    </w:p>
    <w:p w14:paraId="1CD043ED" w14:textId="77777777" w:rsidR="009769AC" w:rsidRPr="009769AC" w:rsidRDefault="009769AC" w:rsidP="009769AC">
      <w:pPr>
        <w:pStyle w:val="ab"/>
        <w:numPr>
          <w:ilvl w:val="0"/>
          <w:numId w:val="16"/>
        </w:numPr>
        <w:spacing w:line="360" w:lineRule="auto"/>
        <w:ind w:firstLineChars="0" w:firstLine="6"/>
      </w:pPr>
      <w:r>
        <w:rPr>
          <w:rFonts w:hint="eastAsia"/>
        </w:rPr>
        <w:t>第八步：</w:t>
      </w:r>
      <w:r w:rsidRPr="009769AC">
        <w:rPr>
          <w:rFonts w:hint="eastAsia"/>
        </w:rPr>
        <w:t>开发教材及教具</w:t>
      </w:r>
    </w:p>
    <w:p w14:paraId="7CCA96D1" w14:textId="77777777" w:rsidR="005A00D7" w:rsidRPr="005A00D7" w:rsidRDefault="00F22432" w:rsidP="005A00D7">
      <w:pPr>
        <w:pStyle w:val="ab"/>
        <w:numPr>
          <w:ilvl w:val="0"/>
          <w:numId w:val="15"/>
        </w:numPr>
        <w:spacing w:beforeLines="50" w:before="156" w:afterLines="50" w:after="156" w:line="360" w:lineRule="auto"/>
        <w:ind w:firstLineChars="0"/>
        <w:rPr>
          <w:rFonts w:ascii="方正粗圆简体" w:eastAsia="方正粗圆简体" w:hAnsi="宋体"/>
          <w:b/>
          <w:bCs/>
          <w:sz w:val="24"/>
          <w:szCs w:val="28"/>
        </w:rPr>
      </w:pPr>
      <w:r>
        <w:rPr>
          <w:noProof/>
        </w:rPr>
        <w:drawing>
          <wp:anchor distT="0" distB="0" distL="114300" distR="114300" simplePos="0" relativeHeight="251663360" behindDoc="0" locked="0" layoutInCell="1" allowOverlap="1" wp14:anchorId="247C54B9" wp14:editId="50CAF82D">
            <wp:simplePos x="0" y="0"/>
            <wp:positionH relativeFrom="column">
              <wp:posOffset>3324225</wp:posOffset>
            </wp:positionH>
            <wp:positionV relativeFrom="paragraph">
              <wp:posOffset>439420</wp:posOffset>
            </wp:positionV>
            <wp:extent cx="2886075" cy="2214249"/>
            <wp:effectExtent l="0" t="0" r="0" b="0"/>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80806_1.png"/>
                    <pic:cNvPicPr/>
                  </pic:nvPicPr>
                  <pic:blipFill>
                    <a:blip r:embed="rId13">
                      <a:extLst>
                        <a:ext uri="{28A0092B-C50C-407E-A947-70E740481C1C}">
                          <a14:useLocalDpi xmlns:a14="http://schemas.microsoft.com/office/drawing/2010/main" val="0"/>
                        </a:ext>
                      </a:extLst>
                    </a:blip>
                    <a:stretch>
                      <a:fillRect/>
                    </a:stretch>
                  </pic:blipFill>
                  <pic:spPr>
                    <a:xfrm>
                      <a:off x="0" y="0"/>
                      <a:ext cx="2886075" cy="2214249"/>
                    </a:xfrm>
                    <a:prstGeom prst="rect">
                      <a:avLst/>
                    </a:prstGeom>
                  </pic:spPr>
                </pic:pic>
              </a:graphicData>
            </a:graphic>
            <wp14:sizeRelH relativeFrom="margin">
              <wp14:pctWidth>0</wp14:pctWidth>
            </wp14:sizeRelH>
            <wp14:sizeRelV relativeFrom="margin">
              <wp14:pctHeight>0</wp14:pctHeight>
            </wp14:sizeRelV>
          </wp:anchor>
        </w:drawing>
      </w:r>
      <w:r w:rsidR="005A00D7" w:rsidRPr="005A00D7">
        <w:rPr>
          <w:rFonts w:ascii="方正粗圆简体" w:eastAsia="方正粗圆简体" w:hAnsi="宋体" w:hint="eastAsia"/>
          <w:b/>
          <w:bCs/>
          <w:sz w:val="24"/>
          <w:szCs w:val="28"/>
        </w:rPr>
        <w:t>各类不同课程的开发</w:t>
      </w:r>
      <w:r w:rsidR="005A00D7">
        <w:rPr>
          <w:rFonts w:ascii="方正粗圆简体" w:eastAsia="方正粗圆简体" w:hAnsi="宋体" w:hint="eastAsia"/>
          <w:b/>
          <w:bCs/>
          <w:sz w:val="24"/>
          <w:szCs w:val="28"/>
        </w:rPr>
        <w:t>与设计</w:t>
      </w:r>
    </w:p>
    <w:p w14:paraId="0308B7DB" w14:textId="77777777" w:rsidR="005A00D7" w:rsidRPr="005A00D7" w:rsidRDefault="005A00D7" w:rsidP="005A00D7">
      <w:pPr>
        <w:pStyle w:val="ab"/>
        <w:numPr>
          <w:ilvl w:val="0"/>
          <w:numId w:val="16"/>
        </w:numPr>
        <w:spacing w:line="360" w:lineRule="auto"/>
        <w:ind w:firstLineChars="0" w:firstLine="6"/>
      </w:pPr>
      <w:r w:rsidRPr="005A00D7">
        <w:rPr>
          <w:rFonts w:hint="eastAsia"/>
        </w:rPr>
        <w:t>知识传授型课程开发</w:t>
      </w:r>
    </w:p>
    <w:p w14:paraId="0081FDA4" w14:textId="77777777" w:rsidR="005A00D7" w:rsidRPr="005A00D7" w:rsidRDefault="005A00D7" w:rsidP="005A00D7">
      <w:pPr>
        <w:pStyle w:val="ab"/>
        <w:numPr>
          <w:ilvl w:val="0"/>
          <w:numId w:val="16"/>
        </w:numPr>
        <w:spacing w:line="360" w:lineRule="auto"/>
        <w:ind w:firstLineChars="0" w:firstLine="6"/>
      </w:pPr>
      <w:r w:rsidRPr="005A00D7">
        <w:rPr>
          <w:rFonts w:hint="eastAsia"/>
        </w:rPr>
        <w:t>课堂练习：四段</w:t>
      </w:r>
      <w:proofErr w:type="gramStart"/>
      <w:r w:rsidRPr="005A00D7">
        <w:rPr>
          <w:rFonts w:hint="eastAsia"/>
        </w:rPr>
        <w:t>式内容</w:t>
      </w:r>
      <w:proofErr w:type="gramEnd"/>
      <w:r w:rsidRPr="005A00D7">
        <w:rPr>
          <w:rFonts w:hint="eastAsia"/>
        </w:rPr>
        <w:t>陈述法</w:t>
      </w:r>
    </w:p>
    <w:p w14:paraId="15EC2F16" w14:textId="77777777" w:rsidR="005A00D7" w:rsidRPr="005A00D7" w:rsidRDefault="005A00D7" w:rsidP="005A00D7">
      <w:pPr>
        <w:pStyle w:val="ab"/>
        <w:numPr>
          <w:ilvl w:val="0"/>
          <w:numId w:val="16"/>
        </w:numPr>
        <w:spacing w:line="360" w:lineRule="auto"/>
        <w:ind w:firstLineChars="0" w:firstLine="6"/>
      </w:pPr>
      <w:r w:rsidRPr="005A00D7">
        <w:rPr>
          <w:rFonts w:hint="eastAsia"/>
        </w:rPr>
        <w:t>问题解决型课程开发</w:t>
      </w:r>
    </w:p>
    <w:p w14:paraId="20D71370" w14:textId="77777777" w:rsidR="005A00D7" w:rsidRPr="00DC7156" w:rsidRDefault="005A00D7" w:rsidP="00DC7156">
      <w:pPr>
        <w:numPr>
          <w:ilvl w:val="0"/>
          <w:numId w:val="16"/>
        </w:numPr>
        <w:tabs>
          <w:tab w:val="num" w:pos="779"/>
        </w:tabs>
        <w:spacing w:line="360" w:lineRule="auto"/>
        <w:ind w:left="777" w:hanging="351"/>
        <w:rPr>
          <w:rFonts w:ascii="宋体" w:hAnsi="宋体"/>
          <w:b/>
          <w:color w:val="0000FF"/>
          <w:szCs w:val="18"/>
        </w:rPr>
      </w:pPr>
      <w:r w:rsidRPr="00DC7156">
        <w:rPr>
          <w:rFonts w:ascii="宋体" w:hAnsi="宋体" w:hint="eastAsia"/>
          <w:b/>
          <w:color w:val="0000FF"/>
          <w:szCs w:val="18"/>
        </w:rPr>
        <w:t>案例讨论：问题分析五步聚</w:t>
      </w:r>
    </w:p>
    <w:p w14:paraId="76117C18" w14:textId="77777777" w:rsidR="005A00D7" w:rsidRPr="005A00D7" w:rsidRDefault="005A00D7" w:rsidP="005A00D7">
      <w:pPr>
        <w:pStyle w:val="ab"/>
        <w:numPr>
          <w:ilvl w:val="0"/>
          <w:numId w:val="16"/>
        </w:numPr>
        <w:spacing w:line="360" w:lineRule="auto"/>
        <w:ind w:firstLineChars="0" w:firstLine="6"/>
      </w:pPr>
      <w:r w:rsidRPr="005A00D7">
        <w:rPr>
          <w:rFonts w:hint="eastAsia"/>
        </w:rPr>
        <w:t>技术技能型课程开发</w:t>
      </w:r>
    </w:p>
    <w:p w14:paraId="17D290EB" w14:textId="77777777" w:rsidR="005A00D7" w:rsidRPr="00DC7156" w:rsidRDefault="005A00D7" w:rsidP="00DC7156">
      <w:pPr>
        <w:numPr>
          <w:ilvl w:val="0"/>
          <w:numId w:val="16"/>
        </w:numPr>
        <w:tabs>
          <w:tab w:val="num" w:pos="779"/>
        </w:tabs>
        <w:spacing w:line="360" w:lineRule="auto"/>
        <w:ind w:left="777" w:hanging="351"/>
        <w:rPr>
          <w:rFonts w:ascii="宋体" w:hAnsi="宋体"/>
          <w:b/>
          <w:color w:val="0000FF"/>
          <w:szCs w:val="18"/>
        </w:rPr>
      </w:pPr>
      <w:r w:rsidRPr="00DC7156">
        <w:rPr>
          <w:rFonts w:ascii="宋体" w:hAnsi="宋体" w:hint="eastAsia"/>
          <w:b/>
          <w:color w:val="0000FF"/>
          <w:szCs w:val="18"/>
        </w:rPr>
        <w:t>案例分析：操作岗位培训内容开发</w:t>
      </w:r>
    </w:p>
    <w:p w14:paraId="040E45F1" w14:textId="77777777" w:rsidR="005A00D7" w:rsidRPr="005A00D7" w:rsidRDefault="005A00D7" w:rsidP="005A00D7">
      <w:pPr>
        <w:pStyle w:val="ab"/>
        <w:numPr>
          <w:ilvl w:val="0"/>
          <w:numId w:val="16"/>
        </w:numPr>
        <w:spacing w:line="360" w:lineRule="auto"/>
        <w:ind w:firstLineChars="0" w:firstLine="6"/>
      </w:pPr>
      <w:r w:rsidRPr="005A00D7">
        <w:rPr>
          <w:rFonts w:hint="eastAsia"/>
        </w:rPr>
        <w:t>高中层主管管理课程开发</w:t>
      </w:r>
    </w:p>
    <w:p w14:paraId="329DD55D" w14:textId="77777777" w:rsidR="00F22432" w:rsidRDefault="00E8112B" w:rsidP="00F22432">
      <w:pPr>
        <w:pStyle w:val="ab"/>
        <w:numPr>
          <w:ilvl w:val="0"/>
          <w:numId w:val="15"/>
        </w:numPr>
        <w:spacing w:beforeLines="50" w:before="156" w:afterLines="50" w:after="156" w:line="360" w:lineRule="auto"/>
        <w:ind w:firstLineChars="0"/>
        <w:rPr>
          <w:rFonts w:ascii="方正粗圆简体" w:eastAsia="方正粗圆简体" w:hAnsi="宋体"/>
          <w:b/>
          <w:bCs/>
          <w:sz w:val="24"/>
          <w:szCs w:val="28"/>
        </w:rPr>
      </w:pPr>
      <w:r>
        <w:rPr>
          <w:noProof/>
        </w:rPr>
        <w:drawing>
          <wp:anchor distT="0" distB="0" distL="114300" distR="114300" simplePos="0" relativeHeight="251664384" behindDoc="0" locked="0" layoutInCell="1" allowOverlap="1" wp14:anchorId="159FAE51" wp14:editId="29EF1658">
            <wp:simplePos x="0" y="0"/>
            <wp:positionH relativeFrom="column">
              <wp:posOffset>3448050</wp:posOffset>
            </wp:positionH>
            <wp:positionV relativeFrom="paragraph">
              <wp:posOffset>542925</wp:posOffset>
            </wp:positionV>
            <wp:extent cx="2850332" cy="1838325"/>
            <wp:effectExtent l="0" t="0" r="762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0332" cy="1838325"/>
                    </a:xfrm>
                    <a:prstGeom prst="rect">
                      <a:avLst/>
                    </a:prstGeom>
                    <a:noFill/>
                  </pic:spPr>
                </pic:pic>
              </a:graphicData>
            </a:graphic>
            <wp14:sizeRelH relativeFrom="margin">
              <wp14:pctWidth>0</wp14:pctWidth>
            </wp14:sizeRelH>
            <wp14:sizeRelV relativeFrom="margin">
              <wp14:pctHeight>0</wp14:pctHeight>
            </wp14:sizeRelV>
          </wp:anchor>
        </w:drawing>
      </w:r>
      <w:r w:rsidR="00F22432" w:rsidRPr="00F22432">
        <w:rPr>
          <w:rFonts w:ascii="方正粗圆简体" w:eastAsia="方正粗圆简体" w:hAnsi="宋体" w:hint="eastAsia"/>
          <w:b/>
          <w:bCs/>
          <w:sz w:val="24"/>
          <w:szCs w:val="28"/>
        </w:rPr>
        <w:t>教学计划与实用工具</w:t>
      </w:r>
    </w:p>
    <w:p w14:paraId="6C0F2E12" w14:textId="77777777" w:rsidR="00F22432" w:rsidRPr="00F22432" w:rsidRDefault="00F22432" w:rsidP="00F22432">
      <w:pPr>
        <w:pStyle w:val="ab"/>
        <w:numPr>
          <w:ilvl w:val="0"/>
          <w:numId w:val="16"/>
        </w:numPr>
        <w:spacing w:line="360" w:lineRule="auto"/>
        <w:ind w:firstLineChars="0" w:firstLine="6"/>
      </w:pPr>
      <w:r w:rsidRPr="00F22432">
        <w:rPr>
          <w:rFonts w:hint="eastAsia"/>
        </w:rPr>
        <w:t>教学计划的定义与意义</w:t>
      </w:r>
    </w:p>
    <w:p w14:paraId="1D6747DA" w14:textId="77777777" w:rsidR="00F22432" w:rsidRPr="00F22432" w:rsidRDefault="00F22432" w:rsidP="00F22432">
      <w:pPr>
        <w:pStyle w:val="ab"/>
        <w:numPr>
          <w:ilvl w:val="0"/>
          <w:numId w:val="16"/>
        </w:numPr>
        <w:spacing w:line="360" w:lineRule="auto"/>
        <w:ind w:firstLineChars="0" w:firstLine="6"/>
      </w:pPr>
      <w:r w:rsidRPr="00F22432">
        <w:rPr>
          <w:rFonts w:hint="eastAsia"/>
        </w:rPr>
        <w:t>教学计划的流程</w:t>
      </w:r>
    </w:p>
    <w:p w14:paraId="1E3C2B79" w14:textId="77777777" w:rsidR="00F22432" w:rsidRPr="00F22432" w:rsidRDefault="00F22432" w:rsidP="00F22432">
      <w:pPr>
        <w:pStyle w:val="ab"/>
        <w:numPr>
          <w:ilvl w:val="0"/>
          <w:numId w:val="16"/>
        </w:numPr>
        <w:spacing w:line="360" w:lineRule="auto"/>
        <w:ind w:firstLineChars="0" w:firstLine="6"/>
      </w:pPr>
      <w:r w:rsidRPr="00F22432">
        <w:rPr>
          <w:rFonts w:hint="eastAsia"/>
        </w:rPr>
        <w:t>教案的意义、重要性和类型</w:t>
      </w:r>
    </w:p>
    <w:p w14:paraId="055C7A0E" w14:textId="77777777" w:rsidR="00F22432" w:rsidRPr="00F22432" w:rsidRDefault="00F22432" w:rsidP="00F22432">
      <w:pPr>
        <w:pStyle w:val="ab"/>
        <w:numPr>
          <w:ilvl w:val="0"/>
          <w:numId w:val="16"/>
        </w:numPr>
        <w:spacing w:line="360" w:lineRule="auto"/>
        <w:ind w:firstLineChars="0" w:firstLine="6"/>
      </w:pPr>
      <w:r w:rsidRPr="00F22432">
        <w:rPr>
          <w:rFonts w:hint="eastAsia"/>
        </w:rPr>
        <w:t>教案的格式与示例</w:t>
      </w:r>
    </w:p>
    <w:p w14:paraId="47C32E4C" w14:textId="77777777" w:rsidR="00F22432" w:rsidRPr="00F22432" w:rsidRDefault="00F22432" w:rsidP="00F22432">
      <w:pPr>
        <w:pStyle w:val="ab"/>
        <w:numPr>
          <w:ilvl w:val="0"/>
          <w:numId w:val="16"/>
        </w:numPr>
        <w:spacing w:line="360" w:lineRule="auto"/>
        <w:ind w:firstLineChars="0" w:firstLine="6"/>
      </w:pPr>
      <w:r w:rsidRPr="00F22432">
        <w:rPr>
          <w:rFonts w:hint="eastAsia"/>
        </w:rPr>
        <w:t>课程开发实用流程</w:t>
      </w:r>
    </w:p>
    <w:p w14:paraId="25D3F0D4" w14:textId="77777777" w:rsidR="00F22432" w:rsidRPr="00DC7156" w:rsidRDefault="00F22432" w:rsidP="00DC7156">
      <w:pPr>
        <w:numPr>
          <w:ilvl w:val="0"/>
          <w:numId w:val="16"/>
        </w:numPr>
        <w:tabs>
          <w:tab w:val="num" w:pos="779"/>
        </w:tabs>
        <w:spacing w:line="360" w:lineRule="auto"/>
        <w:ind w:left="777" w:hanging="351"/>
        <w:rPr>
          <w:rFonts w:ascii="宋体" w:hAnsi="宋体"/>
          <w:b/>
          <w:color w:val="0000FF"/>
          <w:szCs w:val="18"/>
        </w:rPr>
      </w:pPr>
      <w:r w:rsidRPr="00DC7156">
        <w:rPr>
          <w:rFonts w:ascii="宋体" w:hAnsi="宋体" w:hint="eastAsia"/>
          <w:b/>
          <w:color w:val="0000FF"/>
          <w:szCs w:val="18"/>
        </w:rPr>
        <w:t>工具分享：课程开发与设计全套实用表格</w:t>
      </w:r>
    </w:p>
    <w:p w14:paraId="4ECAB8FA" w14:textId="77777777" w:rsidR="00F22432" w:rsidRDefault="00F22432" w:rsidP="004860B1">
      <w:pPr>
        <w:spacing w:line="360" w:lineRule="auto"/>
        <w:rPr>
          <w:rFonts w:ascii="方正粗圆简体" w:eastAsia="方正粗圆简体" w:hAnsi="宋体"/>
          <w:b/>
          <w:bCs/>
          <w:sz w:val="24"/>
          <w:szCs w:val="28"/>
        </w:rPr>
      </w:pPr>
    </w:p>
    <w:p w14:paraId="52271EFE" w14:textId="77777777" w:rsidR="004F3209" w:rsidRPr="004860B1" w:rsidRDefault="004F3209" w:rsidP="00F22432">
      <w:pPr>
        <w:spacing w:line="360" w:lineRule="auto"/>
      </w:pPr>
    </w:p>
    <w:sectPr w:rsidR="004F3209" w:rsidRPr="004860B1" w:rsidSect="005F5C31">
      <w:headerReference w:type="default" r:id="rId15"/>
      <w:footerReference w:type="default" r:id="rId16"/>
      <w:pgSz w:w="11906" w:h="16838"/>
      <w:pgMar w:top="851" w:right="720" w:bottom="737" w:left="720" w:header="851" w:footer="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CC4D8F" w14:textId="77777777" w:rsidR="00B57B86" w:rsidRDefault="00B57B86">
      <w:r>
        <w:separator/>
      </w:r>
    </w:p>
  </w:endnote>
  <w:endnote w:type="continuationSeparator" w:id="0">
    <w:p w14:paraId="23338E01" w14:textId="77777777" w:rsidR="00B57B86" w:rsidRDefault="00B57B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粗圆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52" w:type="pct"/>
      <w:tblInd w:w="213" w:type="dxa"/>
      <w:tblBorders>
        <w:top w:val="single" w:sz="18" w:space="0" w:color="808080"/>
        <w:insideV w:val="single" w:sz="18" w:space="0" w:color="808080"/>
      </w:tblBorders>
      <w:tblLook w:val="04A0" w:firstRow="1" w:lastRow="0" w:firstColumn="1" w:lastColumn="0" w:noHBand="0" w:noVBand="1"/>
    </w:tblPr>
    <w:tblGrid>
      <w:gridCol w:w="10366"/>
    </w:tblGrid>
    <w:tr w:rsidR="00A36D61" w:rsidRPr="00E110DD" w14:paraId="5CF7D00E" w14:textId="77777777">
      <w:trPr>
        <w:cantSplit/>
        <w:trHeight w:val="579"/>
      </w:trPr>
      <w:tc>
        <w:tcPr>
          <w:tcW w:w="10579" w:type="dxa"/>
        </w:tcPr>
        <w:p w14:paraId="1961EE18" w14:textId="74080E2B" w:rsidR="00A36D61" w:rsidRPr="00E110DD" w:rsidRDefault="00000000" w:rsidP="00180E56">
          <w:pPr>
            <w:pStyle w:val="a5"/>
            <w:spacing w:line="320" w:lineRule="exact"/>
            <w:jc w:val="center"/>
            <w:rPr>
              <w:b/>
              <w:color w:val="0070C0"/>
              <w:sz w:val="24"/>
              <w:szCs w:val="24"/>
            </w:rPr>
          </w:pPr>
        </w:p>
      </w:tc>
    </w:tr>
  </w:tbl>
  <w:p w14:paraId="29F591EA" w14:textId="77777777" w:rsidR="00A24E4A" w:rsidRPr="00097C3D" w:rsidRDefault="00000000" w:rsidP="00097C3D">
    <w:pPr>
      <w:pStyle w:val="a5"/>
      <w:rPr>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08B0D" w14:textId="77777777" w:rsidR="00B57B86" w:rsidRDefault="00B57B86">
      <w:r>
        <w:separator/>
      </w:r>
    </w:p>
  </w:footnote>
  <w:footnote w:type="continuationSeparator" w:id="0">
    <w:p w14:paraId="5C00BBA2" w14:textId="77777777" w:rsidR="00B57B86" w:rsidRDefault="00B57B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58" w:type="dxa"/>
        <w:left w:w="115" w:type="dxa"/>
        <w:bottom w:w="58" w:type="dxa"/>
        <w:right w:w="115" w:type="dxa"/>
      </w:tblCellMar>
      <w:tblLook w:val="04A0" w:firstRow="1" w:lastRow="0" w:firstColumn="1" w:lastColumn="0" w:noHBand="0" w:noVBand="1"/>
    </w:tblPr>
    <w:tblGrid>
      <w:gridCol w:w="2090"/>
      <w:gridCol w:w="8376"/>
    </w:tblGrid>
    <w:tr w:rsidR="00121C7D" w:rsidRPr="007E3C28" w14:paraId="638D8BF8" w14:textId="77777777">
      <w:trPr>
        <w:trHeight w:val="719"/>
      </w:trPr>
      <w:tc>
        <w:tcPr>
          <w:tcW w:w="625" w:type="pct"/>
          <w:tcBorders>
            <w:right w:val="single" w:sz="18" w:space="0" w:color="4F81BD"/>
          </w:tcBorders>
        </w:tcPr>
        <w:p w14:paraId="6E7D44BD" w14:textId="6F60C38E" w:rsidR="00121C7D" w:rsidRDefault="00CF2386" w:rsidP="0040737D">
          <w:pPr>
            <w:pStyle w:val="a3"/>
            <w:pBdr>
              <w:bottom w:val="single" w:sz="12" w:space="1" w:color="auto"/>
              <w:between w:val="single" w:sz="18" w:space="1" w:color="4F81BD"/>
              <w:bar w:val="single" w:sz="18" w:color="4F81BD"/>
            </w:pBdr>
            <w:jc w:val="both"/>
          </w:pPr>
          <w:r>
            <w:rPr>
              <w:noProof/>
            </w:rPr>
            <w:drawing>
              <wp:inline distT="0" distB="0" distL="0" distR="0" wp14:anchorId="6E3B0F33" wp14:editId="6AC31807">
                <wp:extent cx="1179195" cy="786130"/>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79195" cy="786130"/>
                        </a:xfrm>
                        <a:prstGeom prst="rect">
                          <a:avLst/>
                        </a:prstGeom>
                      </pic:spPr>
                    </pic:pic>
                  </a:graphicData>
                </a:graphic>
              </wp:inline>
            </w:drawing>
          </w:r>
        </w:p>
      </w:tc>
      <w:tc>
        <w:tcPr>
          <w:tcW w:w="4375" w:type="pct"/>
          <w:tcBorders>
            <w:left w:val="single" w:sz="18" w:space="0" w:color="4F81BD"/>
          </w:tcBorders>
          <w:vAlign w:val="center"/>
        </w:tcPr>
        <w:p w14:paraId="56C2EC56" w14:textId="77777777" w:rsidR="000E7CA4" w:rsidRDefault="004E2B27" w:rsidP="0040737D">
          <w:pPr>
            <w:pStyle w:val="a3"/>
            <w:pBdr>
              <w:bottom w:val="thickThinSmallGap" w:sz="12" w:space="1" w:color="FF0000"/>
            </w:pBdr>
            <w:spacing w:line="360" w:lineRule="auto"/>
            <w:rPr>
              <w:rFonts w:ascii="Cambria" w:hAnsi="Cambria"/>
              <w:color w:val="002060"/>
              <w:sz w:val="24"/>
              <w:szCs w:val="24"/>
            </w:rPr>
          </w:pPr>
          <w:r>
            <w:rPr>
              <w:rFonts w:hint="eastAsia"/>
              <w:b/>
              <w:color w:val="002060"/>
              <w:sz w:val="24"/>
              <w:szCs w:val="24"/>
            </w:rPr>
            <w:t>马本军老师</w:t>
          </w:r>
          <w:r w:rsidR="00D3608B" w:rsidRPr="00E110DD">
            <w:rPr>
              <w:rFonts w:hint="eastAsia"/>
              <w:b/>
              <w:color w:val="002060"/>
              <w:sz w:val="24"/>
              <w:szCs w:val="24"/>
            </w:rPr>
            <w:t>----</w:t>
          </w:r>
          <w:r>
            <w:rPr>
              <w:rFonts w:hint="eastAsia"/>
              <w:b/>
              <w:color w:val="002060"/>
              <w:sz w:val="24"/>
              <w:szCs w:val="24"/>
            </w:rPr>
            <w:t>致力于</w:t>
          </w:r>
          <w:r w:rsidR="00D3608B" w:rsidRPr="00E110DD">
            <w:rPr>
              <w:rFonts w:hint="eastAsia"/>
              <w:b/>
              <w:color w:val="002060"/>
              <w:sz w:val="24"/>
              <w:szCs w:val="24"/>
            </w:rPr>
            <w:t>培训和发展实践前瞻型人力资源管理者</w:t>
          </w:r>
        </w:p>
        <w:p w14:paraId="0EF18BD1" w14:textId="77777777" w:rsidR="00121C7D" w:rsidRPr="009F0381" w:rsidRDefault="00D3608B" w:rsidP="00516A58">
          <w:pPr>
            <w:pStyle w:val="p0"/>
            <w:spacing w:line="360" w:lineRule="auto"/>
            <w:jc w:val="center"/>
            <w:rPr>
              <w:rFonts w:ascii="宋体" w:hAnsi="宋体"/>
              <w:b/>
              <w:color w:val="0066CC"/>
              <w:sz w:val="24"/>
              <w:szCs w:val="24"/>
            </w:rPr>
          </w:pPr>
          <w:r w:rsidRPr="009F0381">
            <w:rPr>
              <w:rFonts w:ascii="宋体" w:hAnsi="宋体" w:hint="eastAsia"/>
              <w:b/>
              <w:color w:val="0066CC"/>
              <w:sz w:val="24"/>
              <w:szCs w:val="24"/>
            </w:rPr>
            <w:t>诚信-专业-勤奋-学习</w:t>
          </w:r>
        </w:p>
      </w:tc>
    </w:tr>
  </w:tbl>
  <w:p w14:paraId="483F8807" w14:textId="77777777" w:rsidR="006B2E8C" w:rsidRPr="00121C7D" w:rsidRDefault="00000000" w:rsidP="009C167E">
    <w:pPr>
      <w:pStyle w:val="a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9A1F"/>
      </v:shape>
    </w:pict>
  </w:numPicBullet>
  <w:abstractNum w:abstractNumId="0" w15:restartNumberingAfterBreak="0">
    <w:nsid w:val="0F2F2D37"/>
    <w:multiLevelType w:val="hybridMultilevel"/>
    <w:tmpl w:val="A9D4BFF8"/>
    <w:lvl w:ilvl="0" w:tplc="0B923C5C">
      <w:start w:val="1"/>
      <w:numFmt w:val="bullet"/>
      <w:lvlText w:val=""/>
      <w:lvlJc w:val="left"/>
      <w:pPr>
        <w:tabs>
          <w:tab w:val="num" w:pos="720"/>
        </w:tabs>
        <w:ind w:left="720" w:hanging="360"/>
      </w:pPr>
      <w:rPr>
        <w:rFonts w:ascii="Wingdings" w:hAnsi="Wingdings" w:hint="default"/>
      </w:rPr>
    </w:lvl>
    <w:lvl w:ilvl="1" w:tplc="F272B57C" w:tentative="1">
      <w:start w:val="1"/>
      <w:numFmt w:val="bullet"/>
      <w:lvlText w:val=""/>
      <w:lvlJc w:val="left"/>
      <w:pPr>
        <w:tabs>
          <w:tab w:val="num" w:pos="1440"/>
        </w:tabs>
        <w:ind w:left="1440" w:hanging="360"/>
      </w:pPr>
      <w:rPr>
        <w:rFonts w:ascii="Wingdings" w:hAnsi="Wingdings" w:hint="default"/>
      </w:rPr>
    </w:lvl>
    <w:lvl w:ilvl="2" w:tplc="D50E1D1A" w:tentative="1">
      <w:start w:val="1"/>
      <w:numFmt w:val="bullet"/>
      <w:lvlText w:val=""/>
      <w:lvlJc w:val="left"/>
      <w:pPr>
        <w:tabs>
          <w:tab w:val="num" w:pos="2160"/>
        </w:tabs>
        <w:ind w:left="2160" w:hanging="360"/>
      </w:pPr>
      <w:rPr>
        <w:rFonts w:ascii="Wingdings" w:hAnsi="Wingdings" w:hint="default"/>
      </w:rPr>
    </w:lvl>
    <w:lvl w:ilvl="3" w:tplc="EB76A712" w:tentative="1">
      <w:start w:val="1"/>
      <w:numFmt w:val="bullet"/>
      <w:lvlText w:val=""/>
      <w:lvlJc w:val="left"/>
      <w:pPr>
        <w:tabs>
          <w:tab w:val="num" w:pos="2880"/>
        </w:tabs>
        <w:ind w:left="2880" w:hanging="360"/>
      </w:pPr>
      <w:rPr>
        <w:rFonts w:ascii="Wingdings" w:hAnsi="Wingdings" w:hint="default"/>
      </w:rPr>
    </w:lvl>
    <w:lvl w:ilvl="4" w:tplc="E230058E" w:tentative="1">
      <w:start w:val="1"/>
      <w:numFmt w:val="bullet"/>
      <w:lvlText w:val=""/>
      <w:lvlJc w:val="left"/>
      <w:pPr>
        <w:tabs>
          <w:tab w:val="num" w:pos="3600"/>
        </w:tabs>
        <w:ind w:left="3600" w:hanging="360"/>
      </w:pPr>
      <w:rPr>
        <w:rFonts w:ascii="Wingdings" w:hAnsi="Wingdings" w:hint="default"/>
      </w:rPr>
    </w:lvl>
    <w:lvl w:ilvl="5" w:tplc="73FCE958" w:tentative="1">
      <w:start w:val="1"/>
      <w:numFmt w:val="bullet"/>
      <w:lvlText w:val=""/>
      <w:lvlJc w:val="left"/>
      <w:pPr>
        <w:tabs>
          <w:tab w:val="num" w:pos="4320"/>
        </w:tabs>
        <w:ind w:left="4320" w:hanging="360"/>
      </w:pPr>
      <w:rPr>
        <w:rFonts w:ascii="Wingdings" w:hAnsi="Wingdings" w:hint="default"/>
      </w:rPr>
    </w:lvl>
    <w:lvl w:ilvl="6" w:tplc="6E786B5C" w:tentative="1">
      <w:start w:val="1"/>
      <w:numFmt w:val="bullet"/>
      <w:lvlText w:val=""/>
      <w:lvlJc w:val="left"/>
      <w:pPr>
        <w:tabs>
          <w:tab w:val="num" w:pos="5040"/>
        </w:tabs>
        <w:ind w:left="5040" w:hanging="360"/>
      </w:pPr>
      <w:rPr>
        <w:rFonts w:ascii="Wingdings" w:hAnsi="Wingdings" w:hint="default"/>
      </w:rPr>
    </w:lvl>
    <w:lvl w:ilvl="7" w:tplc="3500B62A" w:tentative="1">
      <w:start w:val="1"/>
      <w:numFmt w:val="bullet"/>
      <w:lvlText w:val=""/>
      <w:lvlJc w:val="left"/>
      <w:pPr>
        <w:tabs>
          <w:tab w:val="num" w:pos="5760"/>
        </w:tabs>
        <w:ind w:left="5760" w:hanging="360"/>
      </w:pPr>
      <w:rPr>
        <w:rFonts w:ascii="Wingdings" w:hAnsi="Wingdings" w:hint="default"/>
      </w:rPr>
    </w:lvl>
    <w:lvl w:ilvl="8" w:tplc="DAF6CE9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6991D00"/>
    <w:multiLevelType w:val="hybridMultilevel"/>
    <w:tmpl w:val="6E24BD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7B24F6A"/>
    <w:multiLevelType w:val="hybridMultilevel"/>
    <w:tmpl w:val="C5D8A4B8"/>
    <w:lvl w:ilvl="0" w:tplc="4BE066B4">
      <w:start w:val="1"/>
      <w:numFmt w:val="bullet"/>
      <w:lvlText w:val=""/>
      <w:lvlJc w:val="left"/>
      <w:pPr>
        <w:ind w:left="420" w:hanging="420"/>
      </w:pPr>
      <w:rPr>
        <w:rFonts w:ascii="Wingdings" w:hAnsi="Wingdings" w:hint="default"/>
        <w:color w:val="1F497D" w:themeColor="text2"/>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1340BD4"/>
    <w:multiLevelType w:val="hybridMultilevel"/>
    <w:tmpl w:val="CF58F7A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8451448"/>
    <w:multiLevelType w:val="hybridMultilevel"/>
    <w:tmpl w:val="8E88A3F0"/>
    <w:lvl w:ilvl="0" w:tplc="04090003">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2E7F764A"/>
    <w:multiLevelType w:val="hybridMultilevel"/>
    <w:tmpl w:val="78F27730"/>
    <w:lvl w:ilvl="0" w:tplc="F2369254">
      <w:start w:val="1"/>
      <w:numFmt w:val="bullet"/>
      <w:lvlText w:val=""/>
      <w:lvlJc w:val="left"/>
      <w:pPr>
        <w:tabs>
          <w:tab w:val="num" w:pos="720"/>
        </w:tabs>
        <w:ind w:left="720" w:hanging="360"/>
      </w:pPr>
      <w:rPr>
        <w:rFonts w:ascii="Wingdings" w:hAnsi="Wingdings" w:hint="default"/>
      </w:rPr>
    </w:lvl>
    <w:lvl w:ilvl="1" w:tplc="49A23648" w:tentative="1">
      <w:start w:val="1"/>
      <w:numFmt w:val="bullet"/>
      <w:lvlText w:val=""/>
      <w:lvlJc w:val="left"/>
      <w:pPr>
        <w:tabs>
          <w:tab w:val="num" w:pos="1440"/>
        </w:tabs>
        <w:ind w:left="1440" w:hanging="360"/>
      </w:pPr>
      <w:rPr>
        <w:rFonts w:ascii="Wingdings" w:hAnsi="Wingdings" w:hint="default"/>
      </w:rPr>
    </w:lvl>
    <w:lvl w:ilvl="2" w:tplc="CAF2637C" w:tentative="1">
      <w:start w:val="1"/>
      <w:numFmt w:val="bullet"/>
      <w:lvlText w:val=""/>
      <w:lvlJc w:val="left"/>
      <w:pPr>
        <w:tabs>
          <w:tab w:val="num" w:pos="2160"/>
        </w:tabs>
        <w:ind w:left="2160" w:hanging="360"/>
      </w:pPr>
      <w:rPr>
        <w:rFonts w:ascii="Wingdings" w:hAnsi="Wingdings" w:hint="default"/>
      </w:rPr>
    </w:lvl>
    <w:lvl w:ilvl="3" w:tplc="050E6AE6" w:tentative="1">
      <w:start w:val="1"/>
      <w:numFmt w:val="bullet"/>
      <w:lvlText w:val=""/>
      <w:lvlJc w:val="left"/>
      <w:pPr>
        <w:tabs>
          <w:tab w:val="num" w:pos="2880"/>
        </w:tabs>
        <w:ind w:left="2880" w:hanging="360"/>
      </w:pPr>
      <w:rPr>
        <w:rFonts w:ascii="Wingdings" w:hAnsi="Wingdings" w:hint="default"/>
      </w:rPr>
    </w:lvl>
    <w:lvl w:ilvl="4" w:tplc="902EC0FA" w:tentative="1">
      <w:start w:val="1"/>
      <w:numFmt w:val="bullet"/>
      <w:lvlText w:val=""/>
      <w:lvlJc w:val="left"/>
      <w:pPr>
        <w:tabs>
          <w:tab w:val="num" w:pos="3600"/>
        </w:tabs>
        <w:ind w:left="3600" w:hanging="360"/>
      </w:pPr>
      <w:rPr>
        <w:rFonts w:ascii="Wingdings" w:hAnsi="Wingdings" w:hint="default"/>
      </w:rPr>
    </w:lvl>
    <w:lvl w:ilvl="5" w:tplc="E71002A4" w:tentative="1">
      <w:start w:val="1"/>
      <w:numFmt w:val="bullet"/>
      <w:lvlText w:val=""/>
      <w:lvlJc w:val="left"/>
      <w:pPr>
        <w:tabs>
          <w:tab w:val="num" w:pos="4320"/>
        </w:tabs>
        <w:ind w:left="4320" w:hanging="360"/>
      </w:pPr>
      <w:rPr>
        <w:rFonts w:ascii="Wingdings" w:hAnsi="Wingdings" w:hint="default"/>
      </w:rPr>
    </w:lvl>
    <w:lvl w:ilvl="6" w:tplc="CFE8B846" w:tentative="1">
      <w:start w:val="1"/>
      <w:numFmt w:val="bullet"/>
      <w:lvlText w:val=""/>
      <w:lvlJc w:val="left"/>
      <w:pPr>
        <w:tabs>
          <w:tab w:val="num" w:pos="5040"/>
        </w:tabs>
        <w:ind w:left="5040" w:hanging="360"/>
      </w:pPr>
      <w:rPr>
        <w:rFonts w:ascii="Wingdings" w:hAnsi="Wingdings" w:hint="default"/>
      </w:rPr>
    </w:lvl>
    <w:lvl w:ilvl="7" w:tplc="D4925FC8" w:tentative="1">
      <w:start w:val="1"/>
      <w:numFmt w:val="bullet"/>
      <w:lvlText w:val=""/>
      <w:lvlJc w:val="left"/>
      <w:pPr>
        <w:tabs>
          <w:tab w:val="num" w:pos="5760"/>
        </w:tabs>
        <w:ind w:left="5760" w:hanging="360"/>
      </w:pPr>
      <w:rPr>
        <w:rFonts w:ascii="Wingdings" w:hAnsi="Wingdings" w:hint="default"/>
      </w:rPr>
    </w:lvl>
    <w:lvl w:ilvl="8" w:tplc="1A5C915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2E95447"/>
    <w:multiLevelType w:val="hybridMultilevel"/>
    <w:tmpl w:val="C5D8A0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68F5762"/>
    <w:multiLevelType w:val="hybridMultilevel"/>
    <w:tmpl w:val="0F9C31EA"/>
    <w:lvl w:ilvl="0" w:tplc="672C8260">
      <w:start w:val="1"/>
      <w:numFmt w:val="bullet"/>
      <w:lvlText w:val=""/>
      <w:lvlJc w:val="left"/>
      <w:pPr>
        <w:tabs>
          <w:tab w:val="num" w:pos="720"/>
        </w:tabs>
        <w:ind w:left="720" w:hanging="360"/>
      </w:pPr>
      <w:rPr>
        <w:rFonts w:ascii="Wingdings" w:hAnsi="Wingdings" w:hint="default"/>
      </w:rPr>
    </w:lvl>
    <w:lvl w:ilvl="1" w:tplc="074A249E">
      <w:start w:val="1"/>
      <w:numFmt w:val="bullet"/>
      <w:lvlText w:val=""/>
      <w:lvlJc w:val="left"/>
      <w:pPr>
        <w:tabs>
          <w:tab w:val="num" w:pos="1440"/>
        </w:tabs>
        <w:ind w:left="1440" w:hanging="360"/>
      </w:pPr>
      <w:rPr>
        <w:rFonts w:ascii="Wingdings" w:hAnsi="Wingdings" w:hint="default"/>
      </w:rPr>
    </w:lvl>
    <w:lvl w:ilvl="2" w:tplc="3A925E26" w:tentative="1">
      <w:start w:val="1"/>
      <w:numFmt w:val="bullet"/>
      <w:lvlText w:val=""/>
      <w:lvlJc w:val="left"/>
      <w:pPr>
        <w:tabs>
          <w:tab w:val="num" w:pos="2160"/>
        </w:tabs>
        <w:ind w:left="2160" w:hanging="360"/>
      </w:pPr>
      <w:rPr>
        <w:rFonts w:ascii="Wingdings" w:hAnsi="Wingdings" w:hint="default"/>
      </w:rPr>
    </w:lvl>
    <w:lvl w:ilvl="3" w:tplc="477CE7CC" w:tentative="1">
      <w:start w:val="1"/>
      <w:numFmt w:val="bullet"/>
      <w:lvlText w:val=""/>
      <w:lvlJc w:val="left"/>
      <w:pPr>
        <w:tabs>
          <w:tab w:val="num" w:pos="2880"/>
        </w:tabs>
        <w:ind w:left="2880" w:hanging="360"/>
      </w:pPr>
      <w:rPr>
        <w:rFonts w:ascii="Wingdings" w:hAnsi="Wingdings" w:hint="default"/>
      </w:rPr>
    </w:lvl>
    <w:lvl w:ilvl="4" w:tplc="FB5EC702" w:tentative="1">
      <w:start w:val="1"/>
      <w:numFmt w:val="bullet"/>
      <w:lvlText w:val=""/>
      <w:lvlJc w:val="left"/>
      <w:pPr>
        <w:tabs>
          <w:tab w:val="num" w:pos="3600"/>
        </w:tabs>
        <w:ind w:left="3600" w:hanging="360"/>
      </w:pPr>
      <w:rPr>
        <w:rFonts w:ascii="Wingdings" w:hAnsi="Wingdings" w:hint="default"/>
      </w:rPr>
    </w:lvl>
    <w:lvl w:ilvl="5" w:tplc="237485BC" w:tentative="1">
      <w:start w:val="1"/>
      <w:numFmt w:val="bullet"/>
      <w:lvlText w:val=""/>
      <w:lvlJc w:val="left"/>
      <w:pPr>
        <w:tabs>
          <w:tab w:val="num" w:pos="4320"/>
        </w:tabs>
        <w:ind w:left="4320" w:hanging="360"/>
      </w:pPr>
      <w:rPr>
        <w:rFonts w:ascii="Wingdings" w:hAnsi="Wingdings" w:hint="default"/>
      </w:rPr>
    </w:lvl>
    <w:lvl w:ilvl="6" w:tplc="FE72F00A" w:tentative="1">
      <w:start w:val="1"/>
      <w:numFmt w:val="bullet"/>
      <w:lvlText w:val=""/>
      <w:lvlJc w:val="left"/>
      <w:pPr>
        <w:tabs>
          <w:tab w:val="num" w:pos="5040"/>
        </w:tabs>
        <w:ind w:left="5040" w:hanging="360"/>
      </w:pPr>
      <w:rPr>
        <w:rFonts w:ascii="Wingdings" w:hAnsi="Wingdings" w:hint="default"/>
      </w:rPr>
    </w:lvl>
    <w:lvl w:ilvl="7" w:tplc="71C616F2" w:tentative="1">
      <w:start w:val="1"/>
      <w:numFmt w:val="bullet"/>
      <w:lvlText w:val=""/>
      <w:lvlJc w:val="left"/>
      <w:pPr>
        <w:tabs>
          <w:tab w:val="num" w:pos="5760"/>
        </w:tabs>
        <w:ind w:left="5760" w:hanging="360"/>
      </w:pPr>
      <w:rPr>
        <w:rFonts w:ascii="Wingdings" w:hAnsi="Wingdings" w:hint="default"/>
      </w:rPr>
    </w:lvl>
    <w:lvl w:ilvl="8" w:tplc="8B22F96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B953F1"/>
    <w:multiLevelType w:val="hybridMultilevel"/>
    <w:tmpl w:val="27F8A9AE"/>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ADB7FE2"/>
    <w:multiLevelType w:val="hybridMultilevel"/>
    <w:tmpl w:val="9E3A9920"/>
    <w:lvl w:ilvl="0" w:tplc="E8C6A7E4">
      <w:start w:val="1"/>
      <w:numFmt w:val="bullet"/>
      <w:lvlText w:val=""/>
      <w:lvlJc w:val="left"/>
      <w:pPr>
        <w:tabs>
          <w:tab w:val="num" w:pos="720"/>
        </w:tabs>
        <w:ind w:left="720" w:hanging="360"/>
      </w:pPr>
      <w:rPr>
        <w:rFonts w:ascii="Wingdings" w:hAnsi="Wingdings" w:hint="default"/>
      </w:rPr>
    </w:lvl>
    <w:lvl w:ilvl="1" w:tplc="58EE197E" w:tentative="1">
      <w:start w:val="1"/>
      <w:numFmt w:val="bullet"/>
      <w:lvlText w:val=""/>
      <w:lvlJc w:val="left"/>
      <w:pPr>
        <w:tabs>
          <w:tab w:val="num" w:pos="1440"/>
        </w:tabs>
        <w:ind w:left="1440" w:hanging="360"/>
      </w:pPr>
      <w:rPr>
        <w:rFonts w:ascii="Wingdings" w:hAnsi="Wingdings" w:hint="default"/>
      </w:rPr>
    </w:lvl>
    <w:lvl w:ilvl="2" w:tplc="790079FC" w:tentative="1">
      <w:start w:val="1"/>
      <w:numFmt w:val="bullet"/>
      <w:lvlText w:val=""/>
      <w:lvlJc w:val="left"/>
      <w:pPr>
        <w:tabs>
          <w:tab w:val="num" w:pos="2160"/>
        </w:tabs>
        <w:ind w:left="2160" w:hanging="360"/>
      </w:pPr>
      <w:rPr>
        <w:rFonts w:ascii="Wingdings" w:hAnsi="Wingdings" w:hint="default"/>
      </w:rPr>
    </w:lvl>
    <w:lvl w:ilvl="3" w:tplc="276A7092" w:tentative="1">
      <w:start w:val="1"/>
      <w:numFmt w:val="bullet"/>
      <w:lvlText w:val=""/>
      <w:lvlJc w:val="left"/>
      <w:pPr>
        <w:tabs>
          <w:tab w:val="num" w:pos="2880"/>
        </w:tabs>
        <w:ind w:left="2880" w:hanging="360"/>
      </w:pPr>
      <w:rPr>
        <w:rFonts w:ascii="Wingdings" w:hAnsi="Wingdings" w:hint="default"/>
      </w:rPr>
    </w:lvl>
    <w:lvl w:ilvl="4" w:tplc="28860808" w:tentative="1">
      <w:start w:val="1"/>
      <w:numFmt w:val="bullet"/>
      <w:lvlText w:val=""/>
      <w:lvlJc w:val="left"/>
      <w:pPr>
        <w:tabs>
          <w:tab w:val="num" w:pos="3600"/>
        </w:tabs>
        <w:ind w:left="3600" w:hanging="360"/>
      </w:pPr>
      <w:rPr>
        <w:rFonts w:ascii="Wingdings" w:hAnsi="Wingdings" w:hint="default"/>
      </w:rPr>
    </w:lvl>
    <w:lvl w:ilvl="5" w:tplc="6E6A43B6" w:tentative="1">
      <w:start w:val="1"/>
      <w:numFmt w:val="bullet"/>
      <w:lvlText w:val=""/>
      <w:lvlJc w:val="left"/>
      <w:pPr>
        <w:tabs>
          <w:tab w:val="num" w:pos="4320"/>
        </w:tabs>
        <w:ind w:left="4320" w:hanging="360"/>
      </w:pPr>
      <w:rPr>
        <w:rFonts w:ascii="Wingdings" w:hAnsi="Wingdings" w:hint="default"/>
      </w:rPr>
    </w:lvl>
    <w:lvl w:ilvl="6" w:tplc="219EEAC8" w:tentative="1">
      <w:start w:val="1"/>
      <w:numFmt w:val="bullet"/>
      <w:lvlText w:val=""/>
      <w:lvlJc w:val="left"/>
      <w:pPr>
        <w:tabs>
          <w:tab w:val="num" w:pos="5040"/>
        </w:tabs>
        <w:ind w:left="5040" w:hanging="360"/>
      </w:pPr>
      <w:rPr>
        <w:rFonts w:ascii="Wingdings" w:hAnsi="Wingdings" w:hint="default"/>
      </w:rPr>
    </w:lvl>
    <w:lvl w:ilvl="7" w:tplc="7EE4790A" w:tentative="1">
      <w:start w:val="1"/>
      <w:numFmt w:val="bullet"/>
      <w:lvlText w:val=""/>
      <w:lvlJc w:val="left"/>
      <w:pPr>
        <w:tabs>
          <w:tab w:val="num" w:pos="5760"/>
        </w:tabs>
        <w:ind w:left="5760" w:hanging="360"/>
      </w:pPr>
      <w:rPr>
        <w:rFonts w:ascii="Wingdings" w:hAnsi="Wingdings" w:hint="default"/>
      </w:rPr>
    </w:lvl>
    <w:lvl w:ilvl="8" w:tplc="EAEE3F3A"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3C552C6"/>
    <w:multiLevelType w:val="hybridMultilevel"/>
    <w:tmpl w:val="6468515E"/>
    <w:lvl w:ilvl="0" w:tplc="E2403302">
      <w:start w:val="1"/>
      <w:numFmt w:val="bullet"/>
      <w:lvlText w:val=""/>
      <w:lvlJc w:val="left"/>
      <w:pPr>
        <w:tabs>
          <w:tab w:val="num" w:pos="720"/>
        </w:tabs>
        <w:ind w:left="720" w:hanging="360"/>
      </w:pPr>
      <w:rPr>
        <w:rFonts w:ascii="Wingdings" w:hAnsi="Wingdings" w:hint="default"/>
      </w:rPr>
    </w:lvl>
    <w:lvl w:ilvl="1" w:tplc="1DF8F280" w:tentative="1">
      <w:start w:val="1"/>
      <w:numFmt w:val="bullet"/>
      <w:lvlText w:val=""/>
      <w:lvlJc w:val="left"/>
      <w:pPr>
        <w:tabs>
          <w:tab w:val="num" w:pos="1440"/>
        </w:tabs>
        <w:ind w:left="1440" w:hanging="360"/>
      </w:pPr>
      <w:rPr>
        <w:rFonts w:ascii="Wingdings" w:hAnsi="Wingdings" w:hint="default"/>
      </w:rPr>
    </w:lvl>
    <w:lvl w:ilvl="2" w:tplc="D7BAA32E" w:tentative="1">
      <w:start w:val="1"/>
      <w:numFmt w:val="bullet"/>
      <w:lvlText w:val=""/>
      <w:lvlJc w:val="left"/>
      <w:pPr>
        <w:tabs>
          <w:tab w:val="num" w:pos="2160"/>
        </w:tabs>
        <w:ind w:left="2160" w:hanging="360"/>
      </w:pPr>
      <w:rPr>
        <w:rFonts w:ascii="Wingdings" w:hAnsi="Wingdings" w:hint="default"/>
      </w:rPr>
    </w:lvl>
    <w:lvl w:ilvl="3" w:tplc="A78890DE" w:tentative="1">
      <w:start w:val="1"/>
      <w:numFmt w:val="bullet"/>
      <w:lvlText w:val=""/>
      <w:lvlJc w:val="left"/>
      <w:pPr>
        <w:tabs>
          <w:tab w:val="num" w:pos="2880"/>
        </w:tabs>
        <w:ind w:left="2880" w:hanging="360"/>
      </w:pPr>
      <w:rPr>
        <w:rFonts w:ascii="Wingdings" w:hAnsi="Wingdings" w:hint="default"/>
      </w:rPr>
    </w:lvl>
    <w:lvl w:ilvl="4" w:tplc="15E42D3C" w:tentative="1">
      <w:start w:val="1"/>
      <w:numFmt w:val="bullet"/>
      <w:lvlText w:val=""/>
      <w:lvlJc w:val="left"/>
      <w:pPr>
        <w:tabs>
          <w:tab w:val="num" w:pos="3600"/>
        </w:tabs>
        <w:ind w:left="3600" w:hanging="360"/>
      </w:pPr>
      <w:rPr>
        <w:rFonts w:ascii="Wingdings" w:hAnsi="Wingdings" w:hint="default"/>
      </w:rPr>
    </w:lvl>
    <w:lvl w:ilvl="5" w:tplc="B4747B46" w:tentative="1">
      <w:start w:val="1"/>
      <w:numFmt w:val="bullet"/>
      <w:lvlText w:val=""/>
      <w:lvlJc w:val="left"/>
      <w:pPr>
        <w:tabs>
          <w:tab w:val="num" w:pos="4320"/>
        </w:tabs>
        <w:ind w:left="4320" w:hanging="360"/>
      </w:pPr>
      <w:rPr>
        <w:rFonts w:ascii="Wingdings" w:hAnsi="Wingdings" w:hint="default"/>
      </w:rPr>
    </w:lvl>
    <w:lvl w:ilvl="6" w:tplc="C58E879E" w:tentative="1">
      <w:start w:val="1"/>
      <w:numFmt w:val="bullet"/>
      <w:lvlText w:val=""/>
      <w:lvlJc w:val="left"/>
      <w:pPr>
        <w:tabs>
          <w:tab w:val="num" w:pos="5040"/>
        </w:tabs>
        <w:ind w:left="5040" w:hanging="360"/>
      </w:pPr>
      <w:rPr>
        <w:rFonts w:ascii="Wingdings" w:hAnsi="Wingdings" w:hint="default"/>
      </w:rPr>
    </w:lvl>
    <w:lvl w:ilvl="7" w:tplc="33AE1D08" w:tentative="1">
      <w:start w:val="1"/>
      <w:numFmt w:val="bullet"/>
      <w:lvlText w:val=""/>
      <w:lvlJc w:val="left"/>
      <w:pPr>
        <w:tabs>
          <w:tab w:val="num" w:pos="5760"/>
        </w:tabs>
        <w:ind w:left="5760" w:hanging="360"/>
      </w:pPr>
      <w:rPr>
        <w:rFonts w:ascii="Wingdings" w:hAnsi="Wingdings" w:hint="default"/>
      </w:rPr>
    </w:lvl>
    <w:lvl w:ilvl="8" w:tplc="3AC4F9E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1507F8"/>
    <w:multiLevelType w:val="hybridMultilevel"/>
    <w:tmpl w:val="CDBAFC46"/>
    <w:lvl w:ilvl="0" w:tplc="ECCE53D4">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1500"/>
        </w:tabs>
        <w:ind w:left="1500" w:hanging="420"/>
      </w:pPr>
      <w:rPr>
        <w:rFonts w:ascii="Wingdings" w:hAnsi="Wingdings" w:hint="default"/>
      </w:rPr>
    </w:lvl>
    <w:lvl w:ilvl="2" w:tplc="A66C04E4" w:tentative="1">
      <w:start w:val="1"/>
      <w:numFmt w:val="bullet"/>
      <w:lvlText w:val=""/>
      <w:lvlJc w:val="left"/>
      <w:pPr>
        <w:tabs>
          <w:tab w:val="num" w:pos="2160"/>
        </w:tabs>
        <w:ind w:left="2160" w:hanging="360"/>
      </w:pPr>
      <w:rPr>
        <w:rFonts w:ascii="Wingdings" w:hAnsi="Wingdings" w:hint="default"/>
      </w:rPr>
    </w:lvl>
    <w:lvl w:ilvl="3" w:tplc="09100930" w:tentative="1">
      <w:start w:val="1"/>
      <w:numFmt w:val="bullet"/>
      <w:lvlText w:val=""/>
      <w:lvlJc w:val="left"/>
      <w:pPr>
        <w:tabs>
          <w:tab w:val="num" w:pos="2880"/>
        </w:tabs>
        <w:ind w:left="2880" w:hanging="360"/>
      </w:pPr>
      <w:rPr>
        <w:rFonts w:ascii="Wingdings" w:hAnsi="Wingdings" w:hint="default"/>
      </w:rPr>
    </w:lvl>
    <w:lvl w:ilvl="4" w:tplc="D40C9128" w:tentative="1">
      <w:start w:val="1"/>
      <w:numFmt w:val="bullet"/>
      <w:lvlText w:val=""/>
      <w:lvlJc w:val="left"/>
      <w:pPr>
        <w:tabs>
          <w:tab w:val="num" w:pos="3600"/>
        </w:tabs>
        <w:ind w:left="3600" w:hanging="360"/>
      </w:pPr>
      <w:rPr>
        <w:rFonts w:ascii="Wingdings" w:hAnsi="Wingdings" w:hint="default"/>
      </w:rPr>
    </w:lvl>
    <w:lvl w:ilvl="5" w:tplc="56A2D4F8" w:tentative="1">
      <w:start w:val="1"/>
      <w:numFmt w:val="bullet"/>
      <w:lvlText w:val=""/>
      <w:lvlJc w:val="left"/>
      <w:pPr>
        <w:tabs>
          <w:tab w:val="num" w:pos="4320"/>
        </w:tabs>
        <w:ind w:left="4320" w:hanging="360"/>
      </w:pPr>
      <w:rPr>
        <w:rFonts w:ascii="Wingdings" w:hAnsi="Wingdings" w:hint="default"/>
      </w:rPr>
    </w:lvl>
    <w:lvl w:ilvl="6" w:tplc="BC2A0C3A" w:tentative="1">
      <w:start w:val="1"/>
      <w:numFmt w:val="bullet"/>
      <w:lvlText w:val=""/>
      <w:lvlJc w:val="left"/>
      <w:pPr>
        <w:tabs>
          <w:tab w:val="num" w:pos="5040"/>
        </w:tabs>
        <w:ind w:left="5040" w:hanging="360"/>
      </w:pPr>
      <w:rPr>
        <w:rFonts w:ascii="Wingdings" w:hAnsi="Wingdings" w:hint="default"/>
      </w:rPr>
    </w:lvl>
    <w:lvl w:ilvl="7" w:tplc="85A2F6DE" w:tentative="1">
      <w:start w:val="1"/>
      <w:numFmt w:val="bullet"/>
      <w:lvlText w:val=""/>
      <w:lvlJc w:val="left"/>
      <w:pPr>
        <w:tabs>
          <w:tab w:val="num" w:pos="5760"/>
        </w:tabs>
        <w:ind w:left="5760" w:hanging="360"/>
      </w:pPr>
      <w:rPr>
        <w:rFonts w:ascii="Wingdings" w:hAnsi="Wingdings" w:hint="default"/>
      </w:rPr>
    </w:lvl>
    <w:lvl w:ilvl="8" w:tplc="60F047B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A7F5026"/>
    <w:multiLevelType w:val="hybridMultilevel"/>
    <w:tmpl w:val="F4840EE0"/>
    <w:lvl w:ilvl="0" w:tplc="04090001">
      <w:start w:val="1"/>
      <w:numFmt w:val="bullet"/>
      <w:lvlText w:val=""/>
      <w:lvlJc w:val="left"/>
      <w:pPr>
        <w:ind w:left="420" w:hanging="420"/>
      </w:pPr>
      <w:rPr>
        <w:rFonts w:ascii="Wingdings" w:hAnsi="Wingding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34E58A7"/>
    <w:multiLevelType w:val="hybridMultilevel"/>
    <w:tmpl w:val="87E2630C"/>
    <w:lvl w:ilvl="0" w:tplc="E09AF438">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794B72A0"/>
    <w:multiLevelType w:val="hybridMultilevel"/>
    <w:tmpl w:val="797E58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7BA367B4"/>
    <w:multiLevelType w:val="hybridMultilevel"/>
    <w:tmpl w:val="76040AD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926645085">
    <w:abstractNumId w:val="1"/>
  </w:num>
  <w:num w:numId="2" w16cid:durableId="615452902">
    <w:abstractNumId w:val="6"/>
  </w:num>
  <w:num w:numId="3" w16cid:durableId="109016597">
    <w:abstractNumId w:val="4"/>
  </w:num>
  <w:num w:numId="4" w16cid:durableId="952400234">
    <w:abstractNumId w:val="11"/>
  </w:num>
  <w:num w:numId="5" w16cid:durableId="2026395747">
    <w:abstractNumId w:val="0"/>
  </w:num>
  <w:num w:numId="6" w16cid:durableId="181016826">
    <w:abstractNumId w:val="9"/>
  </w:num>
  <w:num w:numId="7" w16cid:durableId="369959253">
    <w:abstractNumId w:val="10"/>
  </w:num>
  <w:num w:numId="8" w16cid:durableId="1060205161">
    <w:abstractNumId w:val="5"/>
  </w:num>
  <w:num w:numId="9" w16cid:durableId="1004354707">
    <w:abstractNumId w:val="7"/>
  </w:num>
  <w:num w:numId="10" w16cid:durableId="1689674983">
    <w:abstractNumId w:val="14"/>
  </w:num>
  <w:num w:numId="11" w16cid:durableId="1811745898">
    <w:abstractNumId w:val="3"/>
  </w:num>
  <w:num w:numId="12" w16cid:durableId="132522043">
    <w:abstractNumId w:val="2"/>
  </w:num>
  <w:num w:numId="13" w16cid:durableId="1188056662">
    <w:abstractNumId w:val="13"/>
  </w:num>
  <w:num w:numId="14" w16cid:durableId="1225948935">
    <w:abstractNumId w:val="8"/>
  </w:num>
  <w:num w:numId="15" w16cid:durableId="1561937992">
    <w:abstractNumId w:val="12"/>
  </w:num>
  <w:num w:numId="16" w16cid:durableId="10049620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45E"/>
    <w:rsid w:val="00111741"/>
    <w:rsid w:val="00180E56"/>
    <w:rsid w:val="00264849"/>
    <w:rsid w:val="002D7300"/>
    <w:rsid w:val="00371B1B"/>
    <w:rsid w:val="003A3404"/>
    <w:rsid w:val="003C10EC"/>
    <w:rsid w:val="003C4C49"/>
    <w:rsid w:val="003E317F"/>
    <w:rsid w:val="00410155"/>
    <w:rsid w:val="004860B1"/>
    <w:rsid w:val="004A3A28"/>
    <w:rsid w:val="004A41C8"/>
    <w:rsid w:val="004B3E10"/>
    <w:rsid w:val="004C7F23"/>
    <w:rsid w:val="004E2B27"/>
    <w:rsid w:val="004F3209"/>
    <w:rsid w:val="00565F83"/>
    <w:rsid w:val="005723CE"/>
    <w:rsid w:val="00584C5C"/>
    <w:rsid w:val="005A00D7"/>
    <w:rsid w:val="00642E45"/>
    <w:rsid w:val="0065453C"/>
    <w:rsid w:val="0065556D"/>
    <w:rsid w:val="006A2DA0"/>
    <w:rsid w:val="006D3855"/>
    <w:rsid w:val="0073725A"/>
    <w:rsid w:val="00744094"/>
    <w:rsid w:val="00764433"/>
    <w:rsid w:val="008A566D"/>
    <w:rsid w:val="009176FA"/>
    <w:rsid w:val="009769AC"/>
    <w:rsid w:val="00A73426"/>
    <w:rsid w:val="00B57B86"/>
    <w:rsid w:val="00B65986"/>
    <w:rsid w:val="00CF2386"/>
    <w:rsid w:val="00D3608B"/>
    <w:rsid w:val="00DA73BF"/>
    <w:rsid w:val="00DC7156"/>
    <w:rsid w:val="00E8112B"/>
    <w:rsid w:val="00F22432"/>
    <w:rsid w:val="00F45A3B"/>
    <w:rsid w:val="00F4645E"/>
    <w:rsid w:val="00F96096"/>
    <w:rsid w:val="00FF3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9060B1"/>
  <w15:docId w15:val="{6D244407-0EC9-4A90-8FB4-808751229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608B"/>
    <w:pPr>
      <w:widowControl w:val="0"/>
      <w:jc w:val="both"/>
    </w:pPr>
    <w:rPr>
      <w:rFonts w:ascii="Times New Roman" w:eastAsia="宋体" w:hAnsi="Times New Roman" w:cs="Times New Roman"/>
      <w:szCs w:val="24"/>
    </w:rPr>
  </w:style>
  <w:style w:type="paragraph" w:styleId="1">
    <w:name w:val="heading 1"/>
    <w:basedOn w:val="a"/>
    <w:next w:val="a"/>
    <w:link w:val="10"/>
    <w:qFormat/>
    <w:rsid w:val="004F3209"/>
    <w:pPr>
      <w:jc w:val="center"/>
      <w:outlineLvl w:val="0"/>
    </w:pPr>
    <w:rPr>
      <w:rFonts w:asciiTheme="minorHAnsi" w:eastAsia="黑体" w:hAnsiTheme="minorHAnsi" w:cstheme="minorBid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3C4C49"/>
    <w:pPr>
      <w:tabs>
        <w:tab w:val="center" w:pos="4153"/>
        <w:tab w:val="right" w:pos="8306"/>
      </w:tabs>
      <w:snapToGrid w:val="0"/>
      <w:jc w:val="center"/>
    </w:pPr>
    <w:rPr>
      <w:sz w:val="18"/>
      <w:szCs w:val="18"/>
    </w:rPr>
  </w:style>
  <w:style w:type="character" w:customStyle="1" w:styleId="a4">
    <w:name w:val="页眉 字符"/>
    <w:basedOn w:val="a0"/>
    <w:link w:val="a3"/>
    <w:uiPriority w:val="99"/>
    <w:rsid w:val="003C4C49"/>
    <w:rPr>
      <w:rFonts w:ascii="Times New Roman" w:eastAsia="宋体" w:hAnsi="Times New Roman" w:cs="Times New Roman"/>
      <w:sz w:val="18"/>
      <w:szCs w:val="18"/>
    </w:rPr>
  </w:style>
  <w:style w:type="character" w:customStyle="1" w:styleId="10">
    <w:name w:val="标题 1 字符"/>
    <w:link w:val="1"/>
    <w:rsid w:val="004F3209"/>
    <w:rPr>
      <w:rFonts w:eastAsia="黑体"/>
      <w:sz w:val="32"/>
      <w:szCs w:val="24"/>
    </w:rPr>
  </w:style>
  <w:style w:type="paragraph" w:styleId="a5">
    <w:name w:val="footer"/>
    <w:basedOn w:val="a"/>
    <w:link w:val="a6"/>
    <w:unhideWhenUsed/>
    <w:rsid w:val="00D3608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rsid w:val="00D3608B"/>
    <w:rPr>
      <w:sz w:val="18"/>
      <w:szCs w:val="18"/>
    </w:rPr>
  </w:style>
  <w:style w:type="character" w:styleId="a7">
    <w:name w:val="Hyperlink"/>
    <w:unhideWhenUsed/>
    <w:rsid w:val="00D3608B"/>
    <w:rPr>
      <w:color w:val="0000FF"/>
      <w:u w:val="single"/>
    </w:rPr>
  </w:style>
  <w:style w:type="paragraph" w:customStyle="1" w:styleId="p0">
    <w:name w:val="p0"/>
    <w:basedOn w:val="a"/>
    <w:rsid w:val="00D3608B"/>
    <w:pPr>
      <w:widowControl/>
    </w:pPr>
    <w:rPr>
      <w:kern w:val="0"/>
      <w:szCs w:val="21"/>
    </w:rPr>
  </w:style>
  <w:style w:type="paragraph" w:styleId="a8">
    <w:name w:val="Normal (Web)"/>
    <w:basedOn w:val="a"/>
    <w:rsid w:val="00371B1B"/>
    <w:pPr>
      <w:widowControl/>
      <w:spacing w:before="100" w:beforeAutospacing="1" w:after="100" w:afterAutospacing="1"/>
      <w:jc w:val="left"/>
    </w:pPr>
    <w:rPr>
      <w:rFonts w:ascii="宋体" w:hAnsi="宋体" w:cs="宋体"/>
      <w:kern w:val="0"/>
      <w:sz w:val="24"/>
      <w:szCs w:val="20"/>
    </w:rPr>
  </w:style>
  <w:style w:type="paragraph" w:styleId="a9">
    <w:name w:val="Balloon Text"/>
    <w:basedOn w:val="a"/>
    <w:link w:val="aa"/>
    <w:uiPriority w:val="99"/>
    <w:semiHidden/>
    <w:unhideWhenUsed/>
    <w:rsid w:val="00180E56"/>
    <w:rPr>
      <w:sz w:val="18"/>
      <w:szCs w:val="18"/>
    </w:rPr>
  </w:style>
  <w:style w:type="character" w:customStyle="1" w:styleId="aa">
    <w:name w:val="批注框文本 字符"/>
    <w:basedOn w:val="a0"/>
    <w:link w:val="a9"/>
    <w:uiPriority w:val="99"/>
    <w:semiHidden/>
    <w:rsid w:val="00180E56"/>
    <w:rPr>
      <w:rFonts w:ascii="Times New Roman" w:eastAsia="宋体" w:hAnsi="Times New Roman" w:cs="Times New Roman"/>
      <w:sz w:val="18"/>
      <w:szCs w:val="18"/>
    </w:rPr>
  </w:style>
  <w:style w:type="paragraph" w:styleId="ab">
    <w:name w:val="List Paragraph"/>
    <w:basedOn w:val="a"/>
    <w:uiPriority w:val="34"/>
    <w:qFormat/>
    <w:rsid w:val="0026484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image" Target="media/image3.jp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562B6B-0BE0-4467-9CE6-8131E625E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200</Words>
  <Characters>1143</Characters>
  <Application>Microsoft Office Word</Application>
  <DocSecurity>0</DocSecurity>
  <Lines>9</Lines>
  <Paragraphs>2</Paragraphs>
  <ScaleCrop>false</ScaleCrop>
  <Company>SkyUN.Org</Company>
  <LinksUpToDate>false</LinksUpToDate>
  <CharactersWithSpaces>1341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马 本军</cp:lastModifiedBy>
  <cp:revision>3</cp:revision>
  <dcterms:created xsi:type="dcterms:W3CDTF">2022-11-05T09:18:00Z</dcterms:created>
  <dcterms:modified xsi:type="dcterms:W3CDTF">2022-11-05T09:19:00Z</dcterms:modified>
</cp:coreProperties>
</file>