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738247" w14:textId="77777777" w:rsidR="00BF783A" w:rsidRPr="00921D4B" w:rsidRDefault="00BF783A" w:rsidP="00BF783A">
      <w:pPr>
        <w:jc w:val="center"/>
        <w:rPr>
          <w:rFonts w:ascii="方正粗圆简体" w:eastAsia="方正粗圆简体"/>
          <w:sz w:val="36"/>
        </w:rPr>
      </w:pPr>
      <w:r w:rsidRPr="00921D4B">
        <w:rPr>
          <w:rFonts w:ascii="方正粗圆简体" w:eastAsia="方正粗圆简体" w:hint="eastAsia"/>
          <w:sz w:val="36"/>
        </w:rPr>
        <w:t>【塑造部门经理的人力资源管理核心能力】</w:t>
      </w:r>
    </w:p>
    <w:p w14:paraId="5859C0D9" w14:textId="77777777" w:rsidR="00BF783A" w:rsidRPr="00921D4B" w:rsidRDefault="00BF783A" w:rsidP="00BF783A">
      <w:pPr>
        <w:jc w:val="center"/>
        <w:rPr>
          <w:rFonts w:ascii="楷体_GB2312" w:eastAsia="楷体_GB2312"/>
          <w:sz w:val="32"/>
        </w:rPr>
      </w:pPr>
      <w:r w:rsidRPr="00921D4B">
        <w:rPr>
          <w:rFonts w:ascii="楷体_GB2312" w:eastAsia="楷体_GB2312" w:hint="eastAsia"/>
          <w:sz w:val="32"/>
        </w:rPr>
        <w:t>－培养从甄选到绩效辅导的关键技能</w:t>
      </w:r>
    </w:p>
    <w:p w14:paraId="0648239F" w14:textId="77777777" w:rsidR="00BF783A" w:rsidRDefault="00BF783A" w:rsidP="00BF783A">
      <w:pPr>
        <w:pStyle w:val="ac"/>
        <w:numPr>
          <w:ilvl w:val="0"/>
          <w:numId w:val="18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4"/>
        </w:rPr>
      </w:pPr>
      <w:r w:rsidRPr="00BF783A">
        <w:rPr>
          <w:rFonts w:ascii="黑体" w:eastAsia="黑体" w:hint="eastAsia"/>
          <w:bCs/>
          <w:color w:val="0070C0"/>
          <w:sz w:val="24"/>
        </w:rPr>
        <w:t>【引子】</w:t>
      </w:r>
    </w:p>
    <w:p w14:paraId="188B35A0" w14:textId="77777777" w:rsidR="00D0067D" w:rsidRDefault="00074C1C" w:rsidP="00D0067D">
      <w:pPr>
        <w:spacing w:line="360" w:lineRule="auto"/>
        <w:ind w:firstLineChars="202" w:firstLine="424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对于企业的各个部门经理而言，搭建高绩效的管理团队至关重要，</w:t>
      </w:r>
      <w:r w:rsidR="0073469B">
        <w:rPr>
          <w:rFonts w:ascii="宋体" w:hAnsi="宋体" w:hint="eastAsia"/>
          <w:szCs w:val="21"/>
        </w:rPr>
        <w:t>从选才、育才到留才、用才，每一个环节都对团队建设影响巨大：</w:t>
      </w:r>
    </w:p>
    <w:p w14:paraId="2F94EAB5" w14:textId="77777777" w:rsidR="00D0067D" w:rsidRPr="00554B11" w:rsidRDefault="00D0067D" w:rsidP="00D0067D">
      <w:pPr>
        <w:pStyle w:val="ac"/>
        <w:numPr>
          <w:ilvl w:val="2"/>
          <w:numId w:val="21"/>
        </w:numPr>
        <w:tabs>
          <w:tab w:val="left" w:pos="709"/>
        </w:tabs>
        <w:spacing w:line="360" w:lineRule="auto"/>
        <w:ind w:firstLineChars="0" w:hanging="834"/>
        <w:rPr>
          <w:rFonts w:ascii="楷体_GB2312" w:eastAsia="楷体_GB2312" w:hAnsiTheme="minorEastAsia"/>
          <w:sz w:val="24"/>
          <w:szCs w:val="21"/>
        </w:rPr>
      </w:pPr>
      <w:r w:rsidRPr="00554B11">
        <w:rPr>
          <w:rFonts w:ascii="楷体_GB2312" w:eastAsia="楷体_GB2312" w:hAnsiTheme="minorEastAsia" w:hint="eastAsia"/>
          <w:sz w:val="24"/>
          <w:szCs w:val="21"/>
        </w:rPr>
        <w:t>部门经理在选才上能否有一个明确的标准和实用的技巧？</w:t>
      </w:r>
    </w:p>
    <w:p w14:paraId="7EFCE257" w14:textId="77777777" w:rsidR="00D0067D" w:rsidRPr="00554B11" w:rsidRDefault="00D0067D" w:rsidP="00D0067D">
      <w:pPr>
        <w:pStyle w:val="ac"/>
        <w:numPr>
          <w:ilvl w:val="2"/>
          <w:numId w:val="21"/>
        </w:numPr>
        <w:tabs>
          <w:tab w:val="left" w:pos="709"/>
        </w:tabs>
        <w:spacing w:line="360" w:lineRule="auto"/>
        <w:ind w:firstLineChars="0" w:hanging="834"/>
        <w:rPr>
          <w:rFonts w:ascii="楷体_GB2312" w:eastAsia="楷体_GB2312" w:hAnsiTheme="minorEastAsia"/>
          <w:sz w:val="24"/>
          <w:szCs w:val="21"/>
        </w:rPr>
      </w:pPr>
      <w:r w:rsidRPr="00554B11">
        <w:rPr>
          <w:rFonts w:ascii="楷体_GB2312" w:eastAsia="楷体_GB2312" w:hAnsiTheme="minorEastAsia" w:hint="eastAsia"/>
          <w:sz w:val="24"/>
          <w:szCs w:val="21"/>
        </w:rPr>
        <w:t>部门主管在员工日常管理如何做得更好？</w:t>
      </w:r>
    </w:p>
    <w:p w14:paraId="46841379" w14:textId="77777777" w:rsidR="00D0067D" w:rsidRPr="00554B11" w:rsidRDefault="00D0067D" w:rsidP="00D0067D">
      <w:pPr>
        <w:pStyle w:val="ac"/>
        <w:numPr>
          <w:ilvl w:val="2"/>
          <w:numId w:val="21"/>
        </w:numPr>
        <w:tabs>
          <w:tab w:val="left" w:pos="709"/>
        </w:tabs>
        <w:spacing w:line="360" w:lineRule="auto"/>
        <w:ind w:firstLineChars="0" w:hanging="834"/>
        <w:rPr>
          <w:rFonts w:ascii="楷体_GB2312" w:eastAsia="楷体_GB2312" w:hAnsiTheme="minorEastAsia"/>
          <w:sz w:val="24"/>
          <w:szCs w:val="21"/>
        </w:rPr>
      </w:pPr>
      <w:r w:rsidRPr="00554B11">
        <w:rPr>
          <w:rFonts w:ascii="楷体_GB2312" w:eastAsia="楷体_GB2312" w:hAnsiTheme="minorEastAsia" w:hint="eastAsia"/>
          <w:sz w:val="24"/>
          <w:szCs w:val="21"/>
        </w:rPr>
        <w:t>作为管理者，我怎样才能帮助员工在绩效方面有所提高？</w:t>
      </w:r>
    </w:p>
    <w:p w14:paraId="53EBEA23" w14:textId="77777777" w:rsidR="00D0067D" w:rsidRPr="00554B11" w:rsidRDefault="00D0067D" w:rsidP="00D0067D">
      <w:pPr>
        <w:pStyle w:val="ac"/>
        <w:numPr>
          <w:ilvl w:val="2"/>
          <w:numId w:val="21"/>
        </w:numPr>
        <w:tabs>
          <w:tab w:val="left" w:pos="709"/>
        </w:tabs>
        <w:spacing w:line="360" w:lineRule="auto"/>
        <w:ind w:firstLineChars="0" w:hanging="834"/>
        <w:rPr>
          <w:rFonts w:ascii="楷体_GB2312" w:eastAsia="楷体_GB2312" w:hAnsiTheme="minorEastAsia"/>
          <w:sz w:val="24"/>
          <w:szCs w:val="21"/>
        </w:rPr>
      </w:pPr>
      <w:r w:rsidRPr="00554B11">
        <w:rPr>
          <w:rFonts w:ascii="楷体_GB2312" w:eastAsia="楷体_GB2312" w:hAnsiTheme="minorEastAsia" w:hint="eastAsia"/>
          <w:sz w:val="24"/>
          <w:szCs w:val="21"/>
        </w:rPr>
        <w:t>如何打造有影响的部门文化来吸引和留驻优秀人才？</w:t>
      </w:r>
    </w:p>
    <w:p w14:paraId="1C82311C" w14:textId="77777777" w:rsidR="00D0067D" w:rsidRDefault="00973823" w:rsidP="00D0067D">
      <w:pPr>
        <w:tabs>
          <w:tab w:val="num" w:pos="840"/>
        </w:tabs>
        <w:spacing w:line="360" w:lineRule="exact"/>
        <w:ind w:left="840" w:hanging="42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noProof/>
          <w:szCs w:val="21"/>
        </w:rPr>
        <w:drawing>
          <wp:anchor distT="0" distB="0" distL="114300" distR="114300" simplePos="0" relativeHeight="251688960" behindDoc="0" locked="0" layoutInCell="1" allowOverlap="1" wp14:anchorId="61C114E5" wp14:editId="474B849C">
            <wp:simplePos x="0" y="0"/>
            <wp:positionH relativeFrom="column">
              <wp:posOffset>247650</wp:posOffset>
            </wp:positionH>
            <wp:positionV relativeFrom="paragraph">
              <wp:posOffset>342900</wp:posOffset>
            </wp:positionV>
            <wp:extent cx="6057900" cy="1657350"/>
            <wp:effectExtent l="0" t="0" r="19050" b="0"/>
            <wp:wrapTopAndBottom/>
            <wp:docPr id="25" name="图示 2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1A5E">
        <w:rPr>
          <w:rFonts w:asciiTheme="minorEastAsia" w:eastAsiaTheme="minorEastAsia" w:hAnsiTheme="minorEastAsia" w:hint="eastAsia"/>
          <w:szCs w:val="21"/>
        </w:rPr>
        <w:t>马本军老师</w:t>
      </w:r>
      <w:r w:rsidR="00D0067D">
        <w:rPr>
          <w:rFonts w:asciiTheme="minorEastAsia" w:eastAsiaTheme="minorEastAsia" w:hAnsiTheme="minorEastAsia" w:hint="eastAsia"/>
          <w:szCs w:val="21"/>
        </w:rPr>
        <w:t>携２０年人力资源管理实务与扎实、丰富的咨询顾问经验，为您将上述问题一一解开！</w:t>
      </w:r>
    </w:p>
    <w:p w14:paraId="49A2C455" w14:textId="77777777" w:rsidR="00BF783A" w:rsidRPr="00BF783A" w:rsidRDefault="00D0067D" w:rsidP="00554B11">
      <w:pPr>
        <w:pStyle w:val="ac"/>
        <w:numPr>
          <w:ilvl w:val="0"/>
          <w:numId w:val="18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4"/>
        </w:rPr>
      </w:pPr>
      <w:r w:rsidRPr="00D0067D">
        <w:rPr>
          <w:rFonts w:ascii="黑体" w:eastAsia="黑体" w:hint="eastAsia"/>
          <w:bCs/>
          <w:color w:val="0070C0"/>
          <w:sz w:val="24"/>
        </w:rPr>
        <w:t>【课程价值与收益】</w:t>
      </w:r>
    </w:p>
    <w:p w14:paraId="0452BD76" w14:textId="77777777" w:rsidR="00D0067D" w:rsidRPr="005F7E10" w:rsidRDefault="00D0067D" w:rsidP="00D0067D">
      <w:pPr>
        <w:pStyle w:val="ac"/>
        <w:numPr>
          <w:ilvl w:val="2"/>
          <w:numId w:val="21"/>
        </w:numPr>
        <w:tabs>
          <w:tab w:val="left" w:pos="709"/>
        </w:tabs>
        <w:spacing w:line="360" w:lineRule="auto"/>
        <w:ind w:firstLineChars="0" w:hanging="834"/>
        <w:rPr>
          <w:rFonts w:ascii="楷体_GB2312" w:eastAsia="楷体_GB2312" w:hAnsiTheme="minorEastAsia"/>
          <w:sz w:val="24"/>
          <w:szCs w:val="21"/>
        </w:rPr>
      </w:pPr>
      <w:r w:rsidRPr="005F7E10">
        <w:rPr>
          <w:rFonts w:ascii="楷体_GB2312" w:eastAsia="楷体_GB2312" w:hAnsiTheme="minorEastAsia" w:hint="eastAsia"/>
          <w:sz w:val="24"/>
          <w:szCs w:val="21"/>
        </w:rPr>
        <w:t>提升</w:t>
      </w:r>
      <w:r w:rsidRPr="00554B11">
        <w:rPr>
          <w:rFonts w:ascii="楷体_GB2312" w:eastAsia="楷体_GB2312" w:hAnsiTheme="minorEastAsia" w:hint="eastAsia"/>
          <w:sz w:val="24"/>
          <w:szCs w:val="21"/>
        </w:rPr>
        <w:t>部门经理</w:t>
      </w:r>
      <w:r w:rsidRPr="005F7E10">
        <w:rPr>
          <w:rFonts w:ascii="楷体_GB2312" w:eastAsia="楷体_GB2312" w:hAnsiTheme="minorEastAsia" w:hint="eastAsia"/>
          <w:sz w:val="24"/>
          <w:szCs w:val="21"/>
        </w:rPr>
        <w:t>对人力资源管理的</w:t>
      </w:r>
      <w:r w:rsidRPr="00554B11">
        <w:rPr>
          <w:rFonts w:ascii="楷体_GB2312" w:eastAsia="楷体_GB2312" w:hAnsiTheme="minorEastAsia" w:hint="eastAsia"/>
          <w:sz w:val="24"/>
          <w:szCs w:val="21"/>
        </w:rPr>
        <w:t>正确</w:t>
      </w:r>
      <w:r w:rsidRPr="005F7E10">
        <w:rPr>
          <w:rFonts w:ascii="楷体_GB2312" w:eastAsia="楷体_GB2312" w:hAnsiTheme="minorEastAsia" w:hint="eastAsia"/>
          <w:sz w:val="24"/>
          <w:szCs w:val="21"/>
        </w:rPr>
        <w:t>认识，</w:t>
      </w:r>
      <w:r w:rsidRPr="00554B11">
        <w:rPr>
          <w:rFonts w:ascii="楷体_GB2312" w:eastAsia="楷体_GB2312" w:hAnsiTheme="minorEastAsia" w:hint="eastAsia"/>
          <w:sz w:val="24"/>
          <w:szCs w:val="21"/>
        </w:rPr>
        <w:t>了解管理者</w:t>
      </w:r>
      <w:r w:rsidRPr="005F7E10">
        <w:rPr>
          <w:rFonts w:ascii="楷体_GB2312" w:eastAsia="楷体_GB2312" w:hAnsiTheme="minorEastAsia" w:hint="eastAsia"/>
          <w:sz w:val="24"/>
          <w:szCs w:val="21"/>
        </w:rPr>
        <w:t>在企业人力资源管理角色扮演的定位</w:t>
      </w:r>
      <w:r w:rsidRPr="00554B11">
        <w:rPr>
          <w:rFonts w:ascii="楷体_GB2312" w:eastAsia="楷体_GB2312" w:hAnsiTheme="minorEastAsia" w:hint="eastAsia"/>
          <w:sz w:val="24"/>
          <w:szCs w:val="21"/>
        </w:rPr>
        <w:t>；</w:t>
      </w:r>
    </w:p>
    <w:p w14:paraId="753AFD67" w14:textId="77777777" w:rsidR="00AB574F" w:rsidRPr="00554B11" w:rsidRDefault="003927BB" w:rsidP="00D0067D">
      <w:pPr>
        <w:pStyle w:val="ac"/>
        <w:numPr>
          <w:ilvl w:val="2"/>
          <w:numId w:val="21"/>
        </w:numPr>
        <w:tabs>
          <w:tab w:val="left" w:pos="709"/>
        </w:tabs>
        <w:spacing w:line="360" w:lineRule="auto"/>
        <w:ind w:firstLineChars="0" w:hanging="834"/>
        <w:rPr>
          <w:rFonts w:ascii="楷体_GB2312" w:eastAsia="楷体_GB2312" w:hAnsiTheme="minorEastAsia"/>
          <w:sz w:val="24"/>
          <w:szCs w:val="21"/>
        </w:rPr>
      </w:pPr>
      <w:r w:rsidRPr="00554B11">
        <w:rPr>
          <w:rFonts w:ascii="楷体_GB2312" w:eastAsia="楷体_GB2312" w:hAnsiTheme="minorEastAsia" w:hint="eastAsia"/>
          <w:sz w:val="24"/>
          <w:szCs w:val="21"/>
        </w:rPr>
        <w:t>掌握人员激励的基本思路与技巧，</w:t>
      </w:r>
      <w:r w:rsidR="00AB574F" w:rsidRPr="00554B11">
        <w:rPr>
          <w:rFonts w:ascii="楷体_GB2312" w:eastAsia="楷体_GB2312" w:hAnsiTheme="minorEastAsia" w:hint="eastAsia"/>
          <w:sz w:val="24"/>
          <w:szCs w:val="21"/>
        </w:rPr>
        <w:t>打造激情管理团队；</w:t>
      </w:r>
    </w:p>
    <w:p w14:paraId="731858B1" w14:textId="77777777" w:rsidR="00AB574F" w:rsidRPr="00554B11" w:rsidRDefault="00AB574F" w:rsidP="00D0067D">
      <w:pPr>
        <w:pStyle w:val="ac"/>
        <w:numPr>
          <w:ilvl w:val="2"/>
          <w:numId w:val="21"/>
        </w:numPr>
        <w:tabs>
          <w:tab w:val="left" w:pos="709"/>
        </w:tabs>
        <w:spacing w:line="360" w:lineRule="auto"/>
        <w:ind w:firstLineChars="0" w:hanging="834"/>
        <w:rPr>
          <w:rFonts w:ascii="楷体_GB2312" w:eastAsia="楷体_GB2312" w:hAnsiTheme="minorEastAsia"/>
          <w:sz w:val="24"/>
          <w:szCs w:val="21"/>
        </w:rPr>
      </w:pPr>
      <w:r w:rsidRPr="00554B11">
        <w:rPr>
          <w:rFonts w:ascii="楷体_GB2312" w:eastAsia="楷体_GB2312" w:hAnsiTheme="minorEastAsia" w:hint="eastAsia"/>
          <w:sz w:val="24"/>
          <w:szCs w:val="21"/>
        </w:rPr>
        <w:t>学习绩效管理的正确难点与方法，与员工一起改进绩效；</w:t>
      </w:r>
    </w:p>
    <w:p w14:paraId="080F7D4F" w14:textId="77777777" w:rsidR="00D0067D" w:rsidRPr="005F7E10" w:rsidRDefault="00AB574F" w:rsidP="00D0067D">
      <w:pPr>
        <w:pStyle w:val="ac"/>
        <w:numPr>
          <w:ilvl w:val="2"/>
          <w:numId w:val="21"/>
        </w:numPr>
        <w:tabs>
          <w:tab w:val="left" w:pos="709"/>
        </w:tabs>
        <w:spacing w:line="360" w:lineRule="auto"/>
        <w:ind w:firstLineChars="0" w:hanging="834"/>
        <w:rPr>
          <w:rFonts w:ascii="楷体_GB2312" w:eastAsia="楷体_GB2312" w:hAnsiTheme="minorEastAsia"/>
          <w:sz w:val="24"/>
          <w:szCs w:val="21"/>
        </w:rPr>
      </w:pPr>
      <w:r w:rsidRPr="00554B11">
        <w:rPr>
          <w:rFonts w:ascii="楷体_GB2312" w:eastAsia="楷体_GB2312" w:hAnsiTheme="minorEastAsia" w:hint="eastAsia"/>
          <w:sz w:val="24"/>
          <w:szCs w:val="21"/>
        </w:rPr>
        <w:t>培养部门经理从</w:t>
      </w:r>
      <w:r w:rsidR="00973823" w:rsidRPr="00554B11">
        <w:rPr>
          <w:rFonts w:ascii="楷体_GB2312" w:eastAsia="楷体_GB2312" w:hAnsiTheme="minorEastAsia" w:hint="eastAsia"/>
          <w:sz w:val="24"/>
          <w:szCs w:val="21"/>
        </w:rPr>
        <w:t>员</w:t>
      </w:r>
      <w:r w:rsidR="004778C1">
        <w:rPr>
          <w:rFonts w:ascii="楷体_GB2312" w:eastAsia="楷体_GB2312" w:hAnsiTheme="minorEastAsia" w:hint="eastAsia"/>
          <w:sz w:val="24"/>
          <w:szCs w:val="21"/>
        </w:rPr>
        <w:t>工</w:t>
      </w:r>
      <w:r w:rsidR="00973823" w:rsidRPr="00554B11">
        <w:rPr>
          <w:rFonts w:ascii="楷体_GB2312" w:eastAsia="楷体_GB2312" w:hAnsiTheme="minorEastAsia" w:hint="eastAsia"/>
          <w:sz w:val="24"/>
          <w:szCs w:val="21"/>
        </w:rPr>
        <w:t>培育到留驻优秀员工的核心观点。</w:t>
      </w:r>
    </w:p>
    <w:p w14:paraId="5546EEAE" w14:textId="2180FF57" w:rsidR="00973823" w:rsidRPr="002923E4" w:rsidRDefault="00BF783A" w:rsidP="00554B11">
      <w:pPr>
        <w:pStyle w:val="ac"/>
        <w:numPr>
          <w:ilvl w:val="0"/>
          <w:numId w:val="18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4"/>
        </w:rPr>
      </w:pPr>
      <w:r w:rsidRPr="00554B11">
        <w:rPr>
          <w:rFonts w:ascii="黑体" w:eastAsia="黑体" w:hint="eastAsia"/>
          <w:bCs/>
          <w:color w:val="0070C0"/>
          <w:sz w:val="24"/>
        </w:rPr>
        <w:t>【课程时数】</w:t>
      </w:r>
      <w:r w:rsidR="00554B11" w:rsidRPr="00554B11">
        <w:rPr>
          <w:rFonts w:ascii="黑体" w:eastAsia="黑体" w:hint="eastAsia"/>
          <w:bCs/>
          <w:color w:val="0070C0"/>
          <w:sz w:val="24"/>
        </w:rPr>
        <w:t>：</w:t>
      </w:r>
      <w:r w:rsidR="00C06D50">
        <w:rPr>
          <w:rFonts w:ascii="楷体_GB2312" w:eastAsia="楷体_GB2312" w:hAnsi="华文细黑" w:hint="eastAsia"/>
          <w:sz w:val="24"/>
        </w:rPr>
        <w:t>1</w:t>
      </w:r>
      <w:r w:rsidR="00C06D50">
        <w:rPr>
          <w:rFonts w:ascii="楷体_GB2312" w:eastAsia="楷体_GB2312" w:hAnsi="华文细黑"/>
          <w:sz w:val="24"/>
        </w:rPr>
        <w:t>2</w:t>
      </w:r>
      <w:r w:rsidR="00521A5E" w:rsidRPr="002923E4">
        <w:rPr>
          <w:rFonts w:ascii="楷体_GB2312" w:eastAsia="楷体_GB2312" w:hAnsi="华文细黑" w:hint="eastAsia"/>
          <w:sz w:val="24"/>
        </w:rPr>
        <w:t>小时</w:t>
      </w:r>
    </w:p>
    <w:p w14:paraId="1D3F5EC8" w14:textId="77777777" w:rsidR="00973823" w:rsidRPr="00554B11" w:rsidRDefault="00973823" w:rsidP="00554B11">
      <w:pPr>
        <w:pStyle w:val="ac"/>
        <w:numPr>
          <w:ilvl w:val="0"/>
          <w:numId w:val="18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4"/>
        </w:rPr>
      </w:pPr>
      <w:r w:rsidRPr="00973823">
        <w:rPr>
          <w:rFonts w:ascii="黑体" w:eastAsia="黑体" w:hint="eastAsia"/>
          <w:bCs/>
          <w:color w:val="0070C0"/>
          <w:sz w:val="24"/>
        </w:rPr>
        <w:t>【授课方法】</w:t>
      </w:r>
      <w:r w:rsidR="00554B11">
        <w:rPr>
          <w:rFonts w:ascii="黑体" w:eastAsia="黑体" w:hint="eastAsia"/>
          <w:bCs/>
          <w:color w:val="0070C0"/>
          <w:sz w:val="24"/>
        </w:rPr>
        <w:t>：</w:t>
      </w:r>
      <w:r w:rsidR="00521A5E" w:rsidRPr="00554B11">
        <w:rPr>
          <w:rFonts w:ascii="楷体_GB2312" w:eastAsia="楷体_GB2312" w:hAnsi="华文细黑" w:hint="eastAsia"/>
          <w:sz w:val="24"/>
        </w:rPr>
        <w:t>系统讲授、案例分析、小组发表、视频观摩</w:t>
      </w:r>
    </w:p>
    <w:p w14:paraId="2323E2C5" w14:textId="77777777" w:rsidR="00554B11" w:rsidRPr="00554B11" w:rsidRDefault="00973823" w:rsidP="00554B11">
      <w:pPr>
        <w:pStyle w:val="ac"/>
        <w:numPr>
          <w:ilvl w:val="0"/>
          <w:numId w:val="18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4"/>
        </w:rPr>
      </w:pPr>
      <w:r w:rsidRPr="00973823">
        <w:rPr>
          <w:rFonts w:ascii="黑体" w:eastAsia="黑体" w:hint="eastAsia"/>
          <w:bCs/>
          <w:color w:val="0070C0"/>
          <w:sz w:val="24"/>
        </w:rPr>
        <w:t>【课前准备】</w:t>
      </w:r>
      <w:r w:rsidR="00554B11">
        <w:rPr>
          <w:rFonts w:ascii="黑体" w:eastAsia="黑体" w:hint="eastAsia"/>
          <w:bCs/>
          <w:color w:val="0070C0"/>
          <w:sz w:val="24"/>
        </w:rPr>
        <w:t>：</w:t>
      </w:r>
      <w:r w:rsidR="00554B11" w:rsidRPr="00554B11">
        <w:rPr>
          <w:rFonts w:ascii="楷体_GB2312" w:eastAsia="楷体_GB2312" w:hAnsi="华文细黑" w:hint="eastAsia"/>
          <w:sz w:val="24"/>
        </w:rPr>
        <w:t>为了保证学习效果，凡参加本课程的学员必须做好以下课前准备：</w:t>
      </w:r>
    </w:p>
    <w:p w14:paraId="32BF5750" w14:textId="77777777" w:rsidR="00554B11" w:rsidRPr="00554B11" w:rsidRDefault="00554B11" w:rsidP="00BF783A">
      <w:pPr>
        <w:pStyle w:val="ac"/>
        <w:numPr>
          <w:ilvl w:val="2"/>
          <w:numId w:val="22"/>
        </w:numPr>
        <w:tabs>
          <w:tab w:val="left" w:pos="709"/>
        </w:tabs>
        <w:spacing w:line="380" w:lineRule="exact"/>
        <w:ind w:firstLineChars="0"/>
        <w:rPr>
          <w:rFonts w:ascii="宋体" w:hAnsi="宋体"/>
          <w:b/>
          <w:sz w:val="24"/>
        </w:rPr>
      </w:pPr>
      <w:r w:rsidRPr="00554B11">
        <w:rPr>
          <w:rFonts w:ascii="楷体_GB2312" w:eastAsia="楷体_GB2312" w:hAnsiTheme="minorEastAsia" w:hint="eastAsia"/>
          <w:sz w:val="24"/>
          <w:szCs w:val="21"/>
        </w:rPr>
        <w:t>整理和分析本部门人员管理存在的问题和难点；</w:t>
      </w:r>
    </w:p>
    <w:p w14:paraId="7185774B" w14:textId="77777777" w:rsidR="00BF783A" w:rsidRPr="00554B11" w:rsidRDefault="00554B11" w:rsidP="00BF783A">
      <w:pPr>
        <w:pStyle w:val="ac"/>
        <w:numPr>
          <w:ilvl w:val="2"/>
          <w:numId w:val="22"/>
        </w:numPr>
        <w:tabs>
          <w:tab w:val="left" w:pos="709"/>
        </w:tabs>
        <w:spacing w:line="380" w:lineRule="exact"/>
        <w:ind w:firstLineChars="0"/>
        <w:rPr>
          <w:rFonts w:ascii="楷体_GB2312" w:eastAsia="楷体_GB2312" w:hAnsiTheme="minorEastAsia"/>
          <w:sz w:val="24"/>
          <w:szCs w:val="21"/>
        </w:rPr>
      </w:pPr>
      <w:r w:rsidRPr="00554B11">
        <w:rPr>
          <w:rFonts w:ascii="楷体_GB2312" w:eastAsia="楷体_GB2312" w:hAnsiTheme="minorEastAsia" w:hint="eastAsia"/>
          <w:sz w:val="24"/>
          <w:szCs w:val="21"/>
        </w:rPr>
        <w:t>准备</w:t>
      </w:r>
      <w:r>
        <w:rPr>
          <w:rFonts w:ascii="楷体_GB2312" w:eastAsia="楷体_GB2312" w:hAnsiTheme="minorEastAsia" w:hint="eastAsia"/>
          <w:sz w:val="24"/>
          <w:szCs w:val="21"/>
        </w:rPr>
        <w:t>１－２个对个人印象非常深刻的员工管理案例。</w:t>
      </w:r>
    </w:p>
    <w:p w14:paraId="283E7348" w14:textId="77777777" w:rsidR="00BF783A" w:rsidRPr="00921D4B" w:rsidRDefault="00BF783A" w:rsidP="00921D4B">
      <w:pPr>
        <w:pStyle w:val="ac"/>
        <w:numPr>
          <w:ilvl w:val="0"/>
          <w:numId w:val="18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4"/>
        </w:rPr>
      </w:pPr>
      <w:r w:rsidRPr="00921D4B">
        <w:rPr>
          <w:rFonts w:ascii="黑体" w:eastAsia="黑体" w:hint="eastAsia"/>
          <w:bCs/>
          <w:color w:val="0070C0"/>
          <w:sz w:val="24"/>
        </w:rPr>
        <w:lastRenderedPageBreak/>
        <w:t>【课程大纲】</w:t>
      </w:r>
    </w:p>
    <w:p w14:paraId="7ED94E85" w14:textId="327E28F0" w:rsidR="003D7517" w:rsidRPr="00A97280" w:rsidRDefault="005A5F75" w:rsidP="00884E32">
      <w:pPr>
        <w:pStyle w:val="ac"/>
        <w:numPr>
          <w:ilvl w:val="0"/>
          <w:numId w:val="23"/>
        </w:numPr>
        <w:spacing w:beforeLines="50" w:before="156" w:afterLines="50" w:after="156" w:line="360" w:lineRule="auto"/>
        <w:ind w:left="482" w:hangingChars="200" w:hanging="482"/>
        <w:rPr>
          <w:rFonts w:ascii="方正粗圆简体" w:eastAsia="方正粗圆简体" w:hAnsi="宋体"/>
          <w:b/>
          <w:bCs/>
          <w:sz w:val="24"/>
          <w:szCs w:val="28"/>
        </w:rPr>
      </w:pPr>
      <w:r>
        <w:rPr>
          <w:rFonts w:ascii="方正粗圆简体" w:eastAsia="方正粗圆简体" w:hAnsi="宋体" w:hint="eastAsia"/>
          <w:b/>
          <w:bCs/>
          <w:sz w:val="24"/>
          <w:szCs w:val="28"/>
        </w:rPr>
        <w:t>单元</w:t>
      </w:r>
      <w:proofErr w:type="gramStart"/>
      <w:r>
        <w:rPr>
          <w:rFonts w:ascii="方正粗圆简体" w:eastAsia="方正粗圆简体" w:hAnsi="宋体" w:hint="eastAsia"/>
          <w:b/>
          <w:bCs/>
          <w:sz w:val="24"/>
          <w:szCs w:val="28"/>
        </w:rPr>
        <w:t>一</w:t>
      </w:r>
      <w:proofErr w:type="gramEnd"/>
      <w:r>
        <w:rPr>
          <w:rFonts w:ascii="方正粗圆简体" w:eastAsia="方正粗圆简体" w:hAnsi="宋体" w:hint="eastAsia"/>
          <w:b/>
          <w:bCs/>
          <w:sz w:val="24"/>
          <w:szCs w:val="28"/>
        </w:rPr>
        <w:t>：</w:t>
      </w:r>
      <w:r w:rsidR="003D7517">
        <w:rPr>
          <w:rFonts w:ascii="方正粗圆简体" w:eastAsia="方正粗圆简体" w:hAnsi="宋体" w:hint="eastAsia"/>
          <w:b/>
          <w:bCs/>
          <w:sz w:val="24"/>
          <w:szCs w:val="28"/>
        </w:rPr>
        <w:t>部门经理与人员管理</w:t>
      </w:r>
    </w:p>
    <w:p w14:paraId="71A63B73" w14:textId="2CF55F79" w:rsidR="003D7517" w:rsidRPr="005F7E10" w:rsidRDefault="007312D4" w:rsidP="001900FD">
      <w:pPr>
        <w:numPr>
          <w:ilvl w:val="0"/>
          <w:numId w:val="24"/>
        </w:numPr>
        <w:spacing w:line="480" w:lineRule="exact"/>
        <w:ind w:firstLine="6"/>
        <w:rPr>
          <w:rFonts w:ascii="宋体" w:hAnsi="宋体"/>
          <w:szCs w:val="18"/>
        </w:rPr>
      </w:pPr>
      <w:r>
        <w:rPr>
          <w:rFonts w:ascii="宋体" w:hAnsi="宋体" w:hint="eastAsia"/>
          <w:b/>
          <w:noProof/>
          <w:color w:val="0033CC"/>
          <w:szCs w:val="18"/>
        </w:rPr>
        <w:drawing>
          <wp:anchor distT="0" distB="0" distL="114300" distR="114300" simplePos="0" relativeHeight="251689984" behindDoc="0" locked="0" layoutInCell="1" allowOverlap="1" wp14:anchorId="372B3255" wp14:editId="1B0D942A">
            <wp:simplePos x="0" y="0"/>
            <wp:positionH relativeFrom="column">
              <wp:posOffset>6509385</wp:posOffset>
            </wp:positionH>
            <wp:positionV relativeFrom="paragraph">
              <wp:posOffset>285750</wp:posOffset>
            </wp:positionV>
            <wp:extent cx="3324225" cy="2181225"/>
            <wp:effectExtent l="0" t="0" r="0" b="9525"/>
            <wp:wrapNone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06112916511125.jp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541"/>
                    <a:stretch/>
                  </pic:blipFill>
                  <pic:spPr bwMode="auto">
                    <a:xfrm>
                      <a:off x="0" y="0"/>
                      <a:ext cx="3324225" cy="2181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7517" w:rsidRPr="005F7E10">
        <w:rPr>
          <w:rFonts w:ascii="宋体" w:hAnsi="宋体" w:hint="eastAsia"/>
          <w:szCs w:val="18"/>
        </w:rPr>
        <w:t>管理所需的</w:t>
      </w:r>
      <w:r w:rsidR="003D7517">
        <w:rPr>
          <w:rFonts w:ascii="宋体" w:hAnsi="宋体" w:hint="eastAsia"/>
          <w:szCs w:val="18"/>
        </w:rPr>
        <w:t>四大重要</w:t>
      </w:r>
      <w:r w:rsidR="003D7517" w:rsidRPr="005F7E10">
        <w:rPr>
          <w:rFonts w:ascii="宋体" w:hAnsi="宋体" w:hint="eastAsia"/>
          <w:szCs w:val="18"/>
        </w:rPr>
        <w:t>技能</w:t>
      </w:r>
    </w:p>
    <w:p w14:paraId="1143A3CA" w14:textId="77777777" w:rsidR="003D7517" w:rsidRDefault="00A477AD" w:rsidP="001900FD">
      <w:pPr>
        <w:numPr>
          <w:ilvl w:val="0"/>
          <w:numId w:val="24"/>
        </w:numPr>
        <w:spacing w:line="480" w:lineRule="exact"/>
        <w:ind w:firstLine="6"/>
        <w:rPr>
          <w:rFonts w:ascii="宋体" w:hAnsi="宋体"/>
          <w:szCs w:val="18"/>
        </w:rPr>
      </w:pPr>
      <w:r>
        <w:rPr>
          <w:rFonts w:ascii="宋体" w:hAnsi="宋体" w:hint="eastAsia"/>
          <w:szCs w:val="18"/>
        </w:rPr>
        <w:t>企业</w:t>
      </w:r>
      <w:r w:rsidR="003D7517" w:rsidRPr="005F7E10">
        <w:rPr>
          <w:rFonts w:ascii="宋体" w:hAnsi="宋体" w:hint="eastAsia"/>
          <w:szCs w:val="18"/>
        </w:rPr>
        <w:t>人力资源管理的</w:t>
      </w:r>
      <w:r w:rsidR="003D7517">
        <w:rPr>
          <w:rFonts w:ascii="宋体" w:hAnsi="宋体" w:hint="eastAsia"/>
          <w:szCs w:val="18"/>
        </w:rPr>
        <w:t>正确观念</w:t>
      </w:r>
    </w:p>
    <w:p w14:paraId="6AEF3D58" w14:textId="77777777" w:rsidR="00B66A94" w:rsidRPr="005F7E10" w:rsidRDefault="00B66A94" w:rsidP="001900FD">
      <w:pPr>
        <w:numPr>
          <w:ilvl w:val="0"/>
          <w:numId w:val="24"/>
        </w:numPr>
        <w:spacing w:line="480" w:lineRule="exact"/>
        <w:ind w:firstLine="6"/>
        <w:rPr>
          <w:rFonts w:ascii="宋体" w:hAnsi="宋体"/>
          <w:b/>
          <w:color w:val="0033CC"/>
          <w:szCs w:val="18"/>
        </w:rPr>
      </w:pPr>
      <w:r w:rsidRPr="00B66A94">
        <w:rPr>
          <w:rFonts w:ascii="宋体" w:hAnsi="宋体" w:hint="eastAsia"/>
          <w:b/>
          <w:color w:val="0033CC"/>
          <w:szCs w:val="18"/>
        </w:rPr>
        <w:t>观点分享：杰克.韦尔奇对人力资源管理的理解</w:t>
      </w:r>
    </w:p>
    <w:p w14:paraId="77114550" w14:textId="77777777" w:rsidR="003D7517" w:rsidRPr="005F7E10" w:rsidRDefault="003D7517" w:rsidP="001900FD">
      <w:pPr>
        <w:numPr>
          <w:ilvl w:val="0"/>
          <w:numId w:val="24"/>
        </w:numPr>
        <w:spacing w:line="480" w:lineRule="exact"/>
        <w:ind w:firstLine="6"/>
        <w:rPr>
          <w:rFonts w:ascii="宋体" w:hAnsi="宋体"/>
          <w:szCs w:val="18"/>
        </w:rPr>
      </w:pPr>
      <w:r w:rsidRPr="005F7E10">
        <w:rPr>
          <w:rFonts w:ascii="宋体" w:hAnsi="宋体" w:hint="eastAsia"/>
          <w:szCs w:val="18"/>
        </w:rPr>
        <w:t>经理人的人力资源管理角色</w:t>
      </w:r>
    </w:p>
    <w:p w14:paraId="6C9D0113" w14:textId="77777777" w:rsidR="005F7E10" w:rsidRDefault="003D7517" w:rsidP="001900FD">
      <w:pPr>
        <w:numPr>
          <w:ilvl w:val="0"/>
          <w:numId w:val="24"/>
        </w:numPr>
        <w:spacing w:line="480" w:lineRule="exact"/>
        <w:ind w:firstLine="6"/>
        <w:rPr>
          <w:rFonts w:ascii="宋体" w:hAnsi="宋体"/>
          <w:szCs w:val="18"/>
        </w:rPr>
      </w:pPr>
      <w:r w:rsidRPr="005F7E10">
        <w:rPr>
          <w:rFonts w:ascii="宋体" w:hAnsi="宋体" w:hint="eastAsia"/>
          <w:szCs w:val="18"/>
        </w:rPr>
        <w:t>部门主管的人员管理重点与难点</w:t>
      </w:r>
    </w:p>
    <w:p w14:paraId="5E3F2F36" w14:textId="77777777" w:rsidR="00B66A94" w:rsidRPr="00B66A94" w:rsidRDefault="00B66A94" w:rsidP="001900FD">
      <w:pPr>
        <w:numPr>
          <w:ilvl w:val="0"/>
          <w:numId w:val="24"/>
        </w:numPr>
        <w:spacing w:line="480" w:lineRule="exact"/>
        <w:ind w:firstLine="6"/>
        <w:rPr>
          <w:rFonts w:ascii="宋体" w:hAnsi="宋体"/>
          <w:b/>
          <w:color w:val="0033CC"/>
          <w:szCs w:val="18"/>
        </w:rPr>
      </w:pPr>
      <w:r w:rsidRPr="00B66A94">
        <w:rPr>
          <w:rFonts w:ascii="宋体" w:hAnsi="宋体" w:hint="eastAsia"/>
          <w:b/>
          <w:color w:val="0033CC"/>
          <w:szCs w:val="18"/>
        </w:rPr>
        <w:t>案例分析：ＧＥ总裁伊梅尔特如何进行人员管理</w:t>
      </w:r>
    </w:p>
    <w:p w14:paraId="39030774" w14:textId="77777777" w:rsidR="003D7517" w:rsidRPr="00343096" w:rsidRDefault="001900FD" w:rsidP="001900FD">
      <w:pPr>
        <w:pStyle w:val="ac"/>
        <w:numPr>
          <w:ilvl w:val="0"/>
          <w:numId w:val="23"/>
        </w:numPr>
        <w:spacing w:beforeLines="50" w:before="156" w:afterLines="50" w:after="156" w:line="360" w:lineRule="auto"/>
        <w:ind w:hangingChars="200"/>
        <w:rPr>
          <w:rFonts w:ascii="方正粗圆简体" w:eastAsia="方正粗圆简体" w:hAnsi="宋体"/>
          <w:b/>
          <w:bCs/>
          <w:sz w:val="24"/>
          <w:szCs w:val="28"/>
        </w:rPr>
      </w:pPr>
      <w:r>
        <w:rPr>
          <w:rFonts w:ascii="宋体" w:hAnsi="宋体" w:hint="eastAsia"/>
          <w:noProof/>
          <w:szCs w:val="18"/>
        </w:rPr>
        <w:drawing>
          <wp:anchor distT="0" distB="0" distL="114300" distR="114300" simplePos="0" relativeHeight="251691008" behindDoc="0" locked="0" layoutInCell="1" allowOverlap="1" wp14:anchorId="42D6E127" wp14:editId="48887680">
            <wp:simplePos x="0" y="0"/>
            <wp:positionH relativeFrom="column">
              <wp:posOffset>3505200</wp:posOffset>
            </wp:positionH>
            <wp:positionV relativeFrom="paragraph">
              <wp:posOffset>477289</wp:posOffset>
            </wp:positionV>
            <wp:extent cx="3376271" cy="2247900"/>
            <wp:effectExtent l="0" t="0" r="0" b="0"/>
            <wp:wrapNone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00492637-1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6271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5F75">
        <w:rPr>
          <w:rFonts w:ascii="方正粗圆简体" w:eastAsia="方正粗圆简体" w:hAnsi="宋体" w:hint="eastAsia"/>
          <w:b/>
          <w:bCs/>
          <w:sz w:val="24"/>
          <w:szCs w:val="28"/>
        </w:rPr>
        <w:t>单元二：通过有效的筛选找到合适的员工</w:t>
      </w:r>
    </w:p>
    <w:p w14:paraId="4441C901" w14:textId="77777777" w:rsidR="00343096" w:rsidRPr="005F7E10" w:rsidRDefault="00343096" w:rsidP="001900FD">
      <w:pPr>
        <w:numPr>
          <w:ilvl w:val="0"/>
          <w:numId w:val="24"/>
        </w:numPr>
        <w:tabs>
          <w:tab w:val="num" w:pos="720"/>
        </w:tabs>
        <w:spacing w:line="480" w:lineRule="exact"/>
        <w:ind w:firstLine="6"/>
        <w:rPr>
          <w:rFonts w:ascii="宋体" w:hAnsi="宋体"/>
          <w:szCs w:val="18"/>
        </w:rPr>
      </w:pPr>
      <w:r w:rsidRPr="005F7E10">
        <w:rPr>
          <w:rFonts w:ascii="宋体" w:hAnsi="宋体" w:hint="eastAsia"/>
          <w:szCs w:val="18"/>
        </w:rPr>
        <w:t>招聘的定义与存在的问题</w:t>
      </w:r>
    </w:p>
    <w:p w14:paraId="2AC8F95E" w14:textId="77777777" w:rsidR="00343096" w:rsidRDefault="00343096" w:rsidP="001900FD">
      <w:pPr>
        <w:numPr>
          <w:ilvl w:val="0"/>
          <w:numId w:val="24"/>
        </w:numPr>
        <w:tabs>
          <w:tab w:val="num" w:pos="720"/>
        </w:tabs>
        <w:spacing w:line="480" w:lineRule="exact"/>
        <w:ind w:firstLine="6"/>
        <w:rPr>
          <w:rFonts w:ascii="宋体" w:hAnsi="宋体"/>
          <w:szCs w:val="18"/>
        </w:rPr>
      </w:pPr>
      <w:r w:rsidRPr="005F7E10">
        <w:rPr>
          <w:rFonts w:ascii="宋体" w:hAnsi="宋体" w:hint="eastAsia"/>
          <w:szCs w:val="18"/>
        </w:rPr>
        <w:t>有效的招聘流程</w:t>
      </w:r>
    </w:p>
    <w:p w14:paraId="7B1341FE" w14:textId="77777777" w:rsidR="00343096" w:rsidRDefault="00343096" w:rsidP="001900FD">
      <w:pPr>
        <w:numPr>
          <w:ilvl w:val="0"/>
          <w:numId w:val="24"/>
        </w:numPr>
        <w:tabs>
          <w:tab w:val="num" w:pos="720"/>
        </w:tabs>
        <w:spacing w:line="480" w:lineRule="exact"/>
        <w:ind w:firstLine="6"/>
        <w:rPr>
          <w:rFonts w:ascii="宋体" w:hAnsi="宋体"/>
          <w:szCs w:val="18"/>
        </w:rPr>
      </w:pPr>
      <w:r w:rsidRPr="005F7E10">
        <w:rPr>
          <w:rFonts w:ascii="宋体" w:hAnsi="宋体" w:hint="eastAsia"/>
          <w:szCs w:val="18"/>
        </w:rPr>
        <w:t>有效的人员筛选技巧</w:t>
      </w:r>
    </w:p>
    <w:p w14:paraId="2CD7ABFB" w14:textId="77777777" w:rsidR="00343096" w:rsidRPr="005F7E10" w:rsidRDefault="00343096" w:rsidP="001900FD">
      <w:pPr>
        <w:numPr>
          <w:ilvl w:val="0"/>
          <w:numId w:val="24"/>
        </w:numPr>
        <w:tabs>
          <w:tab w:val="num" w:pos="720"/>
        </w:tabs>
        <w:spacing w:line="480" w:lineRule="exact"/>
        <w:ind w:firstLine="6"/>
        <w:rPr>
          <w:rFonts w:ascii="宋体" w:hAnsi="宋体"/>
          <w:szCs w:val="18"/>
        </w:rPr>
      </w:pPr>
      <w:r w:rsidRPr="00343096">
        <w:rPr>
          <w:rFonts w:ascii="宋体" w:hAnsi="宋体" w:hint="eastAsia"/>
          <w:b/>
          <w:color w:val="0033CC"/>
          <w:szCs w:val="18"/>
        </w:rPr>
        <w:t>视频观摩：</w:t>
      </w:r>
      <w:proofErr w:type="gramStart"/>
      <w:r w:rsidRPr="00343096">
        <w:rPr>
          <w:rFonts w:ascii="宋体" w:hAnsi="宋体" w:hint="eastAsia"/>
          <w:b/>
          <w:color w:val="0033CC"/>
          <w:szCs w:val="18"/>
        </w:rPr>
        <w:t>某央企</w:t>
      </w:r>
      <w:proofErr w:type="gramEnd"/>
      <w:r w:rsidRPr="00343096">
        <w:rPr>
          <w:rFonts w:ascii="宋体" w:hAnsi="宋体" w:hint="eastAsia"/>
          <w:b/>
          <w:color w:val="0033CC"/>
          <w:szCs w:val="18"/>
        </w:rPr>
        <w:t>面试过程</w:t>
      </w:r>
    </w:p>
    <w:p w14:paraId="68ED75A7" w14:textId="77777777" w:rsidR="00343096" w:rsidRDefault="00343096" w:rsidP="001900FD">
      <w:pPr>
        <w:numPr>
          <w:ilvl w:val="0"/>
          <w:numId w:val="24"/>
        </w:numPr>
        <w:tabs>
          <w:tab w:val="num" w:pos="720"/>
        </w:tabs>
        <w:spacing w:line="480" w:lineRule="exact"/>
        <w:ind w:firstLine="6"/>
        <w:rPr>
          <w:rFonts w:ascii="宋体" w:hAnsi="宋体"/>
          <w:szCs w:val="18"/>
        </w:rPr>
      </w:pPr>
      <w:r w:rsidRPr="00343096">
        <w:rPr>
          <w:rFonts w:ascii="宋体" w:hAnsi="宋体" w:hint="eastAsia"/>
          <w:szCs w:val="18"/>
        </w:rPr>
        <w:t>行为面试法</w:t>
      </w:r>
      <w:r w:rsidRPr="005F7E10">
        <w:rPr>
          <w:rFonts w:ascii="宋体" w:hAnsi="宋体" w:hint="eastAsia"/>
          <w:szCs w:val="18"/>
        </w:rPr>
        <w:t>：面试</w:t>
      </w:r>
      <w:r w:rsidRPr="00343096">
        <w:rPr>
          <w:rFonts w:ascii="宋体" w:hAnsi="宋体" w:hint="eastAsia"/>
          <w:szCs w:val="18"/>
        </w:rPr>
        <w:t>六个</w:t>
      </w:r>
      <w:r w:rsidRPr="005F7E10">
        <w:rPr>
          <w:rFonts w:ascii="宋体" w:hAnsi="宋体" w:hint="eastAsia"/>
          <w:szCs w:val="18"/>
        </w:rPr>
        <w:t>要点</w:t>
      </w:r>
    </w:p>
    <w:p w14:paraId="78C76DB8" w14:textId="77777777" w:rsidR="00343096" w:rsidRDefault="00343096" w:rsidP="001900FD">
      <w:pPr>
        <w:numPr>
          <w:ilvl w:val="0"/>
          <w:numId w:val="24"/>
        </w:numPr>
        <w:tabs>
          <w:tab w:val="num" w:pos="720"/>
        </w:tabs>
        <w:spacing w:line="480" w:lineRule="exact"/>
        <w:ind w:firstLine="6"/>
        <w:rPr>
          <w:rFonts w:ascii="宋体" w:hAnsi="宋体"/>
          <w:szCs w:val="18"/>
        </w:rPr>
      </w:pPr>
      <w:r w:rsidRPr="00343096">
        <w:rPr>
          <w:rFonts w:ascii="宋体" w:hAnsi="宋体" w:hint="eastAsia"/>
          <w:szCs w:val="18"/>
        </w:rPr>
        <w:t>行为面试法的整体流程</w:t>
      </w:r>
    </w:p>
    <w:p w14:paraId="15C914D2" w14:textId="77777777" w:rsidR="00343096" w:rsidRPr="00343096" w:rsidRDefault="00343096" w:rsidP="001900FD">
      <w:pPr>
        <w:numPr>
          <w:ilvl w:val="0"/>
          <w:numId w:val="24"/>
        </w:numPr>
        <w:tabs>
          <w:tab w:val="num" w:pos="720"/>
        </w:tabs>
        <w:spacing w:line="480" w:lineRule="exact"/>
        <w:ind w:firstLine="6"/>
        <w:rPr>
          <w:rFonts w:ascii="宋体" w:hAnsi="宋体"/>
          <w:b/>
          <w:color w:val="0033CC"/>
          <w:szCs w:val="18"/>
        </w:rPr>
      </w:pPr>
      <w:r w:rsidRPr="005F7E10">
        <w:rPr>
          <w:rFonts w:ascii="宋体" w:hAnsi="宋体" w:hint="eastAsia"/>
          <w:b/>
          <w:color w:val="0033CC"/>
          <w:szCs w:val="18"/>
        </w:rPr>
        <w:t>角色扮演：我做面试官</w:t>
      </w:r>
    </w:p>
    <w:p w14:paraId="5E308232" w14:textId="77777777" w:rsidR="00884E32" w:rsidRDefault="001900FD" w:rsidP="00884E32">
      <w:pPr>
        <w:pStyle w:val="ac"/>
        <w:numPr>
          <w:ilvl w:val="0"/>
          <w:numId w:val="23"/>
        </w:numPr>
        <w:spacing w:beforeLines="50" w:before="156" w:afterLines="50" w:after="156" w:line="360" w:lineRule="auto"/>
        <w:ind w:firstLineChars="0"/>
        <w:rPr>
          <w:rFonts w:ascii="方正粗圆简体" w:eastAsia="方正粗圆简体" w:hAnsi="宋体"/>
          <w:b/>
          <w:bCs/>
          <w:sz w:val="24"/>
          <w:szCs w:val="28"/>
        </w:rPr>
      </w:pPr>
      <w:r>
        <w:rPr>
          <w:rFonts w:ascii="宋体" w:hAnsi="宋体" w:hint="eastAsia"/>
          <w:noProof/>
          <w:szCs w:val="18"/>
        </w:rPr>
        <w:drawing>
          <wp:anchor distT="0" distB="0" distL="114300" distR="114300" simplePos="0" relativeHeight="251692032" behindDoc="0" locked="0" layoutInCell="1" allowOverlap="1" wp14:anchorId="3636E477" wp14:editId="72E78C82">
            <wp:simplePos x="0" y="0"/>
            <wp:positionH relativeFrom="column">
              <wp:posOffset>3248025</wp:posOffset>
            </wp:positionH>
            <wp:positionV relativeFrom="paragraph">
              <wp:posOffset>435610</wp:posOffset>
            </wp:positionV>
            <wp:extent cx="3467100" cy="2159000"/>
            <wp:effectExtent l="0" t="0" r="0" b="0"/>
            <wp:wrapNone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=2601886623,1644658481&amp;fm=23&amp;gp=0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159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4E32">
        <w:rPr>
          <w:rFonts w:ascii="方正粗圆简体" w:eastAsia="方正粗圆简体" w:hAnsi="宋体" w:hint="eastAsia"/>
          <w:b/>
          <w:bCs/>
          <w:sz w:val="24"/>
          <w:szCs w:val="28"/>
        </w:rPr>
        <w:t>单元三：</w:t>
      </w:r>
      <w:r w:rsidR="00884E32" w:rsidRPr="00884E32">
        <w:rPr>
          <w:rFonts w:ascii="方正粗圆简体" w:eastAsia="方正粗圆简体" w:hAnsi="宋体" w:hint="eastAsia"/>
          <w:b/>
          <w:bCs/>
          <w:sz w:val="24"/>
          <w:szCs w:val="28"/>
        </w:rPr>
        <w:t>部属培育的方法与技巧</w:t>
      </w:r>
    </w:p>
    <w:p w14:paraId="05FFA411" w14:textId="77777777" w:rsidR="00884E32" w:rsidRPr="005F7E10" w:rsidRDefault="00884E32" w:rsidP="001900FD">
      <w:pPr>
        <w:numPr>
          <w:ilvl w:val="0"/>
          <w:numId w:val="24"/>
        </w:numPr>
        <w:tabs>
          <w:tab w:val="num" w:pos="720"/>
        </w:tabs>
        <w:spacing w:line="480" w:lineRule="exact"/>
        <w:ind w:firstLine="6"/>
        <w:rPr>
          <w:rFonts w:ascii="宋体" w:hAnsi="宋体"/>
          <w:b/>
          <w:color w:val="0033CC"/>
          <w:szCs w:val="18"/>
        </w:rPr>
      </w:pPr>
      <w:r w:rsidRPr="005F7E10">
        <w:rPr>
          <w:rFonts w:ascii="宋体" w:hAnsi="宋体" w:hint="eastAsia"/>
          <w:b/>
          <w:color w:val="0033CC"/>
          <w:szCs w:val="18"/>
        </w:rPr>
        <w:t>案例</w:t>
      </w:r>
      <w:r w:rsidRPr="00884E32">
        <w:rPr>
          <w:rFonts w:ascii="宋体" w:hAnsi="宋体" w:hint="eastAsia"/>
          <w:b/>
          <w:color w:val="0033CC"/>
          <w:szCs w:val="18"/>
        </w:rPr>
        <w:t>分享</w:t>
      </w:r>
      <w:r w:rsidRPr="005F7E10">
        <w:rPr>
          <w:rFonts w:ascii="宋体" w:hAnsi="宋体" w:hint="eastAsia"/>
          <w:b/>
          <w:color w:val="0033CC"/>
          <w:szCs w:val="18"/>
        </w:rPr>
        <w:t>：团队的成功</w:t>
      </w:r>
      <w:r w:rsidRPr="00884E32">
        <w:rPr>
          <w:rFonts w:ascii="宋体" w:hAnsi="宋体" w:hint="eastAsia"/>
          <w:b/>
          <w:color w:val="0033CC"/>
          <w:szCs w:val="18"/>
        </w:rPr>
        <w:t>才是管理的目标</w:t>
      </w:r>
    </w:p>
    <w:p w14:paraId="3B45C2DE" w14:textId="77777777" w:rsidR="00884E32" w:rsidRPr="005F7E10" w:rsidRDefault="00884E32" w:rsidP="001900FD">
      <w:pPr>
        <w:numPr>
          <w:ilvl w:val="0"/>
          <w:numId w:val="24"/>
        </w:numPr>
        <w:tabs>
          <w:tab w:val="num" w:pos="720"/>
        </w:tabs>
        <w:spacing w:line="480" w:lineRule="exact"/>
        <w:ind w:firstLine="6"/>
        <w:rPr>
          <w:rFonts w:ascii="宋体" w:hAnsi="宋体"/>
          <w:szCs w:val="18"/>
        </w:rPr>
      </w:pPr>
      <w:r>
        <w:rPr>
          <w:rFonts w:ascii="宋体" w:hAnsi="宋体" w:hint="eastAsia"/>
          <w:szCs w:val="18"/>
        </w:rPr>
        <w:t>部属</w:t>
      </w:r>
      <w:r w:rsidRPr="005F7E10">
        <w:rPr>
          <w:rFonts w:ascii="宋体" w:hAnsi="宋体" w:hint="eastAsia"/>
          <w:szCs w:val="18"/>
        </w:rPr>
        <w:t>培育的</w:t>
      </w:r>
      <w:r>
        <w:rPr>
          <w:rFonts w:ascii="宋体" w:hAnsi="宋体" w:hint="eastAsia"/>
          <w:szCs w:val="18"/>
        </w:rPr>
        <w:t>原则、</w:t>
      </w:r>
      <w:r w:rsidRPr="005F7E10">
        <w:rPr>
          <w:rFonts w:ascii="宋体" w:hAnsi="宋体" w:hint="eastAsia"/>
          <w:szCs w:val="18"/>
        </w:rPr>
        <w:t>要素和目标</w:t>
      </w:r>
    </w:p>
    <w:p w14:paraId="7E519C4E" w14:textId="77777777" w:rsidR="00884E32" w:rsidRPr="005F7E10" w:rsidRDefault="00884E32" w:rsidP="001900FD">
      <w:pPr>
        <w:numPr>
          <w:ilvl w:val="0"/>
          <w:numId w:val="24"/>
        </w:numPr>
        <w:tabs>
          <w:tab w:val="num" w:pos="720"/>
        </w:tabs>
        <w:spacing w:line="480" w:lineRule="exact"/>
        <w:ind w:firstLine="6"/>
        <w:rPr>
          <w:rFonts w:ascii="宋体" w:hAnsi="宋体"/>
          <w:szCs w:val="18"/>
        </w:rPr>
      </w:pPr>
      <w:r>
        <w:rPr>
          <w:rFonts w:ascii="宋体" w:hAnsi="宋体" w:hint="eastAsia"/>
          <w:szCs w:val="18"/>
        </w:rPr>
        <w:t>部属指导</w:t>
      </w:r>
      <w:r w:rsidRPr="005F7E10">
        <w:rPr>
          <w:rFonts w:ascii="宋体" w:hAnsi="宋体" w:hint="eastAsia"/>
          <w:szCs w:val="18"/>
        </w:rPr>
        <w:t>的六阶段</w:t>
      </w:r>
    </w:p>
    <w:p w14:paraId="1BE65E7D" w14:textId="77777777" w:rsidR="00884E32" w:rsidRPr="005F7E10" w:rsidRDefault="00884E32" w:rsidP="001900FD">
      <w:pPr>
        <w:numPr>
          <w:ilvl w:val="0"/>
          <w:numId w:val="24"/>
        </w:numPr>
        <w:tabs>
          <w:tab w:val="num" w:pos="720"/>
        </w:tabs>
        <w:spacing w:line="480" w:lineRule="exact"/>
        <w:ind w:firstLine="6"/>
        <w:rPr>
          <w:rFonts w:ascii="宋体" w:hAnsi="宋体"/>
          <w:szCs w:val="18"/>
        </w:rPr>
      </w:pPr>
      <w:r w:rsidRPr="005F7E10">
        <w:rPr>
          <w:rFonts w:ascii="宋体" w:hAnsi="宋体" w:hint="eastAsia"/>
          <w:szCs w:val="18"/>
        </w:rPr>
        <w:t>各类不同部属的指导</w:t>
      </w:r>
    </w:p>
    <w:p w14:paraId="6FC3A884" w14:textId="77777777" w:rsidR="00884E32" w:rsidRDefault="00884E32" w:rsidP="001900FD">
      <w:pPr>
        <w:numPr>
          <w:ilvl w:val="0"/>
          <w:numId w:val="24"/>
        </w:numPr>
        <w:tabs>
          <w:tab w:val="num" w:pos="720"/>
        </w:tabs>
        <w:spacing w:line="480" w:lineRule="exact"/>
        <w:ind w:firstLine="6"/>
        <w:rPr>
          <w:rFonts w:ascii="宋体" w:hAnsi="宋体"/>
          <w:szCs w:val="18"/>
        </w:rPr>
      </w:pPr>
      <w:r w:rsidRPr="005F7E10">
        <w:rPr>
          <w:rFonts w:ascii="宋体" w:hAnsi="宋体" w:hint="eastAsia"/>
          <w:szCs w:val="18"/>
        </w:rPr>
        <w:t>成功化解部属抗拒的技巧</w:t>
      </w:r>
    </w:p>
    <w:p w14:paraId="4024B841" w14:textId="77777777" w:rsidR="00884E32" w:rsidRDefault="00884E32" w:rsidP="001900FD">
      <w:pPr>
        <w:numPr>
          <w:ilvl w:val="0"/>
          <w:numId w:val="24"/>
        </w:numPr>
        <w:tabs>
          <w:tab w:val="num" w:pos="720"/>
        </w:tabs>
        <w:spacing w:line="480" w:lineRule="exact"/>
        <w:ind w:firstLine="6"/>
        <w:rPr>
          <w:rFonts w:ascii="宋体" w:hAnsi="宋体"/>
          <w:b/>
          <w:color w:val="0033CC"/>
          <w:szCs w:val="18"/>
        </w:rPr>
      </w:pPr>
      <w:r w:rsidRPr="00884E32">
        <w:rPr>
          <w:rFonts w:ascii="宋体" w:hAnsi="宋体" w:hint="eastAsia"/>
          <w:b/>
          <w:color w:val="0033CC"/>
          <w:szCs w:val="18"/>
        </w:rPr>
        <w:t>案例讨论：他是如何破解能干下属的心结？</w:t>
      </w:r>
    </w:p>
    <w:p w14:paraId="5BBD6975" w14:textId="77777777" w:rsidR="001900FD" w:rsidRDefault="001900FD" w:rsidP="001900FD">
      <w:pPr>
        <w:spacing w:line="480" w:lineRule="exact"/>
        <w:ind w:left="426"/>
        <w:rPr>
          <w:rFonts w:ascii="宋体" w:hAnsi="宋体"/>
          <w:b/>
          <w:color w:val="0033CC"/>
          <w:szCs w:val="18"/>
        </w:rPr>
      </w:pPr>
    </w:p>
    <w:p w14:paraId="0C839129" w14:textId="77777777" w:rsidR="001900FD" w:rsidRPr="00884E32" w:rsidRDefault="001900FD" w:rsidP="001900FD">
      <w:pPr>
        <w:spacing w:line="480" w:lineRule="exact"/>
        <w:ind w:left="426"/>
        <w:rPr>
          <w:rFonts w:ascii="宋体" w:hAnsi="宋体"/>
          <w:b/>
          <w:color w:val="0033CC"/>
          <w:szCs w:val="18"/>
        </w:rPr>
      </w:pPr>
    </w:p>
    <w:p w14:paraId="2E649BB3" w14:textId="77777777" w:rsidR="00343096" w:rsidRPr="00A90EE3" w:rsidRDefault="001900FD" w:rsidP="001900FD">
      <w:pPr>
        <w:pStyle w:val="ac"/>
        <w:numPr>
          <w:ilvl w:val="0"/>
          <w:numId w:val="23"/>
        </w:numPr>
        <w:spacing w:beforeLines="50" w:before="156" w:afterLines="50" w:after="156" w:line="360" w:lineRule="auto"/>
        <w:ind w:left="422" w:hangingChars="200" w:hanging="422"/>
        <w:rPr>
          <w:rFonts w:ascii="方正粗圆简体" w:eastAsia="方正粗圆简体" w:hAnsi="宋体"/>
          <w:b/>
          <w:bCs/>
          <w:sz w:val="24"/>
          <w:szCs w:val="28"/>
        </w:rPr>
      </w:pPr>
      <w:r>
        <w:rPr>
          <w:rFonts w:ascii="宋体" w:hAnsi="宋体" w:hint="eastAsia"/>
          <w:b/>
          <w:noProof/>
          <w:color w:val="0033CC"/>
          <w:szCs w:val="18"/>
        </w:rPr>
        <w:lastRenderedPageBreak/>
        <w:drawing>
          <wp:anchor distT="0" distB="0" distL="114300" distR="114300" simplePos="0" relativeHeight="251693056" behindDoc="0" locked="0" layoutInCell="1" allowOverlap="1" wp14:anchorId="38064AEB" wp14:editId="6474DE3A">
            <wp:simplePos x="0" y="0"/>
            <wp:positionH relativeFrom="column">
              <wp:posOffset>3048000</wp:posOffset>
            </wp:positionH>
            <wp:positionV relativeFrom="paragraph">
              <wp:posOffset>394335</wp:posOffset>
            </wp:positionV>
            <wp:extent cx="3562350" cy="2019300"/>
            <wp:effectExtent l="0" t="0" r="0" b="0"/>
            <wp:wrapNone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021641483625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4E32">
        <w:rPr>
          <w:rFonts w:ascii="方正粗圆简体" w:eastAsia="方正粗圆简体" w:hAnsi="宋体" w:hint="eastAsia"/>
          <w:b/>
          <w:bCs/>
          <w:sz w:val="24"/>
          <w:szCs w:val="28"/>
        </w:rPr>
        <w:t>单元四</w:t>
      </w:r>
      <w:r w:rsidR="005A5F75">
        <w:rPr>
          <w:rFonts w:ascii="方正粗圆简体" w:eastAsia="方正粗圆简体" w:hAnsi="宋体" w:hint="eastAsia"/>
          <w:b/>
          <w:bCs/>
          <w:sz w:val="24"/>
          <w:szCs w:val="28"/>
        </w:rPr>
        <w:t>：</w:t>
      </w:r>
      <w:r w:rsidR="00A90EE3" w:rsidRPr="005F7E10">
        <w:rPr>
          <w:rFonts w:ascii="方正粗圆简体" w:eastAsia="方正粗圆简体" w:hAnsi="宋体" w:hint="eastAsia"/>
          <w:b/>
          <w:bCs/>
          <w:sz w:val="24"/>
          <w:szCs w:val="28"/>
        </w:rPr>
        <w:t>激励员工的</w:t>
      </w:r>
      <w:r w:rsidR="00A90EE3">
        <w:rPr>
          <w:rFonts w:ascii="方正粗圆简体" w:eastAsia="方正粗圆简体" w:hAnsi="宋体" w:hint="eastAsia"/>
          <w:b/>
          <w:bCs/>
          <w:sz w:val="24"/>
          <w:szCs w:val="28"/>
        </w:rPr>
        <w:t>实用</w:t>
      </w:r>
      <w:r w:rsidR="00A90EE3" w:rsidRPr="005F7E10">
        <w:rPr>
          <w:rFonts w:ascii="方正粗圆简体" w:eastAsia="方正粗圆简体" w:hAnsi="宋体" w:hint="eastAsia"/>
          <w:b/>
          <w:bCs/>
          <w:sz w:val="24"/>
          <w:szCs w:val="28"/>
        </w:rPr>
        <w:t>技巧</w:t>
      </w:r>
    </w:p>
    <w:p w14:paraId="64B5F8A4" w14:textId="77777777" w:rsidR="00A90EE3" w:rsidRPr="005F7E10" w:rsidRDefault="00A90EE3" w:rsidP="00A90EE3">
      <w:pPr>
        <w:numPr>
          <w:ilvl w:val="0"/>
          <w:numId w:val="24"/>
        </w:numPr>
        <w:tabs>
          <w:tab w:val="num" w:pos="720"/>
        </w:tabs>
        <w:spacing w:line="400" w:lineRule="exact"/>
        <w:ind w:firstLine="6"/>
        <w:rPr>
          <w:rFonts w:ascii="宋体" w:hAnsi="宋体"/>
          <w:szCs w:val="18"/>
        </w:rPr>
      </w:pPr>
      <w:r w:rsidRPr="005F7E10">
        <w:rPr>
          <w:rFonts w:ascii="宋体" w:hAnsi="宋体" w:hint="eastAsia"/>
          <w:szCs w:val="18"/>
        </w:rPr>
        <w:t>激励的定义</w:t>
      </w:r>
      <w:r>
        <w:rPr>
          <w:rFonts w:ascii="宋体" w:hAnsi="宋体" w:hint="eastAsia"/>
          <w:szCs w:val="18"/>
        </w:rPr>
        <w:t>与过程</w:t>
      </w:r>
    </w:p>
    <w:p w14:paraId="3410AAE2" w14:textId="77777777" w:rsidR="00A90EE3" w:rsidRPr="005F7E10" w:rsidRDefault="00A90EE3" w:rsidP="00A90EE3">
      <w:pPr>
        <w:numPr>
          <w:ilvl w:val="0"/>
          <w:numId w:val="24"/>
        </w:numPr>
        <w:tabs>
          <w:tab w:val="num" w:pos="720"/>
        </w:tabs>
        <w:spacing w:line="400" w:lineRule="exact"/>
        <w:ind w:firstLine="6"/>
        <w:rPr>
          <w:rFonts w:ascii="宋体" w:hAnsi="宋体"/>
          <w:szCs w:val="18"/>
        </w:rPr>
      </w:pPr>
      <w:r>
        <w:rPr>
          <w:rFonts w:ascii="宋体" w:hAnsi="宋体" w:hint="eastAsia"/>
          <w:szCs w:val="18"/>
        </w:rPr>
        <w:t>影响员工工作积极性的六大因素</w:t>
      </w:r>
    </w:p>
    <w:p w14:paraId="7E786AE0" w14:textId="77777777" w:rsidR="00A90EE3" w:rsidRDefault="00A90EE3" w:rsidP="00A90EE3">
      <w:pPr>
        <w:numPr>
          <w:ilvl w:val="0"/>
          <w:numId w:val="24"/>
        </w:numPr>
        <w:tabs>
          <w:tab w:val="num" w:pos="720"/>
        </w:tabs>
        <w:spacing w:line="400" w:lineRule="exact"/>
        <w:ind w:firstLine="6"/>
        <w:rPr>
          <w:rFonts w:ascii="宋体" w:hAnsi="宋体"/>
          <w:szCs w:val="18"/>
        </w:rPr>
      </w:pPr>
      <w:r>
        <w:rPr>
          <w:rFonts w:ascii="宋体" w:hAnsi="宋体" w:hint="eastAsia"/>
          <w:szCs w:val="18"/>
        </w:rPr>
        <w:t>五</w:t>
      </w:r>
      <w:r w:rsidRPr="005F7E10">
        <w:rPr>
          <w:rFonts w:ascii="宋体" w:hAnsi="宋体" w:hint="eastAsia"/>
          <w:szCs w:val="18"/>
        </w:rPr>
        <w:t>种实用的激励理论与方法</w:t>
      </w:r>
    </w:p>
    <w:p w14:paraId="6CA91E37" w14:textId="77777777" w:rsidR="00A90EE3" w:rsidRPr="005F7E10" w:rsidRDefault="00A90EE3" w:rsidP="00A90EE3">
      <w:pPr>
        <w:numPr>
          <w:ilvl w:val="0"/>
          <w:numId w:val="24"/>
        </w:numPr>
        <w:tabs>
          <w:tab w:val="num" w:pos="720"/>
        </w:tabs>
        <w:spacing w:line="400" w:lineRule="exact"/>
        <w:ind w:firstLine="6"/>
        <w:rPr>
          <w:rFonts w:ascii="宋体" w:hAnsi="宋体"/>
          <w:b/>
          <w:color w:val="0033CC"/>
          <w:szCs w:val="18"/>
        </w:rPr>
      </w:pPr>
      <w:r w:rsidRPr="005A5F75">
        <w:rPr>
          <w:rFonts w:ascii="宋体" w:hAnsi="宋体" w:hint="eastAsia"/>
          <w:b/>
          <w:color w:val="0033CC"/>
          <w:szCs w:val="18"/>
        </w:rPr>
        <w:t>管理故事：红烧肉的启示</w:t>
      </w:r>
    </w:p>
    <w:p w14:paraId="2EF91426" w14:textId="77777777" w:rsidR="00A90EE3" w:rsidRPr="005F7E10" w:rsidRDefault="005A5F75" w:rsidP="00A90EE3">
      <w:pPr>
        <w:numPr>
          <w:ilvl w:val="0"/>
          <w:numId w:val="24"/>
        </w:numPr>
        <w:tabs>
          <w:tab w:val="num" w:pos="720"/>
        </w:tabs>
        <w:spacing w:line="400" w:lineRule="exact"/>
        <w:ind w:firstLine="6"/>
        <w:rPr>
          <w:rFonts w:ascii="宋体" w:hAnsi="宋体"/>
          <w:szCs w:val="18"/>
        </w:rPr>
      </w:pPr>
      <w:r>
        <w:rPr>
          <w:rFonts w:ascii="宋体" w:hAnsi="宋体" w:hint="eastAsia"/>
          <w:szCs w:val="18"/>
        </w:rPr>
        <w:t>构建实用的员工激励体系</w:t>
      </w:r>
    </w:p>
    <w:p w14:paraId="2486CC80" w14:textId="77777777" w:rsidR="00A90EE3" w:rsidRPr="005F7E10" w:rsidRDefault="00A90EE3" w:rsidP="00A90EE3">
      <w:pPr>
        <w:numPr>
          <w:ilvl w:val="0"/>
          <w:numId w:val="24"/>
        </w:numPr>
        <w:tabs>
          <w:tab w:val="num" w:pos="720"/>
        </w:tabs>
        <w:spacing w:line="400" w:lineRule="exact"/>
        <w:ind w:firstLine="6"/>
        <w:rPr>
          <w:rFonts w:ascii="宋体" w:hAnsi="宋体"/>
          <w:b/>
          <w:color w:val="0033CC"/>
          <w:szCs w:val="18"/>
        </w:rPr>
      </w:pPr>
      <w:r w:rsidRPr="005F7E10">
        <w:rPr>
          <w:rFonts w:ascii="宋体" w:hAnsi="宋体" w:hint="eastAsia"/>
          <w:b/>
          <w:color w:val="0033CC"/>
          <w:szCs w:val="18"/>
        </w:rPr>
        <w:t>案例讨论：马里恩</w:t>
      </w:r>
      <w:r w:rsidRPr="005F7E10">
        <w:rPr>
          <w:rFonts w:ascii="宋体" w:hAnsi="宋体"/>
          <w:b/>
          <w:color w:val="0033CC"/>
          <w:szCs w:val="18"/>
        </w:rPr>
        <w:t>·</w:t>
      </w:r>
      <w:r w:rsidRPr="005F7E10">
        <w:rPr>
          <w:rFonts w:ascii="宋体" w:hAnsi="宋体" w:hint="eastAsia"/>
          <w:b/>
          <w:color w:val="0033CC"/>
          <w:szCs w:val="18"/>
        </w:rPr>
        <w:t>道森的问题</w:t>
      </w:r>
    </w:p>
    <w:p w14:paraId="6260040B" w14:textId="77777777" w:rsidR="00343096" w:rsidRDefault="00A90EE3" w:rsidP="00A90EE3">
      <w:pPr>
        <w:numPr>
          <w:ilvl w:val="0"/>
          <w:numId w:val="24"/>
        </w:numPr>
        <w:tabs>
          <w:tab w:val="num" w:pos="720"/>
        </w:tabs>
        <w:spacing w:line="400" w:lineRule="exact"/>
        <w:ind w:firstLine="6"/>
        <w:rPr>
          <w:rFonts w:ascii="宋体" w:hAnsi="宋体"/>
          <w:szCs w:val="18"/>
        </w:rPr>
      </w:pPr>
      <w:r w:rsidRPr="005F7E10">
        <w:rPr>
          <w:rFonts w:ascii="宋体" w:hAnsi="宋体" w:hint="eastAsia"/>
          <w:szCs w:val="18"/>
        </w:rPr>
        <w:t>十大不需</w:t>
      </w:r>
      <w:r w:rsidR="00A477AD">
        <w:rPr>
          <w:rFonts w:ascii="宋体" w:hAnsi="宋体" w:hint="eastAsia"/>
          <w:szCs w:val="18"/>
        </w:rPr>
        <w:t>要</w:t>
      </w:r>
      <w:r w:rsidRPr="005F7E10">
        <w:rPr>
          <w:rFonts w:ascii="宋体" w:hAnsi="宋体" w:hint="eastAsia"/>
          <w:szCs w:val="18"/>
        </w:rPr>
        <w:t>花钱的激励方法</w:t>
      </w:r>
    </w:p>
    <w:p w14:paraId="18880705" w14:textId="77777777" w:rsidR="005A5F75" w:rsidRPr="005A5F75" w:rsidRDefault="003F5C5F" w:rsidP="003F5C5F">
      <w:pPr>
        <w:pStyle w:val="ac"/>
        <w:numPr>
          <w:ilvl w:val="0"/>
          <w:numId w:val="23"/>
        </w:numPr>
        <w:spacing w:beforeLines="50" w:before="156" w:afterLines="50" w:after="156" w:line="360" w:lineRule="auto"/>
        <w:ind w:hangingChars="200"/>
        <w:rPr>
          <w:rFonts w:ascii="方正粗圆简体" w:eastAsia="方正粗圆简体" w:hAnsi="宋体"/>
          <w:b/>
          <w:bCs/>
          <w:sz w:val="24"/>
          <w:szCs w:val="28"/>
        </w:rPr>
      </w:pPr>
      <w:r>
        <w:rPr>
          <w:rFonts w:ascii="宋体" w:hAnsi="宋体"/>
          <w:noProof/>
          <w:szCs w:val="18"/>
        </w:rPr>
        <w:drawing>
          <wp:anchor distT="0" distB="0" distL="114300" distR="114300" simplePos="0" relativeHeight="251694080" behindDoc="0" locked="0" layoutInCell="1" allowOverlap="1" wp14:anchorId="727E547F" wp14:editId="737C8EE2">
            <wp:simplePos x="0" y="0"/>
            <wp:positionH relativeFrom="column">
              <wp:posOffset>3105149</wp:posOffset>
            </wp:positionH>
            <wp:positionV relativeFrom="paragraph">
              <wp:posOffset>464185</wp:posOffset>
            </wp:positionV>
            <wp:extent cx="3457575" cy="2209800"/>
            <wp:effectExtent l="0" t="0" r="9525" b="0"/>
            <wp:wrapNone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0316110111_3593.jpg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243"/>
                    <a:stretch/>
                  </pic:blipFill>
                  <pic:spPr bwMode="auto">
                    <a:xfrm>
                      <a:off x="0" y="0"/>
                      <a:ext cx="3459967" cy="22113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4E32">
        <w:rPr>
          <w:rFonts w:ascii="方正粗圆简体" w:eastAsia="方正粗圆简体" w:hAnsi="宋体" w:hint="eastAsia"/>
          <w:b/>
          <w:bCs/>
          <w:sz w:val="24"/>
          <w:szCs w:val="28"/>
        </w:rPr>
        <w:t>单元五</w:t>
      </w:r>
      <w:r w:rsidR="005A5F75">
        <w:rPr>
          <w:rFonts w:ascii="方正粗圆简体" w:eastAsia="方正粗圆简体" w:hAnsi="宋体" w:hint="eastAsia"/>
          <w:b/>
          <w:bCs/>
          <w:sz w:val="24"/>
          <w:szCs w:val="28"/>
        </w:rPr>
        <w:t>：基于改进的绩效管理</w:t>
      </w:r>
    </w:p>
    <w:p w14:paraId="3582094F" w14:textId="77777777" w:rsidR="005A5F75" w:rsidRPr="005A5F75" w:rsidRDefault="005A5F75" w:rsidP="005A5F75">
      <w:pPr>
        <w:numPr>
          <w:ilvl w:val="0"/>
          <w:numId w:val="24"/>
        </w:numPr>
        <w:tabs>
          <w:tab w:val="num" w:pos="720"/>
        </w:tabs>
        <w:spacing w:line="400" w:lineRule="exact"/>
        <w:ind w:firstLine="6"/>
        <w:rPr>
          <w:rFonts w:ascii="宋体" w:hAnsi="宋体"/>
          <w:szCs w:val="18"/>
        </w:rPr>
      </w:pPr>
      <w:r w:rsidRPr="005A5F75">
        <w:rPr>
          <w:rFonts w:ascii="宋体" w:hAnsi="宋体" w:hint="eastAsia"/>
          <w:szCs w:val="18"/>
        </w:rPr>
        <w:t>绩效管理的定义与基本问题</w:t>
      </w:r>
    </w:p>
    <w:p w14:paraId="58ABE1E8" w14:textId="77777777" w:rsidR="005A5F75" w:rsidRPr="005A5F75" w:rsidRDefault="005A5F75" w:rsidP="005A5F75">
      <w:pPr>
        <w:numPr>
          <w:ilvl w:val="0"/>
          <w:numId w:val="24"/>
        </w:numPr>
        <w:tabs>
          <w:tab w:val="num" w:pos="720"/>
        </w:tabs>
        <w:spacing w:line="400" w:lineRule="exact"/>
        <w:ind w:firstLine="6"/>
        <w:rPr>
          <w:rFonts w:ascii="宋体" w:hAnsi="宋体"/>
          <w:b/>
          <w:color w:val="0033CC"/>
          <w:szCs w:val="18"/>
        </w:rPr>
      </w:pPr>
      <w:r w:rsidRPr="005A5F75">
        <w:rPr>
          <w:rFonts w:ascii="宋体" w:hAnsi="宋体" w:hint="eastAsia"/>
          <w:b/>
          <w:color w:val="0033CC"/>
          <w:szCs w:val="18"/>
        </w:rPr>
        <w:t>管理故事：两只熊的绩效管理</w:t>
      </w:r>
    </w:p>
    <w:p w14:paraId="550662B0" w14:textId="77777777" w:rsidR="005A5F75" w:rsidRPr="005A5F75" w:rsidRDefault="005A5F75" w:rsidP="005A5F75">
      <w:pPr>
        <w:numPr>
          <w:ilvl w:val="0"/>
          <w:numId w:val="24"/>
        </w:numPr>
        <w:tabs>
          <w:tab w:val="num" w:pos="720"/>
        </w:tabs>
        <w:spacing w:line="400" w:lineRule="exact"/>
        <w:ind w:firstLine="6"/>
        <w:rPr>
          <w:rFonts w:ascii="宋体" w:hAnsi="宋体"/>
          <w:szCs w:val="18"/>
        </w:rPr>
      </w:pPr>
      <w:r w:rsidRPr="005A5F75">
        <w:rPr>
          <w:rFonts w:ascii="宋体" w:hAnsi="宋体" w:hint="eastAsia"/>
          <w:szCs w:val="18"/>
        </w:rPr>
        <w:t>绩效的维度与系统</w:t>
      </w:r>
    </w:p>
    <w:p w14:paraId="7104D8DE" w14:textId="77777777" w:rsidR="005A5F75" w:rsidRPr="005A5F75" w:rsidRDefault="005A5F75" w:rsidP="005A5F75">
      <w:pPr>
        <w:numPr>
          <w:ilvl w:val="0"/>
          <w:numId w:val="24"/>
        </w:numPr>
        <w:tabs>
          <w:tab w:val="num" w:pos="720"/>
        </w:tabs>
        <w:spacing w:line="400" w:lineRule="exact"/>
        <w:ind w:firstLine="6"/>
        <w:rPr>
          <w:rFonts w:ascii="宋体" w:hAnsi="宋体"/>
          <w:szCs w:val="18"/>
        </w:rPr>
      </w:pPr>
      <w:r w:rsidRPr="005A5F75">
        <w:rPr>
          <w:rFonts w:ascii="宋体" w:hAnsi="宋体" w:hint="eastAsia"/>
          <w:szCs w:val="18"/>
        </w:rPr>
        <w:t>绩效管理的流程、角色、责任</w:t>
      </w:r>
    </w:p>
    <w:p w14:paraId="6200C22B" w14:textId="77777777" w:rsidR="005A5F75" w:rsidRPr="005A5F75" w:rsidRDefault="005A5F75" w:rsidP="005A5F75">
      <w:pPr>
        <w:numPr>
          <w:ilvl w:val="0"/>
          <w:numId w:val="24"/>
        </w:numPr>
        <w:tabs>
          <w:tab w:val="num" w:pos="720"/>
        </w:tabs>
        <w:spacing w:line="400" w:lineRule="exact"/>
        <w:ind w:firstLine="6"/>
        <w:rPr>
          <w:rFonts w:ascii="宋体" w:hAnsi="宋体"/>
          <w:szCs w:val="18"/>
        </w:rPr>
      </w:pPr>
      <w:r w:rsidRPr="005A5F75">
        <w:rPr>
          <w:rFonts w:ascii="宋体" w:hAnsi="宋体" w:hint="eastAsia"/>
          <w:szCs w:val="18"/>
        </w:rPr>
        <w:t>绩效管理的新模式：ＨＰＩ推动绩效改进</w:t>
      </w:r>
    </w:p>
    <w:p w14:paraId="5225DFD6" w14:textId="77777777" w:rsidR="005A5F75" w:rsidRPr="005A5F75" w:rsidRDefault="005A5F75" w:rsidP="005A5F75">
      <w:pPr>
        <w:numPr>
          <w:ilvl w:val="0"/>
          <w:numId w:val="24"/>
        </w:numPr>
        <w:tabs>
          <w:tab w:val="num" w:pos="720"/>
        </w:tabs>
        <w:spacing w:line="400" w:lineRule="exact"/>
        <w:ind w:firstLine="6"/>
        <w:rPr>
          <w:rFonts w:ascii="宋体" w:hAnsi="宋体"/>
          <w:szCs w:val="18"/>
        </w:rPr>
      </w:pPr>
      <w:r w:rsidRPr="005A5F75">
        <w:rPr>
          <w:rFonts w:ascii="宋体" w:hAnsi="宋体" w:hint="eastAsia"/>
          <w:szCs w:val="18"/>
        </w:rPr>
        <w:t>绩效改进对员工绩效的促进关键点</w:t>
      </w:r>
    </w:p>
    <w:p w14:paraId="1208E405" w14:textId="77777777" w:rsidR="005A5F75" w:rsidRPr="005A5F75" w:rsidRDefault="005A5F75" w:rsidP="005A5F75">
      <w:pPr>
        <w:numPr>
          <w:ilvl w:val="0"/>
          <w:numId w:val="24"/>
        </w:numPr>
        <w:tabs>
          <w:tab w:val="num" w:pos="720"/>
        </w:tabs>
        <w:spacing w:line="400" w:lineRule="exact"/>
        <w:ind w:firstLine="6"/>
        <w:rPr>
          <w:rFonts w:ascii="宋体" w:hAnsi="宋体"/>
          <w:szCs w:val="18"/>
        </w:rPr>
      </w:pPr>
      <w:r w:rsidRPr="005A5F75">
        <w:rPr>
          <w:rFonts w:ascii="宋体" w:hAnsi="宋体" w:hint="eastAsia"/>
          <w:szCs w:val="18"/>
        </w:rPr>
        <w:t>部门经理对员工绩效辅导的核心技巧</w:t>
      </w:r>
    </w:p>
    <w:p w14:paraId="7A204E08" w14:textId="77777777" w:rsidR="005A5F75" w:rsidRPr="005A5F75" w:rsidRDefault="005A5F75" w:rsidP="005A5F75">
      <w:pPr>
        <w:numPr>
          <w:ilvl w:val="0"/>
          <w:numId w:val="24"/>
        </w:numPr>
        <w:tabs>
          <w:tab w:val="num" w:pos="720"/>
        </w:tabs>
        <w:spacing w:line="400" w:lineRule="exact"/>
        <w:ind w:firstLine="6"/>
        <w:rPr>
          <w:rFonts w:ascii="宋体" w:hAnsi="宋体"/>
          <w:b/>
          <w:color w:val="0033CC"/>
          <w:szCs w:val="18"/>
        </w:rPr>
      </w:pPr>
      <w:r w:rsidRPr="005A5F75">
        <w:rPr>
          <w:rFonts w:ascii="宋体" w:hAnsi="宋体" w:hint="eastAsia"/>
          <w:b/>
          <w:color w:val="0033CC"/>
          <w:szCs w:val="18"/>
        </w:rPr>
        <w:t>视频观摩：他是如何辅导属下工作的</w:t>
      </w:r>
    </w:p>
    <w:p w14:paraId="445E8E47" w14:textId="11F35717" w:rsidR="00A90EE3" w:rsidRPr="00884E32" w:rsidRDefault="00C06D50" w:rsidP="003F5C5F">
      <w:pPr>
        <w:pStyle w:val="ac"/>
        <w:numPr>
          <w:ilvl w:val="0"/>
          <w:numId w:val="23"/>
        </w:numPr>
        <w:spacing w:beforeLines="50" w:before="156" w:afterLines="50" w:after="156" w:line="360" w:lineRule="auto"/>
        <w:ind w:left="482" w:hangingChars="200" w:hanging="482"/>
        <w:rPr>
          <w:rFonts w:ascii="方正粗圆简体" w:eastAsia="方正粗圆简体" w:hAnsi="宋体"/>
          <w:b/>
          <w:bCs/>
          <w:sz w:val="24"/>
          <w:szCs w:val="28"/>
        </w:rPr>
      </w:pPr>
      <w:r>
        <w:rPr>
          <w:rFonts w:ascii="方正粗圆简体" w:eastAsia="方正粗圆简体" w:hAnsi="宋体" w:hint="eastAsia"/>
          <w:b/>
          <w:bCs/>
          <w:sz w:val="24"/>
          <w:szCs w:val="28"/>
        </w:rPr>
        <w:t>单元六：</w:t>
      </w:r>
      <w:r w:rsidR="003F5C5F">
        <w:rPr>
          <w:rFonts w:ascii="宋体" w:hAnsi="宋体" w:hint="eastAsia"/>
          <w:b/>
          <w:noProof/>
          <w:color w:val="0033CC"/>
          <w:szCs w:val="18"/>
        </w:rPr>
        <w:drawing>
          <wp:anchor distT="0" distB="0" distL="114300" distR="114300" simplePos="0" relativeHeight="251695104" behindDoc="0" locked="0" layoutInCell="1" allowOverlap="1" wp14:anchorId="0C8272F5" wp14:editId="0380E86A">
            <wp:simplePos x="0" y="0"/>
            <wp:positionH relativeFrom="column">
              <wp:posOffset>3105150</wp:posOffset>
            </wp:positionH>
            <wp:positionV relativeFrom="paragraph">
              <wp:posOffset>476250</wp:posOffset>
            </wp:positionV>
            <wp:extent cx="3508721" cy="2028825"/>
            <wp:effectExtent l="0" t="0" r="0" b="0"/>
            <wp:wrapNone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30506110737782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8721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4E32">
        <w:rPr>
          <w:rFonts w:ascii="方正粗圆简体" w:eastAsia="方正粗圆简体" w:hAnsi="宋体" w:hint="eastAsia"/>
          <w:b/>
          <w:bCs/>
          <w:sz w:val="24"/>
          <w:szCs w:val="28"/>
        </w:rPr>
        <w:t>创建优秀的</w:t>
      </w:r>
      <w:r w:rsidR="00884E32" w:rsidRPr="00884E32">
        <w:rPr>
          <w:rFonts w:ascii="方正粗圆简体" w:eastAsia="方正粗圆简体" w:hAnsi="宋体" w:hint="eastAsia"/>
          <w:b/>
          <w:bCs/>
          <w:sz w:val="24"/>
          <w:szCs w:val="28"/>
        </w:rPr>
        <w:t>文化留驻优秀员工</w:t>
      </w:r>
    </w:p>
    <w:p w14:paraId="7A851FEB" w14:textId="77777777" w:rsidR="00884E32" w:rsidRPr="005F7E10" w:rsidRDefault="00884E32" w:rsidP="00884E32">
      <w:pPr>
        <w:numPr>
          <w:ilvl w:val="0"/>
          <w:numId w:val="24"/>
        </w:numPr>
        <w:tabs>
          <w:tab w:val="num" w:pos="720"/>
        </w:tabs>
        <w:spacing w:line="400" w:lineRule="exact"/>
        <w:ind w:firstLine="6"/>
        <w:rPr>
          <w:rFonts w:ascii="宋体" w:hAnsi="宋体"/>
          <w:szCs w:val="18"/>
        </w:rPr>
      </w:pPr>
      <w:r w:rsidRPr="005F7E10">
        <w:rPr>
          <w:rFonts w:ascii="宋体" w:hAnsi="宋体" w:hint="eastAsia"/>
          <w:szCs w:val="18"/>
        </w:rPr>
        <w:t>分析员工跳槽原因与对策</w:t>
      </w:r>
    </w:p>
    <w:p w14:paraId="60266A50" w14:textId="77777777" w:rsidR="00884E32" w:rsidRPr="005F7E10" w:rsidRDefault="00884E32" w:rsidP="00884E32">
      <w:pPr>
        <w:numPr>
          <w:ilvl w:val="0"/>
          <w:numId w:val="24"/>
        </w:numPr>
        <w:tabs>
          <w:tab w:val="num" w:pos="720"/>
        </w:tabs>
        <w:spacing w:line="400" w:lineRule="exact"/>
        <w:ind w:firstLine="6"/>
        <w:rPr>
          <w:rFonts w:ascii="宋体" w:hAnsi="宋体"/>
          <w:szCs w:val="18"/>
        </w:rPr>
      </w:pPr>
      <w:r w:rsidRPr="005F7E10">
        <w:rPr>
          <w:rFonts w:ascii="宋体" w:hAnsi="宋体" w:hint="eastAsia"/>
          <w:szCs w:val="18"/>
        </w:rPr>
        <w:t>有效控制员工非正常流动</w:t>
      </w:r>
    </w:p>
    <w:p w14:paraId="3CC9674A" w14:textId="77777777" w:rsidR="00884E32" w:rsidRDefault="00884E32" w:rsidP="00884E32">
      <w:pPr>
        <w:numPr>
          <w:ilvl w:val="0"/>
          <w:numId w:val="24"/>
        </w:numPr>
        <w:tabs>
          <w:tab w:val="num" w:pos="720"/>
        </w:tabs>
        <w:spacing w:line="400" w:lineRule="exact"/>
        <w:ind w:firstLine="6"/>
        <w:rPr>
          <w:rFonts w:ascii="宋体" w:hAnsi="宋体"/>
          <w:szCs w:val="18"/>
        </w:rPr>
      </w:pPr>
      <w:proofErr w:type="gramStart"/>
      <w:r>
        <w:rPr>
          <w:rFonts w:ascii="宋体" w:hAnsi="宋体" w:hint="eastAsia"/>
          <w:szCs w:val="18"/>
        </w:rPr>
        <w:t>企业留才“三驾马车”</w:t>
      </w:r>
      <w:proofErr w:type="gramEnd"/>
    </w:p>
    <w:p w14:paraId="158C4EC3" w14:textId="77777777" w:rsidR="00884E32" w:rsidRPr="005F7E10" w:rsidRDefault="00884E32" w:rsidP="00884E32">
      <w:pPr>
        <w:numPr>
          <w:ilvl w:val="0"/>
          <w:numId w:val="24"/>
        </w:numPr>
        <w:tabs>
          <w:tab w:val="num" w:pos="720"/>
        </w:tabs>
        <w:spacing w:line="400" w:lineRule="exact"/>
        <w:ind w:firstLine="6"/>
        <w:rPr>
          <w:rFonts w:ascii="宋体" w:hAnsi="宋体"/>
          <w:b/>
          <w:color w:val="0033CC"/>
          <w:szCs w:val="18"/>
        </w:rPr>
      </w:pPr>
      <w:r w:rsidRPr="00884E32">
        <w:rPr>
          <w:rFonts w:ascii="宋体" w:hAnsi="宋体" w:hint="eastAsia"/>
          <w:b/>
          <w:color w:val="0033CC"/>
          <w:szCs w:val="18"/>
        </w:rPr>
        <w:t>案例分享：两个民企高管的离开</w:t>
      </w:r>
    </w:p>
    <w:p w14:paraId="42B65041" w14:textId="77777777" w:rsidR="00884E32" w:rsidRPr="005F7E10" w:rsidRDefault="00884E32" w:rsidP="00884E32">
      <w:pPr>
        <w:numPr>
          <w:ilvl w:val="0"/>
          <w:numId w:val="24"/>
        </w:numPr>
        <w:tabs>
          <w:tab w:val="num" w:pos="720"/>
        </w:tabs>
        <w:spacing w:line="400" w:lineRule="exact"/>
        <w:ind w:firstLine="6"/>
        <w:rPr>
          <w:rFonts w:ascii="宋体" w:hAnsi="宋体"/>
          <w:szCs w:val="18"/>
        </w:rPr>
      </w:pPr>
      <w:r w:rsidRPr="005F7E10">
        <w:rPr>
          <w:rFonts w:ascii="宋体" w:hAnsi="宋体" w:hint="eastAsia"/>
          <w:szCs w:val="18"/>
        </w:rPr>
        <w:t>绩效机制与成功的留人计划</w:t>
      </w:r>
    </w:p>
    <w:p w14:paraId="6731970A" w14:textId="77777777" w:rsidR="00884E32" w:rsidRPr="005F7E10" w:rsidRDefault="00884E32" w:rsidP="00884E32">
      <w:pPr>
        <w:numPr>
          <w:ilvl w:val="0"/>
          <w:numId w:val="24"/>
        </w:numPr>
        <w:tabs>
          <w:tab w:val="num" w:pos="720"/>
        </w:tabs>
        <w:spacing w:line="400" w:lineRule="exact"/>
        <w:ind w:firstLine="6"/>
        <w:rPr>
          <w:rFonts w:ascii="宋体" w:hAnsi="宋体"/>
          <w:szCs w:val="18"/>
        </w:rPr>
      </w:pPr>
      <w:r w:rsidRPr="005F7E10">
        <w:rPr>
          <w:rFonts w:ascii="宋体" w:hAnsi="宋体" w:hint="eastAsia"/>
          <w:szCs w:val="18"/>
        </w:rPr>
        <w:t>发挥职业生涯规划的作用</w:t>
      </w:r>
    </w:p>
    <w:p w14:paraId="747C5B22" w14:textId="77777777" w:rsidR="00884E32" w:rsidRPr="00884E32" w:rsidRDefault="00884E32" w:rsidP="00884E32">
      <w:pPr>
        <w:numPr>
          <w:ilvl w:val="0"/>
          <w:numId w:val="24"/>
        </w:numPr>
        <w:tabs>
          <w:tab w:val="num" w:pos="720"/>
        </w:tabs>
        <w:spacing w:line="400" w:lineRule="exact"/>
        <w:ind w:firstLine="6"/>
        <w:rPr>
          <w:rFonts w:ascii="宋体" w:hAnsi="宋体"/>
          <w:szCs w:val="18"/>
        </w:rPr>
      </w:pPr>
      <w:r w:rsidRPr="005F7E10">
        <w:rPr>
          <w:rFonts w:ascii="宋体" w:hAnsi="宋体" w:hint="eastAsia"/>
          <w:szCs w:val="18"/>
        </w:rPr>
        <w:t>留人从心开始</w:t>
      </w:r>
    </w:p>
    <w:sectPr w:rsidR="00884E32" w:rsidRPr="00884E32" w:rsidSect="005F5C31">
      <w:headerReference w:type="default" r:id="rId18"/>
      <w:footerReference w:type="default" r:id="rId19"/>
      <w:pgSz w:w="11906" w:h="16838"/>
      <w:pgMar w:top="851" w:right="720" w:bottom="737" w:left="720" w:header="851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0E7DD8" w14:textId="77777777" w:rsidR="00186A7D" w:rsidRDefault="00186A7D">
      <w:r>
        <w:separator/>
      </w:r>
    </w:p>
  </w:endnote>
  <w:endnote w:type="continuationSeparator" w:id="0">
    <w:p w14:paraId="24149EA6" w14:textId="77777777" w:rsidR="00186A7D" w:rsidRDefault="00186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粗圆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4952" w:type="pct"/>
      <w:tblInd w:w="213" w:type="dxa"/>
      <w:tblBorders>
        <w:top w:val="single" w:sz="18" w:space="0" w:color="808080"/>
        <w:insideV w:val="single" w:sz="18" w:space="0" w:color="808080"/>
      </w:tblBorders>
      <w:tblLook w:val="04A0" w:firstRow="1" w:lastRow="0" w:firstColumn="1" w:lastColumn="0" w:noHBand="0" w:noVBand="1"/>
    </w:tblPr>
    <w:tblGrid>
      <w:gridCol w:w="10366"/>
    </w:tblGrid>
    <w:tr w:rsidR="00A36D61" w:rsidRPr="00E110DD" w14:paraId="0D9F27BA" w14:textId="77777777">
      <w:trPr>
        <w:cantSplit/>
        <w:trHeight w:val="579"/>
      </w:trPr>
      <w:tc>
        <w:tcPr>
          <w:tcW w:w="10579" w:type="dxa"/>
        </w:tcPr>
        <w:p w14:paraId="0294481D" w14:textId="57BC2EDF" w:rsidR="00A36D61" w:rsidRPr="00E110DD" w:rsidRDefault="00000000" w:rsidP="00180E56">
          <w:pPr>
            <w:pStyle w:val="a5"/>
            <w:spacing w:line="320" w:lineRule="exact"/>
            <w:jc w:val="center"/>
            <w:rPr>
              <w:b/>
              <w:color w:val="0070C0"/>
              <w:sz w:val="24"/>
              <w:szCs w:val="24"/>
            </w:rPr>
          </w:pPr>
        </w:p>
      </w:tc>
    </w:tr>
  </w:tbl>
  <w:p w14:paraId="2DC3BDFA" w14:textId="77777777" w:rsidR="00A24E4A" w:rsidRPr="00097C3D" w:rsidRDefault="00000000" w:rsidP="00097C3D">
    <w:pPr>
      <w:pStyle w:val="a5"/>
      <w:rPr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9136B5" w14:textId="77777777" w:rsidR="00186A7D" w:rsidRDefault="00186A7D">
      <w:r>
        <w:separator/>
      </w:r>
    </w:p>
  </w:footnote>
  <w:footnote w:type="continuationSeparator" w:id="0">
    <w:p w14:paraId="2B36E7D3" w14:textId="77777777" w:rsidR="00186A7D" w:rsidRDefault="00186A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top w:w="58" w:type="dxa"/>
        <w:left w:w="115" w:type="dxa"/>
        <w:bottom w:w="58" w:type="dxa"/>
        <w:right w:w="115" w:type="dxa"/>
      </w:tblCellMar>
      <w:tblLook w:val="04A0" w:firstRow="1" w:lastRow="0" w:firstColumn="1" w:lastColumn="0" w:noHBand="0" w:noVBand="1"/>
    </w:tblPr>
    <w:tblGrid>
      <w:gridCol w:w="2090"/>
      <w:gridCol w:w="8376"/>
    </w:tblGrid>
    <w:tr w:rsidR="00121C7D" w:rsidRPr="007E3C28" w14:paraId="276DA154" w14:textId="77777777">
      <w:trPr>
        <w:trHeight w:val="719"/>
      </w:trPr>
      <w:tc>
        <w:tcPr>
          <w:tcW w:w="625" w:type="pct"/>
          <w:tcBorders>
            <w:right w:val="single" w:sz="18" w:space="0" w:color="4F81BD"/>
          </w:tcBorders>
        </w:tcPr>
        <w:p w14:paraId="052052F0" w14:textId="1E1F3B6F" w:rsidR="00121C7D" w:rsidRDefault="00761BCF" w:rsidP="0040737D">
          <w:pPr>
            <w:pStyle w:val="a3"/>
            <w:pBdr>
              <w:bottom w:val="single" w:sz="12" w:space="1" w:color="auto"/>
              <w:between w:val="single" w:sz="18" w:space="1" w:color="4F81BD"/>
              <w:bar w:val="single" w:sz="18" w:color="4F81BD"/>
            </w:pBdr>
            <w:jc w:val="both"/>
          </w:pPr>
          <w:r>
            <w:rPr>
              <w:noProof/>
            </w:rPr>
            <w:drawing>
              <wp:inline distT="0" distB="0" distL="0" distR="0" wp14:anchorId="2F37CB65" wp14:editId="0A82B2C4">
                <wp:extent cx="1179195" cy="786130"/>
                <wp:effectExtent l="0" t="0" r="1905" b="0"/>
                <wp:docPr id="4" name="图片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图片 4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79195" cy="78613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75" w:type="pct"/>
          <w:tcBorders>
            <w:left w:val="single" w:sz="18" w:space="0" w:color="4F81BD"/>
          </w:tcBorders>
          <w:vAlign w:val="center"/>
        </w:tcPr>
        <w:p w14:paraId="441A81B3" w14:textId="77777777" w:rsidR="000E7CA4" w:rsidRDefault="004E2B27" w:rsidP="0040737D">
          <w:pPr>
            <w:pStyle w:val="a3"/>
            <w:pBdr>
              <w:bottom w:val="thickThinSmallGap" w:sz="12" w:space="1" w:color="FF0000"/>
            </w:pBdr>
            <w:spacing w:line="360" w:lineRule="auto"/>
            <w:rPr>
              <w:rFonts w:ascii="Cambria" w:hAnsi="Cambria"/>
              <w:color w:val="002060"/>
              <w:sz w:val="24"/>
              <w:szCs w:val="24"/>
            </w:rPr>
          </w:pPr>
          <w:r>
            <w:rPr>
              <w:rFonts w:hint="eastAsia"/>
              <w:b/>
              <w:color w:val="002060"/>
              <w:sz w:val="24"/>
              <w:szCs w:val="24"/>
            </w:rPr>
            <w:t>马本军老师</w:t>
          </w:r>
          <w:r w:rsidR="00D3608B" w:rsidRPr="00E110DD">
            <w:rPr>
              <w:rFonts w:hint="eastAsia"/>
              <w:b/>
              <w:color w:val="002060"/>
              <w:sz w:val="24"/>
              <w:szCs w:val="24"/>
            </w:rPr>
            <w:t>----</w:t>
          </w:r>
          <w:r>
            <w:rPr>
              <w:rFonts w:hint="eastAsia"/>
              <w:b/>
              <w:color w:val="002060"/>
              <w:sz w:val="24"/>
              <w:szCs w:val="24"/>
            </w:rPr>
            <w:t>致力于</w:t>
          </w:r>
          <w:r w:rsidR="00D3608B" w:rsidRPr="00E110DD">
            <w:rPr>
              <w:rFonts w:hint="eastAsia"/>
              <w:b/>
              <w:color w:val="002060"/>
              <w:sz w:val="24"/>
              <w:szCs w:val="24"/>
            </w:rPr>
            <w:t>培训和发展实践前瞻型人力资源管理者</w:t>
          </w:r>
        </w:p>
        <w:p w14:paraId="47EE98ED" w14:textId="77777777" w:rsidR="00121C7D" w:rsidRPr="009F0381" w:rsidRDefault="00D3608B" w:rsidP="00516A58">
          <w:pPr>
            <w:pStyle w:val="p0"/>
            <w:spacing w:line="360" w:lineRule="auto"/>
            <w:jc w:val="center"/>
            <w:rPr>
              <w:rFonts w:ascii="宋体" w:hAnsi="宋体"/>
              <w:b/>
              <w:color w:val="0066CC"/>
              <w:sz w:val="24"/>
              <w:szCs w:val="24"/>
            </w:rPr>
          </w:pPr>
          <w:r w:rsidRPr="009F0381">
            <w:rPr>
              <w:rFonts w:ascii="宋体" w:hAnsi="宋体" w:hint="eastAsia"/>
              <w:b/>
              <w:color w:val="0066CC"/>
              <w:sz w:val="24"/>
              <w:szCs w:val="24"/>
            </w:rPr>
            <w:t>诚信-专业-勤奋-学习</w:t>
          </w:r>
        </w:p>
      </w:tc>
    </w:tr>
  </w:tbl>
  <w:p w14:paraId="33D2D634" w14:textId="77777777" w:rsidR="006B2E8C" w:rsidRPr="00121C7D" w:rsidRDefault="00000000" w:rsidP="009C167E">
    <w:pPr>
      <w:pStyle w:val="a3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style="width:11.25pt;height:11.25pt" o:bullet="t">
        <v:imagedata r:id="rId1" o:title="mso2"/>
      </v:shape>
    </w:pict>
  </w:numPicBullet>
  <w:abstractNum w:abstractNumId="0" w15:restartNumberingAfterBreak="0">
    <w:nsid w:val="02FE704D"/>
    <w:multiLevelType w:val="hybridMultilevel"/>
    <w:tmpl w:val="0DA2588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A04533"/>
    <w:multiLevelType w:val="hybridMultilevel"/>
    <w:tmpl w:val="F5E4CCA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3F715C1"/>
    <w:multiLevelType w:val="hybridMultilevel"/>
    <w:tmpl w:val="6032D090"/>
    <w:lvl w:ilvl="0" w:tplc="04090007">
      <w:start w:val="1"/>
      <w:numFmt w:val="bullet"/>
      <w:lvlText w:val=""/>
      <w:lvlPicBulletId w:val="0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1" w:tplc="A6324E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B6DEEA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D8F00E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0BAABB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694E4B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E98AF2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2C8200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896093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3" w15:restartNumberingAfterBreak="0">
    <w:nsid w:val="16991D00"/>
    <w:multiLevelType w:val="hybridMultilevel"/>
    <w:tmpl w:val="6E24BD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9C850EF"/>
    <w:multiLevelType w:val="hybridMultilevel"/>
    <w:tmpl w:val="2DE03AFA"/>
    <w:lvl w:ilvl="0" w:tplc="1AAE05EC">
      <w:start w:val="1"/>
      <w:numFmt w:val="bullet"/>
      <w:lvlText w:val="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DF2C222" w:tentative="1">
      <w:start w:val="1"/>
      <w:numFmt w:val="bullet"/>
      <w:lvlText w:val="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EC22C92" w:tentative="1">
      <w:start w:val="1"/>
      <w:numFmt w:val="bullet"/>
      <w:lvlText w:val="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99A32AC" w:tentative="1">
      <w:start w:val="1"/>
      <w:numFmt w:val="bullet"/>
      <w:lvlText w:val="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9D4612E" w:tentative="1">
      <w:start w:val="1"/>
      <w:numFmt w:val="bullet"/>
      <w:lvlText w:val="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1EC9494" w:tentative="1">
      <w:start w:val="1"/>
      <w:numFmt w:val="bullet"/>
      <w:lvlText w:val="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36225FA" w:tentative="1">
      <w:start w:val="1"/>
      <w:numFmt w:val="bullet"/>
      <w:lvlText w:val="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0F02ACA" w:tentative="1">
      <w:start w:val="1"/>
      <w:numFmt w:val="bullet"/>
      <w:lvlText w:val="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5D877B6" w:tentative="1">
      <w:start w:val="1"/>
      <w:numFmt w:val="bullet"/>
      <w:lvlText w:val="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1A729B"/>
    <w:multiLevelType w:val="hybridMultilevel"/>
    <w:tmpl w:val="DB1C807A"/>
    <w:lvl w:ilvl="0" w:tplc="4D8A228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648C17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292774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FB6083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C4C4B1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607B2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5008288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38652B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62032A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D90946"/>
    <w:multiLevelType w:val="hybridMultilevel"/>
    <w:tmpl w:val="D5C6B08C"/>
    <w:lvl w:ilvl="0" w:tplc="A02C3AB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81AC14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E6E0914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786856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416A40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DF059E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4B40E5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2BE6DD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760ED2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1C580C"/>
    <w:multiLevelType w:val="hybridMultilevel"/>
    <w:tmpl w:val="2464658A"/>
    <w:lvl w:ilvl="0" w:tplc="CE9A95B8">
      <w:start w:val="1"/>
      <w:numFmt w:val="bullet"/>
      <w:lvlText w:val="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487879EA" w:tentative="1">
      <w:start w:val="1"/>
      <w:numFmt w:val="bullet"/>
      <w:lvlText w:val="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8E3E80EA" w:tentative="1">
      <w:start w:val="1"/>
      <w:numFmt w:val="bullet"/>
      <w:lvlText w:val="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3D4CD64" w:tentative="1">
      <w:start w:val="1"/>
      <w:numFmt w:val="bullet"/>
      <w:lvlText w:val="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57E0832" w:tentative="1">
      <w:start w:val="1"/>
      <w:numFmt w:val="bullet"/>
      <w:lvlText w:val="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D332A5CE" w:tentative="1">
      <w:start w:val="1"/>
      <w:numFmt w:val="bullet"/>
      <w:lvlText w:val="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62FCEDA8" w:tentative="1">
      <w:start w:val="1"/>
      <w:numFmt w:val="bullet"/>
      <w:lvlText w:val="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EDF6780A" w:tentative="1">
      <w:start w:val="1"/>
      <w:numFmt w:val="bullet"/>
      <w:lvlText w:val="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BA003194" w:tentative="1">
      <w:start w:val="1"/>
      <w:numFmt w:val="bullet"/>
      <w:lvlText w:val="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44C2CBD"/>
    <w:multiLevelType w:val="hybridMultilevel"/>
    <w:tmpl w:val="FEC08FFA"/>
    <w:lvl w:ilvl="0" w:tplc="17740CD2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B812D22"/>
    <w:multiLevelType w:val="hybridMultilevel"/>
    <w:tmpl w:val="52527B4E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CE166D8"/>
    <w:multiLevelType w:val="hybridMultilevel"/>
    <w:tmpl w:val="805829F2"/>
    <w:lvl w:ilvl="0" w:tplc="B376604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73A1E3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57AA03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122986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5800B4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84415F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C92F14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8E3E9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816371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087EAD"/>
    <w:multiLevelType w:val="hybridMultilevel"/>
    <w:tmpl w:val="2EAAA41E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9">
      <w:start w:val="1"/>
      <w:numFmt w:val="bullet"/>
      <w:lvlText w:val="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2E95447"/>
    <w:multiLevelType w:val="hybridMultilevel"/>
    <w:tmpl w:val="C5D8A03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4670B81"/>
    <w:multiLevelType w:val="hybridMultilevel"/>
    <w:tmpl w:val="F6C6A7DC"/>
    <w:lvl w:ilvl="0" w:tplc="1FEAD05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DF41E28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8AA08C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CA044E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D9ACD7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7C2F09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CB862D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238F63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4E4AAC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070FB7"/>
    <w:multiLevelType w:val="hybridMultilevel"/>
    <w:tmpl w:val="2DCAFA58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41AF2ABB"/>
    <w:multiLevelType w:val="hybridMultilevel"/>
    <w:tmpl w:val="289AEA7A"/>
    <w:lvl w:ilvl="0" w:tplc="E01C29EC">
      <w:start w:val="1"/>
      <w:numFmt w:val="bullet"/>
      <w:lvlText w:val="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97889D6" w:tentative="1">
      <w:start w:val="1"/>
      <w:numFmt w:val="bullet"/>
      <w:lvlText w:val="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5FC507A" w:tentative="1">
      <w:start w:val="1"/>
      <w:numFmt w:val="bullet"/>
      <w:lvlText w:val="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090D19C" w:tentative="1">
      <w:start w:val="1"/>
      <w:numFmt w:val="bullet"/>
      <w:lvlText w:val="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C62305E" w:tentative="1">
      <w:start w:val="1"/>
      <w:numFmt w:val="bullet"/>
      <w:lvlText w:val="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22C6E4C" w:tentative="1">
      <w:start w:val="1"/>
      <w:numFmt w:val="bullet"/>
      <w:lvlText w:val="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EB00064" w:tentative="1">
      <w:start w:val="1"/>
      <w:numFmt w:val="bullet"/>
      <w:lvlText w:val="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49C45AA" w:tentative="1">
      <w:start w:val="1"/>
      <w:numFmt w:val="bullet"/>
      <w:lvlText w:val="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422730C" w:tentative="1">
      <w:start w:val="1"/>
      <w:numFmt w:val="bullet"/>
      <w:lvlText w:val="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917A61"/>
    <w:multiLevelType w:val="hybridMultilevel"/>
    <w:tmpl w:val="5358DC54"/>
    <w:lvl w:ilvl="0" w:tplc="04090009">
      <w:start w:val="1"/>
      <w:numFmt w:val="bullet"/>
      <w:lvlText w:val=""/>
      <w:lvlJc w:val="left"/>
      <w:pPr>
        <w:tabs>
          <w:tab w:val="num" w:pos="1140"/>
        </w:tabs>
        <w:ind w:left="1140" w:hanging="420"/>
      </w:pPr>
      <w:rPr>
        <w:rFonts w:ascii="Wingdings" w:hAnsi="Wingdings" w:hint="default"/>
      </w:rPr>
    </w:lvl>
    <w:lvl w:ilvl="1" w:tplc="273A1E36" w:tentative="1">
      <w:start w:val="1"/>
      <w:numFmt w:val="bullet"/>
      <w:lvlText w:val="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557AA036" w:tentative="1">
      <w:start w:val="1"/>
      <w:numFmt w:val="bullet"/>
      <w:lvlText w:val="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E1229866" w:tentative="1">
      <w:start w:val="1"/>
      <w:numFmt w:val="bullet"/>
      <w:lvlText w:val="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4" w:tplc="25800B42" w:tentative="1">
      <w:start w:val="1"/>
      <w:numFmt w:val="bullet"/>
      <w:lvlText w:val="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5" w:tplc="284415F4" w:tentative="1">
      <w:start w:val="1"/>
      <w:numFmt w:val="bullet"/>
      <w:lvlText w:val="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AC92F142" w:tentative="1">
      <w:start w:val="1"/>
      <w:numFmt w:val="bullet"/>
      <w:lvlText w:val="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7" w:tplc="2B8E3E9A" w:tentative="1">
      <w:start w:val="1"/>
      <w:numFmt w:val="bullet"/>
      <w:lvlText w:val="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8" w:tplc="2816371A" w:tentative="1">
      <w:start w:val="1"/>
      <w:numFmt w:val="bullet"/>
      <w:lvlText w:val="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B1E79BE"/>
    <w:multiLevelType w:val="hybridMultilevel"/>
    <w:tmpl w:val="65AC1752"/>
    <w:lvl w:ilvl="0" w:tplc="E3FCF9C8">
      <w:start w:val="1"/>
      <w:numFmt w:val="bullet"/>
      <w:lvlText w:val="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B689F8" w:tentative="1">
      <w:start w:val="1"/>
      <w:numFmt w:val="bullet"/>
      <w:lvlText w:val="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4E22D38" w:tentative="1">
      <w:start w:val="1"/>
      <w:numFmt w:val="bullet"/>
      <w:lvlText w:val="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976CB88" w:tentative="1">
      <w:start w:val="1"/>
      <w:numFmt w:val="bullet"/>
      <w:lvlText w:val="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34E3414" w:tentative="1">
      <w:start w:val="1"/>
      <w:numFmt w:val="bullet"/>
      <w:lvlText w:val="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828CD7E" w:tentative="1">
      <w:start w:val="1"/>
      <w:numFmt w:val="bullet"/>
      <w:lvlText w:val="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6C2054" w:tentative="1">
      <w:start w:val="1"/>
      <w:numFmt w:val="bullet"/>
      <w:lvlText w:val="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99C4834" w:tentative="1">
      <w:start w:val="1"/>
      <w:numFmt w:val="bullet"/>
      <w:lvlText w:val="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048F254" w:tentative="1">
      <w:start w:val="1"/>
      <w:numFmt w:val="bullet"/>
      <w:lvlText w:val="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273450"/>
    <w:multiLevelType w:val="hybridMultilevel"/>
    <w:tmpl w:val="429252A2"/>
    <w:lvl w:ilvl="0" w:tplc="0409000F">
      <w:start w:val="1"/>
      <w:numFmt w:val="decimal"/>
      <w:lvlText w:val="%1."/>
      <w:lvlJc w:val="left"/>
      <w:pPr>
        <w:tabs>
          <w:tab w:val="num" w:pos="630"/>
        </w:tabs>
        <w:ind w:left="63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19" w15:restartNumberingAfterBreak="0">
    <w:nsid w:val="4DFC7698"/>
    <w:multiLevelType w:val="hybridMultilevel"/>
    <w:tmpl w:val="E5F6CF32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534410C0"/>
    <w:multiLevelType w:val="hybridMultilevel"/>
    <w:tmpl w:val="B792F2D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5DDE4D9C"/>
    <w:multiLevelType w:val="hybridMultilevel"/>
    <w:tmpl w:val="2D50E010"/>
    <w:lvl w:ilvl="0" w:tplc="65B68E9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FC4616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F4072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806BCE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77ACDB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EB218D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94A845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25E427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41E0F3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775DAF"/>
    <w:multiLevelType w:val="hybridMultilevel"/>
    <w:tmpl w:val="BC64EB5C"/>
    <w:lvl w:ilvl="0" w:tplc="66148A6C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color w:val="FF6600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7279690D"/>
    <w:multiLevelType w:val="hybridMultilevel"/>
    <w:tmpl w:val="D7740B4E"/>
    <w:lvl w:ilvl="0" w:tplc="0409000F">
      <w:start w:val="1"/>
      <w:numFmt w:val="decimal"/>
      <w:lvlText w:val="%1."/>
      <w:lvlJc w:val="left"/>
      <w:pPr>
        <w:tabs>
          <w:tab w:val="num" w:pos="630"/>
        </w:tabs>
        <w:ind w:left="63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num w:numId="1" w16cid:durableId="1793329425">
    <w:abstractNumId w:val="3"/>
  </w:num>
  <w:num w:numId="2" w16cid:durableId="1477185484">
    <w:abstractNumId w:val="12"/>
  </w:num>
  <w:num w:numId="3" w16cid:durableId="409622365">
    <w:abstractNumId w:val="2"/>
  </w:num>
  <w:num w:numId="4" w16cid:durableId="309797111">
    <w:abstractNumId w:val="7"/>
  </w:num>
  <w:num w:numId="5" w16cid:durableId="2000764631">
    <w:abstractNumId w:val="5"/>
  </w:num>
  <w:num w:numId="6" w16cid:durableId="1112213915">
    <w:abstractNumId w:val="10"/>
  </w:num>
  <w:num w:numId="7" w16cid:durableId="1141651890">
    <w:abstractNumId w:val="8"/>
  </w:num>
  <w:num w:numId="8" w16cid:durableId="1875389023">
    <w:abstractNumId w:val="4"/>
  </w:num>
  <w:num w:numId="9" w16cid:durableId="1911429677">
    <w:abstractNumId w:val="15"/>
  </w:num>
  <w:num w:numId="10" w16cid:durableId="1161972222">
    <w:abstractNumId w:val="17"/>
  </w:num>
  <w:num w:numId="11" w16cid:durableId="1584408744">
    <w:abstractNumId w:val="21"/>
  </w:num>
  <w:num w:numId="12" w16cid:durableId="167066587">
    <w:abstractNumId w:val="13"/>
  </w:num>
  <w:num w:numId="13" w16cid:durableId="454251213">
    <w:abstractNumId w:val="22"/>
  </w:num>
  <w:num w:numId="14" w16cid:durableId="556623821">
    <w:abstractNumId w:val="6"/>
  </w:num>
  <w:num w:numId="15" w16cid:durableId="1155562193">
    <w:abstractNumId w:val="16"/>
  </w:num>
  <w:num w:numId="16" w16cid:durableId="1121001805">
    <w:abstractNumId w:val="18"/>
  </w:num>
  <w:num w:numId="17" w16cid:durableId="1970895788">
    <w:abstractNumId w:val="23"/>
  </w:num>
  <w:num w:numId="18" w16cid:durableId="1167332339">
    <w:abstractNumId w:val="20"/>
  </w:num>
  <w:num w:numId="19" w16cid:durableId="1069767450">
    <w:abstractNumId w:val="19"/>
  </w:num>
  <w:num w:numId="20" w16cid:durableId="1024943056">
    <w:abstractNumId w:val="0"/>
  </w:num>
  <w:num w:numId="21" w16cid:durableId="393815599">
    <w:abstractNumId w:val="9"/>
  </w:num>
  <w:num w:numId="22" w16cid:durableId="2125029345">
    <w:abstractNumId w:val="11"/>
  </w:num>
  <w:num w:numId="23" w16cid:durableId="2107000742">
    <w:abstractNumId w:val="1"/>
  </w:num>
  <w:num w:numId="24" w16cid:durableId="196890003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45E"/>
    <w:rsid w:val="00074C1C"/>
    <w:rsid w:val="000B36EA"/>
    <w:rsid w:val="00111741"/>
    <w:rsid w:val="00180E56"/>
    <w:rsid w:val="00186A7D"/>
    <w:rsid w:val="001900FD"/>
    <w:rsid w:val="002923E4"/>
    <w:rsid w:val="00343096"/>
    <w:rsid w:val="00371B1B"/>
    <w:rsid w:val="003761F8"/>
    <w:rsid w:val="003927BB"/>
    <w:rsid w:val="003A3404"/>
    <w:rsid w:val="003C4C49"/>
    <w:rsid w:val="003D7517"/>
    <w:rsid w:val="003F5C5F"/>
    <w:rsid w:val="004778C1"/>
    <w:rsid w:val="004B3E10"/>
    <w:rsid w:val="004C25AB"/>
    <w:rsid w:val="004C7F23"/>
    <w:rsid w:val="004E2B27"/>
    <w:rsid w:val="004F3209"/>
    <w:rsid w:val="00521A5E"/>
    <w:rsid w:val="00544015"/>
    <w:rsid w:val="00554B11"/>
    <w:rsid w:val="00584C5C"/>
    <w:rsid w:val="005A5F75"/>
    <w:rsid w:val="005F7E10"/>
    <w:rsid w:val="00625846"/>
    <w:rsid w:val="0065556D"/>
    <w:rsid w:val="007312D4"/>
    <w:rsid w:val="0073469B"/>
    <w:rsid w:val="00744094"/>
    <w:rsid w:val="00761BCF"/>
    <w:rsid w:val="00764433"/>
    <w:rsid w:val="00824575"/>
    <w:rsid w:val="00884E32"/>
    <w:rsid w:val="00921D4B"/>
    <w:rsid w:val="00973823"/>
    <w:rsid w:val="009D42C4"/>
    <w:rsid w:val="009E38C8"/>
    <w:rsid w:val="00A477AD"/>
    <w:rsid w:val="00A62175"/>
    <w:rsid w:val="00A73426"/>
    <w:rsid w:val="00A90EE3"/>
    <w:rsid w:val="00AB16CF"/>
    <w:rsid w:val="00AB574F"/>
    <w:rsid w:val="00B65986"/>
    <w:rsid w:val="00B66A94"/>
    <w:rsid w:val="00BF783A"/>
    <w:rsid w:val="00C06D50"/>
    <w:rsid w:val="00C65EF0"/>
    <w:rsid w:val="00C8358D"/>
    <w:rsid w:val="00D0067D"/>
    <w:rsid w:val="00D3608B"/>
    <w:rsid w:val="00DA73BF"/>
    <w:rsid w:val="00DF7D3B"/>
    <w:rsid w:val="00F4645E"/>
    <w:rsid w:val="00FF3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23D38A"/>
  <w15:docId w15:val="{08794A5B-40F9-4868-AF07-AD451906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60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4F3209"/>
    <w:pPr>
      <w:jc w:val="center"/>
      <w:outlineLvl w:val="0"/>
    </w:pPr>
    <w:rPr>
      <w:rFonts w:asciiTheme="minorHAnsi" w:eastAsia="黑体" w:hAnsiTheme="minorHAnsi" w:cstheme="minorBidi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C4C4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4C49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link w:val="1"/>
    <w:rsid w:val="004F3209"/>
    <w:rPr>
      <w:rFonts w:eastAsia="黑体"/>
      <w:sz w:val="32"/>
      <w:szCs w:val="24"/>
    </w:rPr>
  </w:style>
  <w:style w:type="paragraph" w:styleId="a5">
    <w:name w:val="footer"/>
    <w:basedOn w:val="a"/>
    <w:link w:val="a6"/>
    <w:unhideWhenUsed/>
    <w:rsid w:val="00D360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D3608B"/>
    <w:rPr>
      <w:sz w:val="18"/>
      <w:szCs w:val="18"/>
    </w:rPr>
  </w:style>
  <w:style w:type="character" w:styleId="a7">
    <w:name w:val="Hyperlink"/>
    <w:unhideWhenUsed/>
    <w:rsid w:val="00D3608B"/>
    <w:rPr>
      <w:color w:val="0000FF"/>
      <w:u w:val="single"/>
    </w:rPr>
  </w:style>
  <w:style w:type="paragraph" w:customStyle="1" w:styleId="p0">
    <w:name w:val="p0"/>
    <w:basedOn w:val="a"/>
    <w:rsid w:val="00D3608B"/>
    <w:pPr>
      <w:widowControl/>
    </w:pPr>
    <w:rPr>
      <w:kern w:val="0"/>
      <w:szCs w:val="21"/>
    </w:rPr>
  </w:style>
  <w:style w:type="paragraph" w:styleId="a8">
    <w:name w:val="Normal (Web)"/>
    <w:basedOn w:val="a"/>
    <w:rsid w:val="00371B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180E5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80E56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rsid w:val="005F7E1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BF783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image" Target="media/image3.jpe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diagramData" Target="diagrams/data1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10" Type="http://schemas.openxmlformats.org/officeDocument/2006/relationships/diagramColors" Target="diagrams/colors1.xm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image" Target="media/image4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833908F-BE00-478D-AFE7-299828F4474B}" type="doc">
      <dgm:prSet loTypeId="urn:microsoft.com/office/officeart/2005/8/layout/venn3" loCatId="relationship" qsTypeId="urn:microsoft.com/office/officeart/2005/8/quickstyle/simple1" qsCatId="simple" csTypeId="urn:microsoft.com/office/officeart/2005/8/colors/colorful1" csCatId="colorful" phldr="1"/>
      <dgm:spPr/>
      <dgm:t>
        <a:bodyPr/>
        <a:lstStyle/>
        <a:p>
          <a:endParaRPr lang="zh-CN" altLang="en-US"/>
        </a:p>
      </dgm:t>
    </dgm:pt>
    <dgm:pt modelId="{516196BB-27CB-4CA7-B616-A7ADC3E7B32E}">
      <dgm:prSet phldrT="[文本]"/>
      <dgm:spPr/>
      <dgm:t>
        <a:bodyPr/>
        <a:lstStyle/>
        <a:p>
          <a:pPr algn="ctr"/>
          <a:r>
            <a:rPr lang="zh-CN" altLang="en-US"/>
            <a:t>正确的人员管理理念</a:t>
          </a:r>
        </a:p>
      </dgm:t>
    </dgm:pt>
    <dgm:pt modelId="{4E9B3D75-B9E4-4EDB-8482-9103BDFA5A8C}" type="parTrans" cxnId="{639E6BA2-97F7-4CF6-BED0-36A991BDF110}">
      <dgm:prSet/>
      <dgm:spPr/>
      <dgm:t>
        <a:bodyPr/>
        <a:lstStyle/>
        <a:p>
          <a:pPr algn="ctr"/>
          <a:endParaRPr lang="zh-CN" altLang="en-US"/>
        </a:p>
      </dgm:t>
    </dgm:pt>
    <dgm:pt modelId="{B8938C02-2A8D-4258-9A64-D990DEC31225}" type="sibTrans" cxnId="{639E6BA2-97F7-4CF6-BED0-36A991BDF110}">
      <dgm:prSet/>
      <dgm:spPr/>
      <dgm:t>
        <a:bodyPr/>
        <a:lstStyle/>
        <a:p>
          <a:pPr algn="ctr"/>
          <a:endParaRPr lang="zh-CN" altLang="en-US"/>
        </a:p>
      </dgm:t>
    </dgm:pt>
    <dgm:pt modelId="{6139750A-C8EB-4E24-A1B0-AC350C21F916}">
      <dgm:prSet phldrT="[文本]"/>
      <dgm:spPr/>
      <dgm:t>
        <a:bodyPr/>
        <a:lstStyle/>
        <a:p>
          <a:pPr algn="ctr"/>
          <a:r>
            <a:rPr lang="zh-CN" altLang="en-US"/>
            <a:t>选才的关键思路与方法</a:t>
          </a:r>
        </a:p>
      </dgm:t>
    </dgm:pt>
    <dgm:pt modelId="{EA1FEDD3-4497-43A9-ADC7-A21945C044D0}" type="parTrans" cxnId="{D3A221A6-563B-4143-9908-9BC7CD6CEF62}">
      <dgm:prSet/>
      <dgm:spPr/>
      <dgm:t>
        <a:bodyPr/>
        <a:lstStyle/>
        <a:p>
          <a:pPr algn="ctr"/>
          <a:endParaRPr lang="zh-CN" altLang="en-US"/>
        </a:p>
      </dgm:t>
    </dgm:pt>
    <dgm:pt modelId="{5E795C14-8381-44C4-A0E2-5CC13D38E4A5}" type="sibTrans" cxnId="{D3A221A6-563B-4143-9908-9BC7CD6CEF62}">
      <dgm:prSet/>
      <dgm:spPr/>
      <dgm:t>
        <a:bodyPr/>
        <a:lstStyle/>
        <a:p>
          <a:pPr algn="ctr"/>
          <a:endParaRPr lang="zh-CN" altLang="en-US"/>
        </a:p>
      </dgm:t>
    </dgm:pt>
    <dgm:pt modelId="{5380D7E8-919E-435C-98A9-AD753BFFA7F5}">
      <dgm:prSet phldrT="[文本]"/>
      <dgm:spPr/>
      <dgm:t>
        <a:bodyPr/>
        <a:lstStyle/>
        <a:p>
          <a:pPr algn="ctr"/>
          <a:r>
            <a:rPr lang="zh-CN" altLang="en-US"/>
            <a:t>员工激励技巧</a:t>
          </a:r>
        </a:p>
      </dgm:t>
    </dgm:pt>
    <dgm:pt modelId="{C49AD2D0-4C1F-41F2-A40C-AE9D77EAA332}" type="parTrans" cxnId="{4435B7A1-EE79-4FF6-A470-B5641CE18291}">
      <dgm:prSet/>
      <dgm:spPr/>
      <dgm:t>
        <a:bodyPr/>
        <a:lstStyle/>
        <a:p>
          <a:pPr algn="ctr"/>
          <a:endParaRPr lang="zh-CN" altLang="en-US"/>
        </a:p>
      </dgm:t>
    </dgm:pt>
    <dgm:pt modelId="{51CB216F-FB35-4955-A727-811F5E94F327}" type="sibTrans" cxnId="{4435B7A1-EE79-4FF6-A470-B5641CE18291}">
      <dgm:prSet/>
      <dgm:spPr/>
      <dgm:t>
        <a:bodyPr/>
        <a:lstStyle/>
        <a:p>
          <a:pPr algn="ctr"/>
          <a:endParaRPr lang="zh-CN" altLang="en-US"/>
        </a:p>
      </dgm:t>
    </dgm:pt>
    <dgm:pt modelId="{44018C8E-C470-47DB-99B8-84CAAA328E7F}">
      <dgm:prSet phldrT="[文本]"/>
      <dgm:spPr/>
      <dgm:t>
        <a:bodyPr/>
        <a:lstStyle/>
        <a:p>
          <a:pPr algn="ctr"/>
          <a:r>
            <a:rPr lang="zh-CN" altLang="en-US"/>
            <a:t>部门的培育方法</a:t>
          </a:r>
        </a:p>
      </dgm:t>
    </dgm:pt>
    <dgm:pt modelId="{074A8C2B-7BC6-43D9-95D8-0C5545D3A80B}" type="parTrans" cxnId="{20F94441-2855-41D3-B756-0C2D48698E58}">
      <dgm:prSet/>
      <dgm:spPr/>
      <dgm:t>
        <a:bodyPr/>
        <a:lstStyle/>
        <a:p>
          <a:pPr algn="ctr"/>
          <a:endParaRPr lang="zh-CN" altLang="en-US"/>
        </a:p>
      </dgm:t>
    </dgm:pt>
    <dgm:pt modelId="{F12D112A-50D7-49E3-B420-B57BE02D4174}" type="sibTrans" cxnId="{20F94441-2855-41D3-B756-0C2D48698E58}">
      <dgm:prSet/>
      <dgm:spPr/>
      <dgm:t>
        <a:bodyPr/>
        <a:lstStyle/>
        <a:p>
          <a:pPr algn="ctr"/>
          <a:endParaRPr lang="zh-CN" altLang="en-US"/>
        </a:p>
      </dgm:t>
    </dgm:pt>
    <dgm:pt modelId="{1CE6F14C-3237-4690-96B8-67CBD3DC57C0}">
      <dgm:prSet phldrT="[文本]"/>
      <dgm:spPr/>
      <dgm:t>
        <a:bodyPr/>
        <a:lstStyle/>
        <a:p>
          <a:pPr algn="ctr"/>
          <a:r>
            <a:rPr lang="zh-CN" altLang="en-US"/>
            <a:t>绩效改进的整体思路</a:t>
          </a:r>
        </a:p>
      </dgm:t>
    </dgm:pt>
    <dgm:pt modelId="{E7AA782E-52BD-4CC9-8810-38BD2A942540}" type="parTrans" cxnId="{6FBB9E30-9ADF-4B36-8588-8980F01ECC6A}">
      <dgm:prSet/>
      <dgm:spPr/>
      <dgm:t>
        <a:bodyPr/>
        <a:lstStyle/>
        <a:p>
          <a:pPr algn="ctr"/>
          <a:endParaRPr lang="zh-CN" altLang="en-US"/>
        </a:p>
      </dgm:t>
    </dgm:pt>
    <dgm:pt modelId="{4F8690EC-B990-4A8C-8D79-750CB8017EEC}" type="sibTrans" cxnId="{6FBB9E30-9ADF-4B36-8588-8980F01ECC6A}">
      <dgm:prSet/>
      <dgm:spPr/>
      <dgm:t>
        <a:bodyPr/>
        <a:lstStyle/>
        <a:p>
          <a:pPr algn="ctr"/>
          <a:endParaRPr lang="zh-CN" altLang="en-US"/>
        </a:p>
      </dgm:t>
    </dgm:pt>
    <dgm:pt modelId="{267CD782-D67F-4680-8451-3BAB3D652BB0}">
      <dgm:prSet phldrT="[文本]"/>
      <dgm:spPr/>
      <dgm:t>
        <a:bodyPr/>
        <a:lstStyle/>
        <a:p>
          <a:pPr algn="ctr"/>
          <a:r>
            <a:rPr lang="zh-CN" altLang="en-US"/>
            <a:t>创建优秀的团队文化</a:t>
          </a:r>
        </a:p>
      </dgm:t>
    </dgm:pt>
    <dgm:pt modelId="{F13B6F18-34D9-4D25-A8DA-CF4F6F7333CC}" type="parTrans" cxnId="{A2067E26-A2DA-48E1-9359-CB710BEE604A}">
      <dgm:prSet/>
      <dgm:spPr/>
      <dgm:t>
        <a:bodyPr/>
        <a:lstStyle/>
        <a:p>
          <a:endParaRPr lang="zh-CN" altLang="en-US"/>
        </a:p>
      </dgm:t>
    </dgm:pt>
    <dgm:pt modelId="{61D4061E-B867-4618-A313-EE05D4B602D2}" type="sibTrans" cxnId="{A2067E26-A2DA-48E1-9359-CB710BEE604A}">
      <dgm:prSet/>
      <dgm:spPr/>
      <dgm:t>
        <a:bodyPr/>
        <a:lstStyle/>
        <a:p>
          <a:endParaRPr lang="zh-CN" altLang="en-US"/>
        </a:p>
      </dgm:t>
    </dgm:pt>
    <dgm:pt modelId="{D21B3D56-48D8-45DB-9E4E-7E06941B181D}" type="pres">
      <dgm:prSet presAssocID="{2833908F-BE00-478D-AFE7-299828F4474B}" presName="Name0" presStyleCnt="0">
        <dgm:presLayoutVars>
          <dgm:dir/>
          <dgm:resizeHandles val="exact"/>
        </dgm:presLayoutVars>
      </dgm:prSet>
      <dgm:spPr/>
    </dgm:pt>
    <dgm:pt modelId="{CC0DBE49-3F04-457B-9590-11F02673F5A3}" type="pres">
      <dgm:prSet presAssocID="{516196BB-27CB-4CA7-B616-A7ADC3E7B32E}" presName="Name5" presStyleLbl="vennNode1" presStyleIdx="0" presStyleCnt="6">
        <dgm:presLayoutVars>
          <dgm:bulletEnabled val="1"/>
        </dgm:presLayoutVars>
      </dgm:prSet>
      <dgm:spPr/>
    </dgm:pt>
    <dgm:pt modelId="{B71992C0-FD33-4416-96ED-3F8A2F12D226}" type="pres">
      <dgm:prSet presAssocID="{B8938C02-2A8D-4258-9A64-D990DEC31225}" presName="space" presStyleCnt="0"/>
      <dgm:spPr/>
    </dgm:pt>
    <dgm:pt modelId="{BBF77E10-CBEB-47A2-81CB-A762EA157B32}" type="pres">
      <dgm:prSet presAssocID="{6139750A-C8EB-4E24-A1B0-AC350C21F916}" presName="Name5" presStyleLbl="vennNode1" presStyleIdx="1" presStyleCnt="6">
        <dgm:presLayoutVars>
          <dgm:bulletEnabled val="1"/>
        </dgm:presLayoutVars>
      </dgm:prSet>
      <dgm:spPr/>
    </dgm:pt>
    <dgm:pt modelId="{3CC12084-EA50-421A-BF86-41C6478AE98E}" type="pres">
      <dgm:prSet presAssocID="{5E795C14-8381-44C4-A0E2-5CC13D38E4A5}" presName="space" presStyleCnt="0"/>
      <dgm:spPr/>
    </dgm:pt>
    <dgm:pt modelId="{6562D237-1556-4736-98DB-09AD989D4875}" type="pres">
      <dgm:prSet presAssocID="{5380D7E8-919E-435C-98A9-AD753BFFA7F5}" presName="Name5" presStyleLbl="vennNode1" presStyleIdx="2" presStyleCnt="6">
        <dgm:presLayoutVars>
          <dgm:bulletEnabled val="1"/>
        </dgm:presLayoutVars>
      </dgm:prSet>
      <dgm:spPr/>
    </dgm:pt>
    <dgm:pt modelId="{4D1298F3-A9A5-4E3E-A764-AAEFF6973B64}" type="pres">
      <dgm:prSet presAssocID="{51CB216F-FB35-4955-A727-811F5E94F327}" presName="space" presStyleCnt="0"/>
      <dgm:spPr/>
    </dgm:pt>
    <dgm:pt modelId="{3649F657-25B7-464F-AB87-014B6C61547E}" type="pres">
      <dgm:prSet presAssocID="{44018C8E-C470-47DB-99B8-84CAAA328E7F}" presName="Name5" presStyleLbl="vennNode1" presStyleIdx="3" presStyleCnt="6">
        <dgm:presLayoutVars>
          <dgm:bulletEnabled val="1"/>
        </dgm:presLayoutVars>
      </dgm:prSet>
      <dgm:spPr/>
    </dgm:pt>
    <dgm:pt modelId="{34C6F4F7-9115-4BE3-A308-5F82B348F675}" type="pres">
      <dgm:prSet presAssocID="{F12D112A-50D7-49E3-B420-B57BE02D4174}" presName="space" presStyleCnt="0"/>
      <dgm:spPr/>
    </dgm:pt>
    <dgm:pt modelId="{8AEC24A7-A29E-46AD-8E97-A7217CE87448}" type="pres">
      <dgm:prSet presAssocID="{1CE6F14C-3237-4690-96B8-67CBD3DC57C0}" presName="Name5" presStyleLbl="vennNode1" presStyleIdx="4" presStyleCnt="6">
        <dgm:presLayoutVars>
          <dgm:bulletEnabled val="1"/>
        </dgm:presLayoutVars>
      </dgm:prSet>
      <dgm:spPr/>
    </dgm:pt>
    <dgm:pt modelId="{771A1F61-6AA7-4B90-BCE2-B8AF44697735}" type="pres">
      <dgm:prSet presAssocID="{4F8690EC-B990-4A8C-8D79-750CB8017EEC}" presName="space" presStyleCnt="0"/>
      <dgm:spPr/>
    </dgm:pt>
    <dgm:pt modelId="{7E8273EC-1921-4324-80B0-68D6F3466F71}" type="pres">
      <dgm:prSet presAssocID="{267CD782-D67F-4680-8451-3BAB3D652BB0}" presName="Name5" presStyleLbl="vennNode1" presStyleIdx="5" presStyleCnt="6">
        <dgm:presLayoutVars>
          <dgm:bulletEnabled val="1"/>
        </dgm:presLayoutVars>
      </dgm:prSet>
      <dgm:spPr/>
    </dgm:pt>
  </dgm:ptLst>
  <dgm:cxnLst>
    <dgm:cxn modelId="{E70A6F0B-4AEA-4A30-90D8-00F3839773FC}" type="presOf" srcId="{2833908F-BE00-478D-AFE7-299828F4474B}" destId="{D21B3D56-48D8-45DB-9E4E-7E06941B181D}" srcOrd="0" destOrd="0" presId="urn:microsoft.com/office/officeart/2005/8/layout/venn3"/>
    <dgm:cxn modelId="{0086A40E-83BE-40FC-BA40-AD9012B3968D}" type="presOf" srcId="{1CE6F14C-3237-4690-96B8-67CBD3DC57C0}" destId="{8AEC24A7-A29E-46AD-8E97-A7217CE87448}" srcOrd="0" destOrd="0" presId="urn:microsoft.com/office/officeart/2005/8/layout/venn3"/>
    <dgm:cxn modelId="{09AE191A-EB04-43A7-8E7F-4E58F04D87D1}" type="presOf" srcId="{516196BB-27CB-4CA7-B616-A7ADC3E7B32E}" destId="{CC0DBE49-3F04-457B-9590-11F02673F5A3}" srcOrd="0" destOrd="0" presId="urn:microsoft.com/office/officeart/2005/8/layout/venn3"/>
    <dgm:cxn modelId="{A2067E26-A2DA-48E1-9359-CB710BEE604A}" srcId="{2833908F-BE00-478D-AFE7-299828F4474B}" destId="{267CD782-D67F-4680-8451-3BAB3D652BB0}" srcOrd="5" destOrd="0" parTransId="{F13B6F18-34D9-4D25-A8DA-CF4F6F7333CC}" sibTransId="{61D4061E-B867-4618-A313-EE05D4B602D2}"/>
    <dgm:cxn modelId="{6FBB9E30-9ADF-4B36-8588-8980F01ECC6A}" srcId="{2833908F-BE00-478D-AFE7-299828F4474B}" destId="{1CE6F14C-3237-4690-96B8-67CBD3DC57C0}" srcOrd="4" destOrd="0" parTransId="{E7AA782E-52BD-4CC9-8810-38BD2A942540}" sibTransId="{4F8690EC-B990-4A8C-8D79-750CB8017EEC}"/>
    <dgm:cxn modelId="{20F94441-2855-41D3-B756-0C2D48698E58}" srcId="{2833908F-BE00-478D-AFE7-299828F4474B}" destId="{44018C8E-C470-47DB-99B8-84CAAA328E7F}" srcOrd="3" destOrd="0" parTransId="{074A8C2B-7BC6-43D9-95D8-0C5545D3A80B}" sibTransId="{F12D112A-50D7-49E3-B420-B57BE02D4174}"/>
    <dgm:cxn modelId="{C1F4FC8D-1D8D-4DE6-AB1D-56236D409A8A}" type="presOf" srcId="{44018C8E-C470-47DB-99B8-84CAAA328E7F}" destId="{3649F657-25B7-464F-AB87-014B6C61547E}" srcOrd="0" destOrd="0" presId="urn:microsoft.com/office/officeart/2005/8/layout/venn3"/>
    <dgm:cxn modelId="{F8AFA69B-47B4-4717-A94B-7393785C1269}" type="presOf" srcId="{6139750A-C8EB-4E24-A1B0-AC350C21F916}" destId="{BBF77E10-CBEB-47A2-81CB-A762EA157B32}" srcOrd="0" destOrd="0" presId="urn:microsoft.com/office/officeart/2005/8/layout/venn3"/>
    <dgm:cxn modelId="{4435B7A1-EE79-4FF6-A470-B5641CE18291}" srcId="{2833908F-BE00-478D-AFE7-299828F4474B}" destId="{5380D7E8-919E-435C-98A9-AD753BFFA7F5}" srcOrd="2" destOrd="0" parTransId="{C49AD2D0-4C1F-41F2-A40C-AE9D77EAA332}" sibTransId="{51CB216F-FB35-4955-A727-811F5E94F327}"/>
    <dgm:cxn modelId="{639E6BA2-97F7-4CF6-BED0-36A991BDF110}" srcId="{2833908F-BE00-478D-AFE7-299828F4474B}" destId="{516196BB-27CB-4CA7-B616-A7ADC3E7B32E}" srcOrd="0" destOrd="0" parTransId="{4E9B3D75-B9E4-4EDB-8482-9103BDFA5A8C}" sibTransId="{B8938C02-2A8D-4258-9A64-D990DEC31225}"/>
    <dgm:cxn modelId="{D3A221A6-563B-4143-9908-9BC7CD6CEF62}" srcId="{2833908F-BE00-478D-AFE7-299828F4474B}" destId="{6139750A-C8EB-4E24-A1B0-AC350C21F916}" srcOrd="1" destOrd="0" parTransId="{EA1FEDD3-4497-43A9-ADC7-A21945C044D0}" sibTransId="{5E795C14-8381-44C4-A0E2-5CC13D38E4A5}"/>
    <dgm:cxn modelId="{AD3CFFCD-A811-4C89-B5A9-55BBEEAEF7D2}" type="presOf" srcId="{5380D7E8-919E-435C-98A9-AD753BFFA7F5}" destId="{6562D237-1556-4736-98DB-09AD989D4875}" srcOrd="0" destOrd="0" presId="urn:microsoft.com/office/officeart/2005/8/layout/venn3"/>
    <dgm:cxn modelId="{F23FD2F6-A76A-4961-B38C-27BD0E275286}" type="presOf" srcId="{267CD782-D67F-4680-8451-3BAB3D652BB0}" destId="{7E8273EC-1921-4324-80B0-68D6F3466F71}" srcOrd="0" destOrd="0" presId="urn:microsoft.com/office/officeart/2005/8/layout/venn3"/>
    <dgm:cxn modelId="{31C3F78C-7B57-4079-8C76-AE05050D0CC0}" type="presParOf" srcId="{D21B3D56-48D8-45DB-9E4E-7E06941B181D}" destId="{CC0DBE49-3F04-457B-9590-11F02673F5A3}" srcOrd="0" destOrd="0" presId="urn:microsoft.com/office/officeart/2005/8/layout/venn3"/>
    <dgm:cxn modelId="{A1F33688-DC05-4E88-8029-2AB71AEEE36E}" type="presParOf" srcId="{D21B3D56-48D8-45DB-9E4E-7E06941B181D}" destId="{B71992C0-FD33-4416-96ED-3F8A2F12D226}" srcOrd="1" destOrd="0" presId="urn:microsoft.com/office/officeart/2005/8/layout/venn3"/>
    <dgm:cxn modelId="{4619439C-2D44-4822-9B65-F7FCB41E56B3}" type="presParOf" srcId="{D21B3D56-48D8-45DB-9E4E-7E06941B181D}" destId="{BBF77E10-CBEB-47A2-81CB-A762EA157B32}" srcOrd="2" destOrd="0" presId="urn:microsoft.com/office/officeart/2005/8/layout/venn3"/>
    <dgm:cxn modelId="{A25D8762-334C-416A-8326-F19AACF5DFDC}" type="presParOf" srcId="{D21B3D56-48D8-45DB-9E4E-7E06941B181D}" destId="{3CC12084-EA50-421A-BF86-41C6478AE98E}" srcOrd="3" destOrd="0" presId="urn:microsoft.com/office/officeart/2005/8/layout/venn3"/>
    <dgm:cxn modelId="{255B6E77-F9DB-4EA3-BE3E-563703AFB693}" type="presParOf" srcId="{D21B3D56-48D8-45DB-9E4E-7E06941B181D}" destId="{6562D237-1556-4736-98DB-09AD989D4875}" srcOrd="4" destOrd="0" presId="urn:microsoft.com/office/officeart/2005/8/layout/venn3"/>
    <dgm:cxn modelId="{8FB42DED-BE82-495C-8154-CF3E7FD6470D}" type="presParOf" srcId="{D21B3D56-48D8-45DB-9E4E-7E06941B181D}" destId="{4D1298F3-A9A5-4E3E-A764-AAEFF6973B64}" srcOrd="5" destOrd="0" presId="urn:microsoft.com/office/officeart/2005/8/layout/venn3"/>
    <dgm:cxn modelId="{FEC47C07-D13A-40F0-BD6F-64D3AB57FAA9}" type="presParOf" srcId="{D21B3D56-48D8-45DB-9E4E-7E06941B181D}" destId="{3649F657-25B7-464F-AB87-014B6C61547E}" srcOrd="6" destOrd="0" presId="urn:microsoft.com/office/officeart/2005/8/layout/venn3"/>
    <dgm:cxn modelId="{3265D15A-6FD0-4B07-B212-B1629970E909}" type="presParOf" srcId="{D21B3D56-48D8-45DB-9E4E-7E06941B181D}" destId="{34C6F4F7-9115-4BE3-A308-5F82B348F675}" srcOrd="7" destOrd="0" presId="urn:microsoft.com/office/officeart/2005/8/layout/venn3"/>
    <dgm:cxn modelId="{830680AC-5F87-493E-8816-185671FBADDF}" type="presParOf" srcId="{D21B3D56-48D8-45DB-9E4E-7E06941B181D}" destId="{8AEC24A7-A29E-46AD-8E97-A7217CE87448}" srcOrd="8" destOrd="0" presId="urn:microsoft.com/office/officeart/2005/8/layout/venn3"/>
    <dgm:cxn modelId="{B1B14CDE-CBB6-489B-B262-B77603271280}" type="presParOf" srcId="{D21B3D56-48D8-45DB-9E4E-7E06941B181D}" destId="{771A1F61-6AA7-4B90-BCE2-B8AF44697735}" srcOrd="9" destOrd="0" presId="urn:microsoft.com/office/officeart/2005/8/layout/venn3"/>
    <dgm:cxn modelId="{7099C60E-E767-488A-8C66-8B02D8725F02}" type="presParOf" srcId="{D21B3D56-48D8-45DB-9E4E-7E06941B181D}" destId="{7E8273EC-1921-4324-80B0-68D6F3466F71}" srcOrd="10" destOrd="0" presId="urn:microsoft.com/office/officeart/2005/8/layout/venn3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C0DBE49-3F04-457B-9590-11F02673F5A3}">
      <dsp:nvSpPr>
        <dsp:cNvPr id="0" name=""/>
        <dsp:cNvSpPr/>
      </dsp:nvSpPr>
      <dsp:spPr>
        <a:xfrm>
          <a:off x="739" y="223032"/>
          <a:ext cx="1211284" cy="1211284"/>
        </a:xfrm>
        <a:prstGeom prst="ellipse">
          <a:avLst/>
        </a:prstGeom>
        <a:solidFill>
          <a:schemeClr val="accent2">
            <a:alpha val="5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66661" tIns="17780" rIns="66661" bIns="1778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400" kern="1200"/>
            <a:t>正确的人员管理理念</a:t>
          </a:r>
        </a:p>
      </dsp:txBody>
      <dsp:txXfrm>
        <a:off x="178127" y="400420"/>
        <a:ext cx="856508" cy="856508"/>
      </dsp:txXfrm>
    </dsp:sp>
    <dsp:sp modelId="{BBF77E10-CBEB-47A2-81CB-A762EA157B32}">
      <dsp:nvSpPr>
        <dsp:cNvPr id="0" name=""/>
        <dsp:cNvSpPr/>
      </dsp:nvSpPr>
      <dsp:spPr>
        <a:xfrm>
          <a:off x="969766" y="223032"/>
          <a:ext cx="1211284" cy="1211284"/>
        </a:xfrm>
        <a:prstGeom prst="ellipse">
          <a:avLst/>
        </a:prstGeom>
        <a:solidFill>
          <a:schemeClr val="accent3">
            <a:alpha val="5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66661" tIns="17780" rIns="66661" bIns="1778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400" kern="1200"/>
            <a:t>选才的关键思路与方法</a:t>
          </a:r>
        </a:p>
      </dsp:txBody>
      <dsp:txXfrm>
        <a:off x="1147154" y="400420"/>
        <a:ext cx="856508" cy="856508"/>
      </dsp:txXfrm>
    </dsp:sp>
    <dsp:sp modelId="{6562D237-1556-4736-98DB-09AD989D4875}">
      <dsp:nvSpPr>
        <dsp:cNvPr id="0" name=""/>
        <dsp:cNvSpPr/>
      </dsp:nvSpPr>
      <dsp:spPr>
        <a:xfrm>
          <a:off x="1938794" y="223032"/>
          <a:ext cx="1211284" cy="1211284"/>
        </a:xfrm>
        <a:prstGeom prst="ellipse">
          <a:avLst/>
        </a:prstGeom>
        <a:solidFill>
          <a:schemeClr val="accent4">
            <a:alpha val="5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66661" tIns="17780" rIns="66661" bIns="1778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400" kern="1200"/>
            <a:t>员工激励技巧</a:t>
          </a:r>
        </a:p>
      </dsp:txBody>
      <dsp:txXfrm>
        <a:off x="2116182" y="400420"/>
        <a:ext cx="856508" cy="856508"/>
      </dsp:txXfrm>
    </dsp:sp>
    <dsp:sp modelId="{3649F657-25B7-464F-AB87-014B6C61547E}">
      <dsp:nvSpPr>
        <dsp:cNvPr id="0" name=""/>
        <dsp:cNvSpPr/>
      </dsp:nvSpPr>
      <dsp:spPr>
        <a:xfrm>
          <a:off x="2907821" y="223032"/>
          <a:ext cx="1211284" cy="1211284"/>
        </a:xfrm>
        <a:prstGeom prst="ellipse">
          <a:avLst/>
        </a:prstGeom>
        <a:solidFill>
          <a:schemeClr val="accent5">
            <a:alpha val="5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66661" tIns="17780" rIns="66661" bIns="1778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400" kern="1200"/>
            <a:t>部门的培育方法</a:t>
          </a:r>
        </a:p>
      </dsp:txBody>
      <dsp:txXfrm>
        <a:off x="3085209" y="400420"/>
        <a:ext cx="856508" cy="856508"/>
      </dsp:txXfrm>
    </dsp:sp>
    <dsp:sp modelId="{8AEC24A7-A29E-46AD-8E97-A7217CE87448}">
      <dsp:nvSpPr>
        <dsp:cNvPr id="0" name=""/>
        <dsp:cNvSpPr/>
      </dsp:nvSpPr>
      <dsp:spPr>
        <a:xfrm>
          <a:off x="3876848" y="223032"/>
          <a:ext cx="1211284" cy="1211284"/>
        </a:xfrm>
        <a:prstGeom prst="ellipse">
          <a:avLst/>
        </a:prstGeom>
        <a:solidFill>
          <a:schemeClr val="accent6">
            <a:alpha val="5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66661" tIns="17780" rIns="66661" bIns="1778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400" kern="1200"/>
            <a:t>绩效改进的整体思路</a:t>
          </a:r>
        </a:p>
      </dsp:txBody>
      <dsp:txXfrm>
        <a:off x="4054236" y="400420"/>
        <a:ext cx="856508" cy="856508"/>
      </dsp:txXfrm>
    </dsp:sp>
    <dsp:sp modelId="{7E8273EC-1921-4324-80B0-68D6F3466F71}">
      <dsp:nvSpPr>
        <dsp:cNvPr id="0" name=""/>
        <dsp:cNvSpPr/>
      </dsp:nvSpPr>
      <dsp:spPr>
        <a:xfrm>
          <a:off x="4845876" y="223032"/>
          <a:ext cx="1211284" cy="1211284"/>
        </a:xfrm>
        <a:prstGeom prst="ellipse">
          <a:avLst/>
        </a:prstGeom>
        <a:solidFill>
          <a:schemeClr val="accent2">
            <a:alpha val="5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66661" tIns="17780" rIns="66661" bIns="1778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400" kern="1200"/>
            <a:t>创建优秀的团队文化</a:t>
          </a:r>
        </a:p>
      </dsp:txBody>
      <dsp:txXfrm>
        <a:off x="5023264" y="400420"/>
        <a:ext cx="856508" cy="85650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enn3">
  <dgm:title val=""/>
  <dgm:desc val=""/>
  <dgm:catLst>
    <dgm:cat type="relationship" pri="29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>
          <dgm:param type="fallback" val="2D"/>
        </dgm:alg>
      </dgm:if>
      <dgm:else name="Name3">
        <dgm:alg type="lin">
          <dgm:param type="fallback" val="2D"/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refType="w" refFor="ch" refPtType="node"/>
      <dgm:constr type="w" for="ch" forName="space" refType="w" refFor="ch" refPtType="node" fact="-0.2"/>
      <dgm:constr type="primFontSz" for="ch" ptType="node" op="equ" val="65"/>
    </dgm:constrLst>
    <dgm:ruleLst/>
    <dgm:forEach name="Name4" axis="ch" ptType="node">
      <dgm:layoutNode name="Name5" styleLbl="vennNode1">
        <dgm:varLst>
          <dgm:bulletEnabled val="1"/>
        </dgm:varLst>
        <dgm:alg type="tx">
          <dgm:param type="txAnchorVertCh" val="mid"/>
          <dgm:param type="txAnchorHorzCh" val="ctr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tMarg" refType="primFontSz" fact="0.1"/>
          <dgm:constr type="bMarg" refType="primFontSz" fact="0.1"/>
          <dgm:constr type="lMarg" refType="w" fact="0.156"/>
          <dgm:constr type="rMarg" refType="w" fact="0.156"/>
        </dgm:constrLst>
        <dgm:ruleLst>
          <dgm:rule type="primFontSz" val="5" fact="NaN" max="NaN"/>
        </dgm:ruleLst>
      </dgm:layoutNode>
      <dgm:forEach name="Name6" axis="followSib" ptType="sibTrans" cnt="1">
        <dgm:layoutNode name="space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171</Words>
  <Characters>978</Characters>
  <Application>Microsoft Office Word</Application>
  <DocSecurity>0</DocSecurity>
  <Lines>8</Lines>
  <Paragraphs>2</Paragraphs>
  <ScaleCrop>false</ScaleCrop>
  <Company>SkyUN.Org</Company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马 本军</cp:lastModifiedBy>
  <cp:revision>3</cp:revision>
  <dcterms:created xsi:type="dcterms:W3CDTF">2022-11-05T09:21:00Z</dcterms:created>
  <dcterms:modified xsi:type="dcterms:W3CDTF">2022-11-05T09:21:00Z</dcterms:modified>
</cp:coreProperties>
</file>