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D62E75" w14:textId="7C41C1CB" w:rsidR="00843334" w:rsidRPr="005A33B9" w:rsidRDefault="006E5997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五维销售力</w:t>
      </w:r>
      <w:r w:rsidR="005A33B9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：</w:t>
      </w:r>
      <w:r w:rsidR="000F61CC" w:rsidRPr="005A33B9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大客户销售</w:t>
      </w:r>
      <w:r w:rsidRPr="005A33B9"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综合能力升级</w:t>
      </w:r>
    </w:p>
    <w:p w14:paraId="00D3A7C3" w14:textId="41255B9F" w:rsidR="000365FB" w:rsidRDefault="006D0080" w:rsidP="00D01886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  <w:r w:rsidR="002558D3">
        <w:rPr>
          <w:rFonts w:ascii="微软雅黑" w:eastAsia="微软雅黑" w:hAnsi="微软雅黑" w:cs="微软雅黑" w:hint="eastAsia"/>
          <w:color w:val="000000" w:themeColor="text1"/>
          <w:szCs w:val="21"/>
        </w:rPr>
        <w:t>©版权课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3541DFAD" w14:textId="5934B828" w:rsidR="000365FB" w:rsidRDefault="007A46EB" w:rsidP="007A46EB">
      <w:pPr>
        <w:spacing w:line="400" w:lineRule="exact"/>
        <w:ind w:firstLineChars="300" w:firstLine="63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企业的大客户销售团队的业绩，对企业的生存和发展来讲至关重要，但是，大客户销售团队，往往缺乏系统的管理和规范的流程，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导致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就是每个销售的业绩参差不齐，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销售能力看天赋和个人努力状态，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存在很多的不确定性和随机性，为企业的长远发展，带来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风险。那么针对销售团队管理者和每一个大客户销售经理，</w:t>
      </w:r>
      <w:r w:rsidR="00C17117">
        <w:rPr>
          <w:rFonts w:ascii="微软雅黑" w:eastAsia="微软雅黑" w:hAnsi="微软雅黑" w:cs="微软雅黑" w:hint="eastAsia"/>
          <w:color w:val="000000" w:themeColor="text1"/>
          <w:szCs w:val="21"/>
        </w:rPr>
        <w:t>以下五个维度，</w:t>
      </w:r>
    </w:p>
    <w:p w14:paraId="32FA040F" w14:textId="65C97662" w:rsidR="006C37D7" w:rsidRDefault="006C37D7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该怎样在薪酬一般，人文环境普通的团队中，激发销售经理的主人翁意识，提高服务标准，努力学习，产生自动自发</w:t>
      </w:r>
      <w:r w:rsidR="00AC0FEA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积极心态？</w:t>
      </w:r>
    </w:p>
    <w:p w14:paraId="3860E72B" w14:textId="099EFA6E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该怎样建立一整套大客户销售管理的体系，让大家有一套统一的，完整的，行之有效的销售项目管理的流程呢？</w:t>
      </w:r>
    </w:p>
    <w:p w14:paraId="78911C62" w14:textId="77777777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怎样识别企业大客户的各种需求，在沟通前充分准备，做到知彼知己，有的放矢，与客户进行高效沟通呢？</w:t>
      </w:r>
    </w:p>
    <w:p w14:paraId="71FACB8B" w14:textId="77777777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怎样在跟进项目的各个环节，提高销售经理的专业性和说服力，做到一针见血掷地有声，获得客户的高度信赖呢？</w:t>
      </w:r>
    </w:p>
    <w:p w14:paraId="3D5F7BB9" w14:textId="77777777" w:rsidR="00C35AEC" w:rsidRPr="00C35AEC" w:rsidRDefault="00C35AEC" w:rsidP="00C35AEC">
      <w:pPr>
        <w:pStyle w:val="ad"/>
        <w:numPr>
          <w:ilvl w:val="0"/>
          <w:numId w:val="15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在客户沟通谈判过程中，怎样化解各种尴尬场景，处理争议，化解矛盾，顺利推进合作开展呢？</w:t>
      </w:r>
    </w:p>
    <w:p w14:paraId="7C27C826" w14:textId="7246C4A9" w:rsidR="00E85E3F" w:rsidRPr="00E85E3F" w:rsidRDefault="00E85E3F" w:rsidP="00E85E3F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这些问题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就是我们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企业商务合作部门最关心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的课题，也是本课程的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</w:t>
      </w:r>
      <w:r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所在。</w:t>
      </w:r>
    </w:p>
    <w:p w14:paraId="770E5A86" w14:textId="02D01274" w:rsidR="000365FB" w:rsidRDefault="00A942F3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本</w:t>
      </w:r>
      <w:r w:rsidR="002558D3">
        <w:rPr>
          <w:rFonts w:ascii="微软雅黑" w:eastAsia="微软雅黑" w:hAnsi="微软雅黑" w:cs="微软雅黑" w:hint="eastAsia"/>
          <w:color w:val="000000" w:themeColor="text1"/>
          <w:szCs w:val="21"/>
        </w:rPr>
        <w:t>版权课程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突破了很多</w:t>
      </w:r>
      <w:r w:rsid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大客户销售课程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只讲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特例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="003E4457">
        <w:rPr>
          <w:rFonts w:ascii="微软雅黑" w:eastAsia="微软雅黑" w:hAnsi="微软雅黑" w:cs="微软雅黑" w:hint="eastAsia"/>
          <w:color w:val="000000" w:themeColor="text1"/>
          <w:szCs w:val="21"/>
        </w:rPr>
        <w:t>缺乏普遍规律，更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缺少工具方法的瓶颈，还原</w:t>
      </w:r>
      <w:r w:rsid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真实案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例。解决学员</w:t>
      </w:r>
      <w:r w:rsidR="006676FE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“看不清、想不到、做不了”的三大难题，</w:t>
      </w:r>
      <w:r w:rsidR="00C17117">
        <w:rPr>
          <w:rFonts w:ascii="微软雅黑" w:eastAsia="微软雅黑" w:hAnsi="微软雅黑" w:cs="微软雅黑" w:hint="eastAsia"/>
          <w:color w:val="000000" w:themeColor="text1"/>
          <w:szCs w:val="21"/>
        </w:rPr>
        <w:t>从积极心态、管理体系、需求匹配、表达说服和谈判沟通这五个维度，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提供</w:t>
      </w:r>
      <w:r w:rsidR="003E4457">
        <w:rPr>
          <w:rFonts w:ascii="微软雅黑" w:eastAsia="微软雅黑" w:hAnsi="微软雅黑" w:cs="微软雅黑"/>
          <w:color w:val="000000" w:themeColor="text1"/>
          <w:szCs w:val="21"/>
        </w:rPr>
        <w:t>1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0-</w:t>
      </w:r>
      <w:r w:rsidR="003E4457">
        <w:rPr>
          <w:rFonts w:ascii="微软雅黑" w:eastAsia="微软雅黑" w:hAnsi="微软雅黑" w:cs="微软雅黑"/>
          <w:color w:val="000000" w:themeColor="text1"/>
          <w:szCs w:val="21"/>
        </w:rPr>
        <w:t>2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0个落地工具，通过导师带着学员演练、现场解决问题。一看就懂，一听就会，一练就熟，</w:t>
      </w:r>
      <w:r w:rsidR="00076AED">
        <w:rPr>
          <w:rFonts w:ascii="微软雅黑" w:eastAsia="微软雅黑" w:hAnsi="微软雅黑" w:cs="微软雅黑" w:hint="eastAsia"/>
          <w:color w:val="000000" w:themeColor="text1"/>
          <w:szCs w:val="21"/>
        </w:rPr>
        <w:t>回去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就用。方便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学员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在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的大客户销售工作中，用于实践，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真正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实现</w:t>
      </w:r>
      <w:r w:rsidR="007A46EB">
        <w:rPr>
          <w:rFonts w:ascii="微软雅黑" w:eastAsia="微软雅黑" w:hAnsi="微软雅黑" w:cs="微软雅黑" w:hint="eastAsia"/>
          <w:color w:val="000000" w:themeColor="text1"/>
          <w:szCs w:val="21"/>
        </w:rPr>
        <w:t>销售</w:t>
      </w:r>
      <w:r w:rsidR="00616F50">
        <w:rPr>
          <w:rFonts w:ascii="微软雅黑" w:eastAsia="微软雅黑" w:hAnsi="微软雅黑" w:cs="微软雅黑" w:hint="eastAsia"/>
          <w:color w:val="000000" w:themeColor="text1"/>
          <w:szCs w:val="21"/>
        </w:rPr>
        <w:t>绩效</w:t>
      </w:r>
      <w:r w:rsid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 w:rsidR="00422FA6">
        <w:rPr>
          <w:rFonts w:ascii="微软雅黑" w:eastAsia="微软雅黑" w:hAnsi="微软雅黑" w:cs="微软雅黑" w:hint="eastAsia"/>
          <w:color w:val="000000" w:themeColor="text1"/>
          <w:szCs w:val="21"/>
        </w:rPr>
        <w:t>快速提升</w:t>
      </w:r>
      <w:r w:rsidR="00E85E3F" w:rsidRPr="00E85E3F">
        <w:rPr>
          <w:rFonts w:ascii="微软雅黑" w:eastAsia="微软雅黑" w:hAnsi="微软雅黑" w:cs="微软雅黑" w:hint="eastAsia"/>
          <w:color w:val="000000" w:themeColor="text1"/>
          <w:szCs w:val="21"/>
        </w:rPr>
        <w:t>。</w:t>
      </w:r>
    </w:p>
    <w:p w14:paraId="188CC020" w14:textId="299A27EF" w:rsidR="00882226" w:rsidRDefault="00882226" w:rsidP="0088222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noProof/>
          <w:color w:val="000000" w:themeColor="text1"/>
          <w:szCs w:val="21"/>
        </w:rPr>
        <w:lastRenderedPageBreak/>
        <w:drawing>
          <wp:anchor distT="0" distB="0" distL="114300" distR="114300" simplePos="0" relativeHeight="251658240" behindDoc="0" locked="0" layoutInCell="1" allowOverlap="1" wp14:anchorId="4463E460" wp14:editId="7E3B85F6">
            <wp:simplePos x="0" y="0"/>
            <wp:positionH relativeFrom="column">
              <wp:posOffset>582930</wp:posOffset>
            </wp:positionH>
            <wp:positionV relativeFrom="paragraph">
              <wp:posOffset>484505</wp:posOffset>
            </wp:positionV>
            <wp:extent cx="4025265" cy="2319655"/>
            <wp:effectExtent l="0" t="0" r="0" b="4445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5265" cy="231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【课程模型】</w:t>
      </w:r>
    </w:p>
    <w:p w14:paraId="753908AC" w14:textId="4DCD21FA" w:rsidR="00882226" w:rsidRPr="00882226" w:rsidRDefault="00882226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</w:p>
    <w:p w14:paraId="7CB3B7AB" w14:textId="57747430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5F1647B7" w14:textId="774B8BEE" w:rsidR="006C37D7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6C37D7">
        <w:rPr>
          <w:rFonts w:ascii="微软雅黑" w:eastAsia="微软雅黑" w:hAnsi="微软雅黑" w:cs="微软雅黑" w:hint="eastAsia"/>
          <w:color w:val="000000" w:themeColor="text1"/>
          <w:szCs w:val="21"/>
        </w:rPr>
        <w:t>激发销售经理高</w:t>
      </w:r>
      <w:r w:rsidR="008E143E">
        <w:rPr>
          <w:rFonts w:ascii="微软雅黑" w:eastAsia="微软雅黑" w:hAnsi="微软雅黑" w:cs="微软雅黑" w:hint="eastAsia"/>
          <w:color w:val="000000" w:themeColor="text1"/>
          <w:szCs w:val="21"/>
        </w:rPr>
        <w:t>标准</w:t>
      </w:r>
      <w:r w:rsidR="006C37D7">
        <w:rPr>
          <w:rFonts w:ascii="微软雅黑" w:eastAsia="微软雅黑" w:hAnsi="微软雅黑" w:cs="微软雅黑" w:hint="eastAsia"/>
          <w:color w:val="000000" w:themeColor="text1"/>
          <w:szCs w:val="21"/>
        </w:rPr>
        <w:t>服务意识</w:t>
      </w:r>
      <w:r w:rsidR="008E143E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6C37D7">
        <w:rPr>
          <w:rFonts w:ascii="微软雅黑" w:eastAsia="微软雅黑" w:hAnsi="微软雅黑" w:cs="微软雅黑" w:hint="eastAsia"/>
          <w:color w:val="000000" w:themeColor="text1"/>
          <w:szCs w:val="21"/>
        </w:rPr>
        <w:t>自动自发积极心态的事业规划表</w:t>
      </w:r>
    </w:p>
    <w:p w14:paraId="6B443D14" w14:textId="2E9C9A5D" w:rsidR="00C35AEC" w:rsidRPr="00C35AEC" w:rsidRDefault="006C37D7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C35AEC"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大客户销售管理的三个管理文件，建立销售项目管理体系</w:t>
      </w:r>
    </w:p>
    <w:p w14:paraId="33E81403" w14:textId="0DFAB3F3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掌握大客户需求罗盘的四个象限十二种商务需求、深度了解并匹配双方需求</w:t>
      </w:r>
    </w:p>
    <w:p w14:paraId="695498B8" w14:textId="301B0509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掌握陌生电话六步法，初次沟通获得客户好感</w:t>
      </w:r>
    </w:p>
    <w:p w14:paraId="6D73BEAE" w14:textId="42AD4A65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掌握全脑说服力公式三个步骤，用案例打动客户</w:t>
      </w:r>
    </w:p>
    <w:p w14:paraId="0C671260" w14:textId="7E152EB8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掌握成功沟通五步法和高情商沟通四个关键词，游刃有余处理客户沟通和谈判全场景</w:t>
      </w:r>
    </w:p>
    <w:p w14:paraId="69389569" w14:textId="758F8E2C" w:rsidR="00C35AEC" w:rsidRPr="00C35AEC" w:rsidRDefault="00C35AEC" w:rsidP="00C35AEC">
      <w:pPr>
        <w:pStyle w:val="ad"/>
        <w:numPr>
          <w:ilvl w:val="0"/>
          <w:numId w:val="16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35AEC">
        <w:rPr>
          <w:rFonts w:ascii="微软雅黑" w:eastAsia="微软雅黑" w:hAnsi="微软雅黑" w:cs="微软雅黑" w:hint="eastAsia"/>
          <w:color w:val="000000" w:themeColor="text1"/>
          <w:szCs w:val="21"/>
        </w:rPr>
        <w:t>制定本企业的客户成功服务模型的十一个要素，提高销售经理的专业权威性</w:t>
      </w:r>
    </w:p>
    <w:p w14:paraId="213D937C" w14:textId="4F12F5BB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4BBE650E" w14:textId="77777777" w:rsidR="008F309F" w:rsidRDefault="008F309F" w:rsidP="008F309F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623796F6" w14:textId="77777777" w:rsidR="008F309F" w:rsidRDefault="008F309F" w:rsidP="008F309F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简单落地：符合十岁法则：课程通俗易懂，工具简单落地，十岁的小学生都听得懂，做得到</w:t>
      </w:r>
    </w:p>
    <w:p w14:paraId="09A74326" w14:textId="77777777" w:rsidR="008F309F" w:rsidRDefault="008F309F" w:rsidP="008F309F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37196427" w14:textId="086B712D" w:rsidR="008F309F" w:rsidRDefault="008F309F" w:rsidP="006C37D7">
      <w:pPr>
        <w:pStyle w:val="ad"/>
        <w:numPr>
          <w:ilvl w:val="0"/>
          <w:numId w:val="17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  <w:r w:rsidR="006C37D7">
        <w:rPr>
          <w:rFonts w:ascii="微软雅黑" w:eastAsia="微软雅黑" w:hAnsi="微软雅黑" w:cs="微软雅黑"/>
          <w:color w:val="000000" w:themeColor="text1"/>
          <w:szCs w:val="21"/>
        </w:rPr>
        <w:t xml:space="preserve"> </w:t>
      </w:r>
    </w:p>
    <w:p w14:paraId="13C3BE15" w14:textId="471CD74B" w:rsidR="000365FB" w:rsidRDefault="006D0080" w:rsidP="00076AED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4831A89" w14:textId="7DB59ADC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董事长、总裁、总经理、各级总监等高级管理人员</w:t>
      </w:r>
      <w:r w:rsidR="002B569F">
        <w:rPr>
          <w:rFonts w:ascii="微软雅黑" w:eastAsia="微软雅黑" w:hAnsi="微软雅黑" w:cs="微软雅黑" w:hint="eastAsia"/>
          <w:color w:val="000000" w:themeColor="text1"/>
          <w:szCs w:val="21"/>
        </w:rPr>
        <w:t>，</w:t>
      </w:r>
      <w:r w:rsidR="0017147C">
        <w:rPr>
          <w:rFonts w:ascii="微软雅黑" w:eastAsia="微软雅黑" w:hAnsi="微软雅黑" w:cs="微软雅黑" w:hint="eastAsia"/>
          <w:color w:val="000000" w:themeColor="text1"/>
          <w:szCs w:val="21"/>
        </w:rPr>
        <w:t>大客户总监、销售经理、渠道负责人</w:t>
      </w:r>
      <w:r w:rsidR="004154DC">
        <w:rPr>
          <w:rFonts w:ascii="微软雅黑" w:eastAsia="微软雅黑" w:hAnsi="微软雅黑" w:cs="微软雅黑" w:hint="eastAsia"/>
          <w:color w:val="000000" w:themeColor="text1"/>
          <w:szCs w:val="21"/>
        </w:rPr>
        <w:t>、采购总监、商务经理</w:t>
      </w:r>
      <w:r w:rsidR="0017147C">
        <w:rPr>
          <w:rFonts w:ascii="微软雅黑" w:eastAsia="微软雅黑" w:hAnsi="微软雅黑" w:cs="微软雅黑" w:hint="eastAsia"/>
          <w:color w:val="000000" w:themeColor="text1"/>
          <w:szCs w:val="21"/>
        </w:rPr>
        <w:t>等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中级管理人员</w:t>
      </w:r>
    </w:p>
    <w:p w14:paraId="30511875" w14:textId="2B49F151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 w:rsidR="006C37D7">
        <w:rPr>
          <w:rFonts w:ascii="微软雅黑" w:eastAsia="微软雅黑" w:hAnsi="微软雅黑" w:cs="微软雅黑"/>
          <w:color w:val="000000" w:themeColor="text1"/>
          <w:szCs w:val="21"/>
        </w:rPr>
        <w:t>3</w:t>
      </w:r>
      <w:r w:rsidR="004740D3">
        <w:rPr>
          <w:rFonts w:ascii="微软雅黑" w:eastAsia="微软雅黑" w:hAnsi="微软雅黑" w:cs="微软雅黑"/>
          <w:color w:val="000000" w:themeColor="text1"/>
          <w:szCs w:val="21"/>
        </w:rPr>
        <w:t>-</w:t>
      </w:r>
      <w:r w:rsidR="006C37D7">
        <w:rPr>
          <w:rFonts w:ascii="微软雅黑" w:eastAsia="微软雅黑" w:hAnsi="微软雅黑" w:cs="微软雅黑"/>
          <w:color w:val="000000" w:themeColor="text1"/>
          <w:szCs w:val="21"/>
        </w:rPr>
        <w:t>5</w:t>
      </w:r>
      <w:r w:rsidR="00843334">
        <w:rPr>
          <w:rFonts w:ascii="微软雅黑" w:eastAsia="微软雅黑" w:hAnsi="微软雅黑" w:cs="微软雅黑" w:hint="eastAsia"/>
          <w:color w:val="000000" w:themeColor="text1"/>
          <w:szCs w:val="21"/>
        </w:rPr>
        <w:t>天（6小时/天）</w:t>
      </w:r>
    </w:p>
    <w:p w14:paraId="322403B7" w14:textId="100AAD2A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41E3C57E" w14:textId="75590D81" w:rsidR="006C37D7" w:rsidRDefault="006C37D7" w:rsidP="006C37D7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bookmarkStart w:id="0" w:name="_Hlk73270845"/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 xml:space="preserve">第一部分 销售经理自动自发积极心态 </w:t>
      </w:r>
    </w:p>
    <w:p w14:paraId="5A1C57DA" w14:textId="27D50761" w:rsidR="006C37D7" w:rsidRPr="00F9196D" w:rsidRDefault="006C37D7" w:rsidP="006C37D7">
      <w:pPr>
        <w:spacing w:line="400" w:lineRule="exact"/>
        <w:rPr>
          <w:rFonts w:ascii="微软雅黑" w:eastAsia="PMingLiU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在薪酬普通团队文化一般的背景下，怎样激发销售经理高标准的服务意识，和自动自发</w:t>
      </w:r>
      <w:r w:rsidR="00AC0FEA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的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积极心态？ </w:t>
      </w:r>
    </w:p>
    <w:p w14:paraId="0C632150" w14:textId="6AA8A0A0" w:rsidR="006C37D7" w:rsidRDefault="006C37D7" w:rsidP="006C37D7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、职业使命六要素 </w:t>
      </w:r>
    </w:p>
    <w:p w14:paraId="5201A8BE" w14:textId="4BA66FEA" w:rsidR="006C37D7" w:rsidRPr="0004664D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主体、领域、对象、服务、满意度、口号</w:t>
      </w:r>
    </w:p>
    <w:p w14:paraId="24B36115" w14:textId="2ED0E27B" w:rsidR="006C37D7" w:rsidRDefault="006C37D7" w:rsidP="006C37D7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、事业愿景六要素</w:t>
      </w:r>
    </w:p>
    <w:p w14:paraId="6D736251" w14:textId="2E26EFBF" w:rsidR="006C37D7" w:rsidRPr="00B52AA6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主体、领域、时间、场景、五感、感叹</w:t>
      </w:r>
      <w:r>
        <w:rPr>
          <w:rFonts w:ascii="微软雅黑" w:eastAsia="微软雅黑" w:hAnsi="微软雅黑" w:cs="微软雅黑"/>
          <w:b/>
          <w:color w:val="000000" w:themeColor="text1"/>
          <w:szCs w:val="21"/>
        </w:rPr>
        <w:t xml:space="preserve"> </w:t>
      </w:r>
    </w:p>
    <w:p w14:paraId="7E8FAABE" w14:textId="5615E801" w:rsidR="006C37D7" w:rsidRDefault="006C37D7" w:rsidP="006C37D7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3、价值阶梯两项考虑</w:t>
      </w:r>
    </w:p>
    <w:p w14:paraId="68963BD3" w14:textId="20217592" w:rsidR="006C37D7" w:rsidRPr="006C37D7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价值阶梯、阶梯匹配</w:t>
      </w:r>
    </w:p>
    <w:p w14:paraId="54CF1246" w14:textId="29FEAF3B" w:rsidR="006C37D7" w:rsidRPr="00F33DFA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沟通技巧、制度建设</w:t>
      </w:r>
    </w:p>
    <w:p w14:paraId="6681F0C8" w14:textId="51B9FBE0" w:rsidR="006C37D7" w:rsidRPr="00F33DFA" w:rsidRDefault="006C37D7" w:rsidP="006C37D7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PMingLiU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、职业目标规划一张表</w:t>
      </w:r>
    </w:p>
    <w:p w14:paraId="21FF0E69" w14:textId="44283B72" w:rsidR="006C37D7" w:rsidRPr="006C37D7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成长路径、目标设计</w:t>
      </w:r>
    </w:p>
    <w:p w14:paraId="21620A35" w14:textId="541A0EAE" w:rsidR="006C37D7" w:rsidRPr="006C37D7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难度化解、工作乐趣</w:t>
      </w:r>
    </w:p>
    <w:p w14:paraId="5C3DABD8" w14:textId="324FD581" w:rsidR="006C37D7" w:rsidRPr="006C37D7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笤帚模型、一览表</w:t>
      </w:r>
    </w:p>
    <w:p w14:paraId="492E5052" w14:textId="572492F5" w:rsidR="006C37D7" w:rsidRPr="00C35AEC" w:rsidRDefault="006C37D7" w:rsidP="006C37D7">
      <w:pPr>
        <w:spacing w:line="400" w:lineRule="exact"/>
        <w:ind w:left="420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《西游记》唐僧师徒、阿里巴巴、马粪争夺案、格力电器等</w:t>
      </w:r>
    </w:p>
    <w:p w14:paraId="10CC350E" w14:textId="3023D8FA" w:rsidR="006C37D7" w:rsidRPr="00C35AEC" w:rsidRDefault="006C37D7" w:rsidP="006C37D7">
      <w:pPr>
        <w:spacing w:line="400" w:lineRule="exact"/>
        <w:ind w:left="420"/>
        <w:rPr>
          <w:rFonts w:ascii="微软雅黑" w:eastAsia="PMingLiU" w:hAnsi="微软雅黑" w:cs="微软雅黑"/>
          <w:b/>
          <w:bCs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</w:t>
      </w:r>
      <w:r>
        <w:rPr>
          <w:rFonts w:ascii="微软雅黑" w:eastAsia="微软雅黑" w:hAnsi="微软雅黑" w:cs="微软雅黑" w:hint="eastAsia"/>
          <w:color w:val="0070C0"/>
          <w:szCs w:val="21"/>
        </w:rPr>
        <w:t>《职业目标一览表》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等</w:t>
      </w:r>
    </w:p>
    <w:p w14:paraId="051C16B5" w14:textId="3AC83BE5" w:rsidR="006C37D7" w:rsidRDefault="006C37D7" w:rsidP="006C37D7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第</w:t>
      </w:r>
      <w:r w:rsidR="00C15B2F">
        <w:rPr>
          <w:rFonts w:ascii="微软雅黑" w:eastAsia="微软雅黑" w:hAnsi="微软雅黑" w:cs="微软雅黑" w:hint="eastAsia"/>
          <w:b/>
          <w:bCs/>
          <w:sz w:val="28"/>
          <w:szCs w:val="28"/>
        </w:rPr>
        <w:t>二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部分 大客户销售管理体系的建立 </w:t>
      </w:r>
    </w:p>
    <w:p w14:paraId="219FCF35" w14:textId="77777777" w:rsidR="006C37D7" w:rsidRPr="00F9196D" w:rsidRDefault="006C37D7" w:rsidP="006C37D7">
      <w:pPr>
        <w:spacing w:line="400" w:lineRule="exact"/>
        <w:rPr>
          <w:rFonts w:ascii="微软雅黑" w:eastAsia="PMingLiU" w:hAnsi="微软雅黑" w:cs="微软雅黑"/>
          <w:b/>
          <w:bCs/>
          <w:color w:val="000000" w:themeColor="text1"/>
          <w:szCs w:val="21"/>
        </w:rPr>
      </w:pPr>
      <w:r w:rsidRPr="00F9196D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怎样建立大客户销售管理的体系，</w:t>
      </w:r>
      <w:r w:rsidRPr="00F9196D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建立</w:t>
      </w:r>
      <w:r w:rsidRPr="00F9196D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统一完整的项目管理流程？</w:t>
      </w:r>
    </w:p>
    <w:p w14:paraId="0ADCF99A" w14:textId="77777777" w:rsidR="006C37D7" w:rsidRDefault="006C37D7" w:rsidP="006C37D7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、销售漏斗七阶段 </w:t>
      </w:r>
    </w:p>
    <w:p w14:paraId="5A603826" w14:textId="77777777" w:rsidR="006C37D7" w:rsidRPr="0004664D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目标筛选、建立联系、持续跟进、挖掘需求、方案建议、合同签订、售后服务</w:t>
      </w:r>
    </w:p>
    <w:p w14:paraId="3856F447" w14:textId="77777777" w:rsidR="006C37D7" w:rsidRDefault="006C37D7" w:rsidP="006C37D7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、销售漏斗管理工具</w:t>
      </w:r>
    </w:p>
    <w:p w14:paraId="7AE625E6" w14:textId="77777777" w:rsidR="006C37D7" w:rsidRPr="0004664D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销售漏斗文件</w:t>
      </w:r>
    </w:p>
    <w:p w14:paraId="6A48EE26" w14:textId="77777777" w:rsidR="006C37D7" w:rsidRPr="00B52AA6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客户信息表</w:t>
      </w:r>
    </w:p>
    <w:p w14:paraId="0AE522EA" w14:textId="77777777" w:rsidR="006C37D7" w:rsidRDefault="006C37D7" w:rsidP="006C37D7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3、客户日志的四个模块</w:t>
      </w:r>
    </w:p>
    <w:p w14:paraId="13792F32" w14:textId="77777777" w:rsidR="006C37D7" w:rsidRPr="00F33DFA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F33DFA">
        <w:rPr>
          <w:rFonts w:ascii="微软雅黑" w:eastAsia="微软雅黑" w:hAnsi="微软雅黑" w:cs="微软雅黑" w:hint="eastAsia"/>
          <w:color w:val="000000" w:themeColor="text1"/>
          <w:szCs w:val="21"/>
        </w:rPr>
        <w:t>客户信息、沟通记录、商务需求、个人信息</w:t>
      </w:r>
    </w:p>
    <w:p w14:paraId="2B144FE1" w14:textId="77777777" w:rsidR="006C37D7" w:rsidRPr="00F33DFA" w:rsidRDefault="006C37D7" w:rsidP="006C37D7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PMingLiU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、客户鱼池文件表</w:t>
      </w:r>
    </w:p>
    <w:p w14:paraId="454945DA" w14:textId="77777777" w:rsidR="006C37D7" w:rsidRPr="00FC4BCF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F33DFA">
        <w:rPr>
          <w:rFonts w:ascii="微软雅黑" w:eastAsia="微软雅黑" w:hAnsi="微软雅黑" w:cs="微软雅黑" w:hint="eastAsia"/>
          <w:color w:val="000000" w:themeColor="text1"/>
          <w:szCs w:val="21"/>
        </w:rPr>
        <w:t>企业信息、个人信息等</w:t>
      </w:r>
    </w:p>
    <w:p w14:paraId="2709913E" w14:textId="77777777" w:rsidR="006C37D7" w:rsidRPr="00F33DFA" w:rsidRDefault="006C37D7" w:rsidP="006C37D7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PMingLiU" w:hAnsi="微软雅黑" w:cs="微软雅黑"/>
          <w:b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、销售业绩模型三大模块</w:t>
      </w:r>
    </w:p>
    <w:p w14:paraId="3515B138" w14:textId="77777777" w:rsidR="006C37D7" w:rsidRPr="00FC4BCF" w:rsidRDefault="006C37D7" w:rsidP="006C37D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品牌产品、业务运营、销售能力</w:t>
      </w:r>
    </w:p>
    <w:p w14:paraId="1C3C85F1" w14:textId="77777777" w:rsidR="006C37D7" w:rsidRPr="00C35AEC" w:rsidRDefault="006C37D7" w:rsidP="006C37D7">
      <w:pPr>
        <w:spacing w:line="400" w:lineRule="exact"/>
        <w:ind w:left="420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案例：艺龙旅行网</w:t>
      </w:r>
      <w:r w:rsidRPr="00C35AEC">
        <w:rPr>
          <w:rFonts w:asciiTheme="minorEastAsia" w:eastAsiaTheme="minorEastAsia" w:hAnsiTheme="minorEastAsia" w:cs="微软雅黑" w:hint="eastAsia"/>
          <w:color w:val="0070C0"/>
          <w:szCs w:val="21"/>
        </w:rPr>
        <w:t>、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W</w:t>
      </w:r>
      <w:r w:rsidRPr="00C35AEC">
        <w:rPr>
          <w:rFonts w:ascii="微软雅黑" w:eastAsia="微软雅黑" w:hAnsi="微软雅黑" w:cs="微软雅黑"/>
          <w:color w:val="0070C0"/>
          <w:szCs w:val="21"/>
        </w:rPr>
        <w:t>EB POWER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公司</w:t>
      </w:r>
    </w:p>
    <w:p w14:paraId="58EB24CC" w14:textId="77777777" w:rsidR="006C37D7" w:rsidRPr="00C35AEC" w:rsidRDefault="006C37D7" w:rsidP="006C37D7">
      <w:pPr>
        <w:spacing w:line="400" w:lineRule="exact"/>
        <w:ind w:left="420"/>
        <w:rPr>
          <w:rFonts w:ascii="微软雅黑" w:eastAsia="PMingLiU" w:hAnsi="微软雅黑" w:cs="微软雅黑"/>
          <w:b/>
          <w:bCs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工具：客户日志表、销售漏斗、客户信息表等</w:t>
      </w:r>
    </w:p>
    <w:p w14:paraId="7CDB15D6" w14:textId="2D1219F8" w:rsidR="00C35AEC" w:rsidRPr="00F9196D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F9196D"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>第</w:t>
      </w:r>
      <w:r w:rsidR="00C15B2F">
        <w:rPr>
          <w:rFonts w:ascii="微软雅黑" w:eastAsia="微软雅黑" w:hAnsi="微软雅黑" w:cs="微软雅黑" w:hint="eastAsia"/>
          <w:b/>
          <w:bCs/>
          <w:sz w:val="28"/>
          <w:szCs w:val="28"/>
        </w:rPr>
        <w:t>三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部分</w:t>
      </w:r>
      <w:r w:rsidRPr="00F9196D"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知彼知己-掌握企业大客户需求 </w:t>
      </w:r>
    </w:p>
    <w:bookmarkEnd w:id="0"/>
    <w:p w14:paraId="7BE19D49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EC38E9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怎样识别企业大客户的各种需求，在沟通前充分准备，做到知彼知己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？ </w:t>
      </w:r>
    </w:p>
    <w:p w14:paraId="195C051D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1、个人需求的四个方向三个层次</w:t>
      </w:r>
    </w:p>
    <w:p w14:paraId="7A3CEC4B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工作目标：个人利益、部门利益、公司利益</w:t>
      </w:r>
    </w:p>
    <w:p w14:paraId="0E41F362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个人性格：自我中心、独特原则、客观理性</w:t>
      </w:r>
    </w:p>
    <w:p w14:paraId="1322AD14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人际关系：冷漠自私、权利争夺、合作共赢</w:t>
      </w:r>
    </w:p>
    <w:p w14:paraId="34568DC4" w14:textId="77777777" w:rsidR="00C35AEC" w:rsidRPr="006676FE" w:rsidRDefault="00C35AEC" w:rsidP="006676F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6676FE">
        <w:rPr>
          <w:rFonts w:ascii="微软雅黑" w:eastAsia="微软雅黑" w:hAnsi="微软雅黑" w:cs="微软雅黑" w:hint="eastAsia"/>
          <w:color w:val="000000" w:themeColor="text1"/>
          <w:szCs w:val="21"/>
        </w:rPr>
        <w:t>工作态度：消极保守、称职合作、开拓进取</w:t>
      </w:r>
    </w:p>
    <w:p w14:paraId="77896633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</w:t>
      </w:r>
      <w:r w:rsidRPr="00DC62F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 企业商务需求的四个方向三个层次</w:t>
      </w:r>
    </w:p>
    <w:p w14:paraId="6D22B619" w14:textId="77777777" w:rsidR="00C35AEC" w:rsidRPr="00DC62FE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产品服务：细节、功能、价值</w:t>
      </w:r>
    </w:p>
    <w:p w14:paraId="67B0DBC9" w14:textId="77777777" w:rsidR="00C35AEC" w:rsidRPr="00DC62FE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商务关系：辅助、合作、战略</w:t>
      </w:r>
    </w:p>
    <w:p w14:paraId="06EC8DDB" w14:textId="77777777" w:rsidR="00C35AEC" w:rsidRPr="00DC62FE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采购流程：独裁、民主、授权</w:t>
      </w:r>
    </w:p>
    <w:p w14:paraId="3C0ACA40" w14:textId="77777777" w:rsidR="00C35AEC" w:rsidRPr="00A328B9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发展方向：保守、主流、领先</w:t>
      </w:r>
    </w:p>
    <w:p w14:paraId="04FDBBDD" w14:textId="77777777" w:rsidR="00C35AEC" w:rsidRPr="00C35AEC" w:rsidRDefault="00C35AEC" w:rsidP="00C35AEC">
      <w:pPr>
        <w:spacing w:line="400" w:lineRule="exact"/>
        <w:ind w:left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案例：联想EDM项目、太平洋保险等</w:t>
      </w:r>
    </w:p>
    <w:p w14:paraId="151CD31F" w14:textId="71F3C119" w:rsidR="00C35AEC" w:rsidRPr="00C35AEC" w:rsidRDefault="00C35AEC" w:rsidP="00A14733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工具：大客户需求罗盘</w:t>
      </w:r>
      <w:r w:rsidR="00E00873">
        <w:rPr>
          <w:rFonts w:ascii="微软雅黑" w:eastAsia="微软雅黑" w:hAnsi="微软雅黑" w:cs="微软雅黑" w:hint="eastAsia"/>
          <w:color w:val="0070C0"/>
          <w:szCs w:val="21"/>
        </w:rPr>
        <w:t>、个人需求罗盘、商务需求罗盘</w:t>
      </w:r>
    </w:p>
    <w:p w14:paraId="0DDC0AD5" w14:textId="77777777" w:rsidR="00C35AEC" w:rsidRPr="00C35AEC" w:rsidRDefault="00C35AEC" w:rsidP="00A14733">
      <w:pPr>
        <w:spacing w:line="400" w:lineRule="exact"/>
        <w:ind w:firstLineChars="250" w:firstLine="525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形式：提问互动、课堂练习</w:t>
      </w:r>
    </w:p>
    <w:p w14:paraId="4D983431" w14:textId="76559746" w:rsidR="00C35AEC" w:rsidRPr="000927DA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>第</w:t>
      </w:r>
      <w:r w:rsidR="00C15B2F">
        <w:rPr>
          <w:rFonts w:ascii="微软雅黑" w:eastAsia="微软雅黑" w:hAnsi="微软雅黑" w:cs="微软雅黑" w:hint="eastAsia"/>
          <w:b/>
          <w:bCs/>
          <w:sz w:val="28"/>
          <w:szCs w:val="28"/>
        </w:rPr>
        <w:t>四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部分</w:t>
      </w: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 </w:t>
      </w:r>
      <w:r w:rsidRPr="000927DA">
        <w:rPr>
          <w:rFonts w:ascii="微软雅黑" w:eastAsia="微软雅黑" w:hAnsi="微软雅黑" w:cs="微软雅黑"/>
          <w:b/>
          <w:bCs/>
          <w:sz w:val="28"/>
          <w:szCs w:val="28"/>
        </w:rPr>
        <w:t xml:space="preserve"> </w:t>
      </w:r>
      <w:r w:rsidRPr="000927DA">
        <w:rPr>
          <w:rFonts w:ascii="微软雅黑" w:eastAsia="微软雅黑" w:hAnsi="微软雅黑" w:cs="微软雅黑" w:hint="eastAsia"/>
          <w:b/>
          <w:bCs/>
          <w:sz w:val="28"/>
          <w:szCs w:val="28"/>
        </w:rPr>
        <w:t>大客户销售专业表达和说服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力</w:t>
      </w:r>
    </w:p>
    <w:p w14:paraId="63171916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</w:t>
      </w:r>
      <w:r w:rsidRPr="0085230C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在跟进项目的各个环节，提高销售经理的专业性和说服力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？</w:t>
      </w:r>
    </w:p>
    <w:p w14:paraId="082A404E" w14:textId="77777777" w:rsidR="00C35AEC" w:rsidRPr="00CF176D" w:rsidRDefault="00C35AEC" w:rsidP="00CF176D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1、表达简洁清晰的五个工具</w:t>
      </w:r>
    </w:p>
    <w:p w14:paraId="57F1A59C" w14:textId="77777777" w:rsidR="00C35AEC" w:rsidRPr="00CF176D" w:rsidRDefault="00C35AEC" w:rsidP="00CF176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CF176D">
        <w:rPr>
          <w:rFonts w:ascii="微软雅黑" w:eastAsia="微软雅黑" w:hAnsi="微软雅黑" w:cs="微软雅黑" w:hint="eastAsia"/>
          <w:color w:val="000000" w:themeColor="text1"/>
          <w:szCs w:val="21"/>
        </w:rPr>
        <w:t>结论先行、以上统下、归类分组、逻辑递进、M</w:t>
      </w:r>
      <w:r w:rsidRPr="00CF176D">
        <w:rPr>
          <w:rFonts w:ascii="微软雅黑" w:eastAsia="微软雅黑" w:hAnsi="微软雅黑" w:cs="微软雅黑"/>
          <w:color w:val="000000" w:themeColor="text1"/>
          <w:szCs w:val="21"/>
        </w:rPr>
        <w:t>ECE</w:t>
      </w:r>
    </w:p>
    <w:p w14:paraId="6C6B3121" w14:textId="77777777" w:rsidR="00C35AEC" w:rsidRPr="00CF176D" w:rsidRDefault="00C35AEC" w:rsidP="00CF176D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2、全脑说服力公式三个步骤</w:t>
      </w:r>
    </w:p>
    <w:p w14:paraId="6748A88F" w14:textId="77777777" w:rsidR="00C35AEC" w:rsidRPr="001719B1" w:rsidRDefault="00C35AEC" w:rsidP="00CF176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爬行脑讲利益：先声夺人定主题</w:t>
      </w:r>
    </w:p>
    <w:p w14:paraId="6977739A" w14:textId="77777777" w:rsidR="00C35AEC" w:rsidRPr="001719B1" w:rsidRDefault="00C35AEC" w:rsidP="00CF176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情绪脑讲故事：一波三折给案例</w:t>
      </w:r>
    </w:p>
    <w:p w14:paraId="269ACC3D" w14:textId="77777777" w:rsidR="00C35AEC" w:rsidRPr="001719B1" w:rsidRDefault="00C35AEC" w:rsidP="00CF176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719B1">
        <w:rPr>
          <w:rFonts w:ascii="微软雅黑" w:eastAsia="微软雅黑" w:hAnsi="微软雅黑" w:cs="微软雅黑" w:hint="eastAsia"/>
          <w:color w:val="000000" w:themeColor="text1"/>
          <w:szCs w:val="21"/>
        </w:rPr>
        <w:t>理性脑讲道理：有理有据消疑虑</w:t>
      </w:r>
    </w:p>
    <w:p w14:paraId="1B9A0C37" w14:textId="77777777" w:rsidR="00C35AEC" w:rsidRPr="00CF176D" w:rsidRDefault="00C35AEC" w:rsidP="00CF176D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</w:t>
      </w:r>
      <w:r w:rsidRPr="00FC4BC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、客户成功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多元</w:t>
      </w:r>
      <w:r w:rsidRPr="00FC4BCF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模型六个步骤</w:t>
      </w:r>
    </w:p>
    <w:p w14:paraId="7FD35B77" w14:textId="77777777" w:rsidR="00C35AEC" w:rsidRPr="001B61C6" w:rsidRDefault="00C35AEC" w:rsidP="00CF176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模糊思维、模型思维、多因素模型</w:t>
      </w:r>
    </w:p>
    <w:p w14:paraId="6A68DAFD" w14:textId="77777777" w:rsidR="00C35AEC" w:rsidRPr="00FC4BCF" w:rsidRDefault="00C35AEC" w:rsidP="00CF176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FC4BCF">
        <w:rPr>
          <w:rFonts w:ascii="微软雅黑" w:eastAsia="微软雅黑" w:hAnsi="微软雅黑" w:cs="微软雅黑" w:hint="eastAsia"/>
          <w:color w:val="000000" w:themeColor="text1"/>
          <w:szCs w:val="21"/>
        </w:rPr>
        <w:t>销售业绩模型、</w:t>
      </w:r>
      <w:r w:rsidRPr="00FC4BCF">
        <w:rPr>
          <w:rFonts w:ascii="微软雅黑" w:eastAsia="微软雅黑" w:hAnsi="微软雅黑" w:cs="微软雅黑"/>
          <w:color w:val="000000" w:themeColor="text1"/>
          <w:szCs w:val="21"/>
        </w:rPr>
        <w:t>BEDELL</w:t>
      </w:r>
      <w:r w:rsidRPr="00FC4BCF">
        <w:rPr>
          <w:rFonts w:ascii="微软雅黑" w:eastAsia="微软雅黑" w:hAnsi="微软雅黑" w:cs="微软雅黑" w:hint="eastAsia"/>
          <w:color w:val="000000" w:themeColor="text1"/>
          <w:szCs w:val="21"/>
        </w:rPr>
        <w:t>模型</w:t>
      </w:r>
    </w:p>
    <w:p w14:paraId="53A6185D" w14:textId="77777777" w:rsidR="00C35AEC" w:rsidRPr="00C35AEC" w:rsidRDefault="00C35AEC" w:rsidP="00C35AEC">
      <w:pPr>
        <w:spacing w:line="400" w:lineRule="exact"/>
        <w:ind w:left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案例：客户拜访案例、介绍笔记本电脑支架、干鸡食用方法、</w:t>
      </w:r>
      <w:r w:rsidRPr="00C35AEC">
        <w:rPr>
          <w:rFonts w:ascii="微软雅黑" w:eastAsia="PMingLiU" w:hAnsi="微软雅黑" w:cs="微软雅黑"/>
          <w:color w:val="0070C0"/>
          <w:szCs w:val="21"/>
        </w:rPr>
        <w:t>E</w:t>
      </w:r>
      <w:r w:rsidRPr="00C35AEC">
        <w:rPr>
          <w:rFonts w:ascii="微软雅黑" w:eastAsia="微软雅黑" w:hAnsi="微软雅黑" w:cs="微软雅黑"/>
          <w:color w:val="0070C0"/>
          <w:szCs w:val="21"/>
        </w:rPr>
        <w:t>MV</w:t>
      </w: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企业简介等</w:t>
      </w:r>
    </w:p>
    <w:p w14:paraId="26019CAD" w14:textId="77777777" w:rsidR="00C35AEC" w:rsidRPr="00C35AEC" w:rsidRDefault="00C35AEC" w:rsidP="00C15B2F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工具：结构思考力、全脑说服力公式等</w:t>
      </w:r>
    </w:p>
    <w:p w14:paraId="26E45A1D" w14:textId="77777777" w:rsidR="00C35AEC" w:rsidRPr="00C35AEC" w:rsidRDefault="00C35AEC" w:rsidP="00C15B2F">
      <w:pPr>
        <w:spacing w:line="400" w:lineRule="exact"/>
        <w:ind w:firstLineChars="200" w:firstLine="420"/>
        <w:rPr>
          <w:rFonts w:ascii="微软雅黑" w:eastAsia="PMingLiU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形式：课堂提问和练习</w:t>
      </w:r>
    </w:p>
    <w:p w14:paraId="2161C608" w14:textId="059BFC0B" w:rsidR="00C35AEC" w:rsidRPr="001719B1" w:rsidRDefault="00C35AEC" w:rsidP="00C35AEC">
      <w:pPr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第</w:t>
      </w:r>
      <w:r w:rsidR="00C15B2F">
        <w:rPr>
          <w:rFonts w:ascii="微软雅黑" w:eastAsia="微软雅黑" w:hAnsi="微软雅黑" w:cs="微软雅黑" w:hint="eastAsia"/>
          <w:b/>
          <w:bCs/>
          <w:sz w:val="28"/>
          <w:szCs w:val="28"/>
        </w:rPr>
        <w:t>五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 xml:space="preserve">部分 客户沟通和问题化解 </w:t>
      </w:r>
    </w:p>
    <w:p w14:paraId="3EF6DCED" w14:textId="77777777" w:rsidR="00C35AEC" w:rsidRDefault="00C35AEC" w:rsidP="00C35AEC">
      <w:pPr>
        <w:spacing w:line="400" w:lineRule="exact"/>
        <w:rPr>
          <w:rFonts w:ascii="微软雅黑" w:eastAsia="PMingLiU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怎样在销售漏斗各环节，提高客户谈判和沟通的效率和效果？</w:t>
      </w:r>
    </w:p>
    <w:p w14:paraId="1F863688" w14:textId="77777777" w:rsidR="00C35AEC" w:rsidRPr="00CF176D" w:rsidRDefault="00C35AEC" w:rsidP="00CF176D">
      <w:p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lastRenderedPageBreak/>
        <w:t>1、陌生电话六步法</w:t>
      </w:r>
    </w:p>
    <w:p w14:paraId="7AE6CF5A" w14:textId="77777777" w:rsidR="00C35AEC" w:rsidRPr="001B61C6" w:rsidRDefault="00C35AEC" w:rsidP="00CF176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1B61C6">
        <w:rPr>
          <w:rFonts w:ascii="微软雅黑" w:eastAsia="微软雅黑" w:hAnsi="微软雅黑" w:cs="微软雅黑"/>
          <w:color w:val="000000" w:themeColor="text1"/>
          <w:szCs w:val="21"/>
        </w:rPr>
        <w:t>建立链接、安排时间、价值呈现、解除疑虑、后续安排、表达感谢</w:t>
      </w:r>
    </w:p>
    <w:p w14:paraId="03ADA8A2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2、成功沟通五步法</w:t>
      </w:r>
    </w:p>
    <w:p w14:paraId="382B08EC" w14:textId="77777777" w:rsidR="00C35AEC" w:rsidRPr="001B61C6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了解需求、打开心扉、价值交换、温暖收尾、经常透气</w:t>
      </w:r>
    </w:p>
    <w:p w14:paraId="660216CE" w14:textId="77777777" w:rsidR="00C35AEC" w:rsidRDefault="00C35AEC" w:rsidP="00C35AEC">
      <w:pPr>
        <w:spacing w:line="400" w:lineRule="exac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3、高情商沟通四个关键词</w:t>
      </w:r>
    </w:p>
    <w:p w14:paraId="7931CB34" w14:textId="77777777" w:rsidR="00C35AEC" w:rsidRPr="00FC4BCF" w:rsidRDefault="00C35AEC" w:rsidP="00C35AE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FC4BCF">
        <w:rPr>
          <w:rFonts w:ascii="微软雅黑" w:eastAsia="微软雅黑" w:hAnsi="微软雅黑" w:cs="微软雅黑" w:hint="eastAsia"/>
          <w:color w:val="000000" w:themeColor="text1"/>
          <w:szCs w:val="21"/>
        </w:rPr>
        <w:t>是的、同时、做到、但是</w:t>
      </w:r>
    </w:p>
    <w:p w14:paraId="064D7917" w14:textId="77777777" w:rsidR="00C35AEC" w:rsidRPr="00C35AEC" w:rsidRDefault="00C35AEC" w:rsidP="00C35AEC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案例：华为云、马关谈判、移动客服、《华尔街之狼》等</w:t>
      </w:r>
    </w:p>
    <w:p w14:paraId="652B09BF" w14:textId="77777777" w:rsidR="00C35AEC" w:rsidRPr="00C35AEC" w:rsidRDefault="00C35AEC" w:rsidP="00C35AEC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工具：陌生电话六步法、成功沟通五步法等</w:t>
      </w:r>
    </w:p>
    <w:p w14:paraId="245CE6E6" w14:textId="1E7343AC" w:rsidR="00906291" w:rsidRDefault="00C35AEC" w:rsidP="00906291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  <w:r w:rsidRPr="00C35AEC">
        <w:rPr>
          <w:rFonts w:ascii="微软雅黑" w:eastAsia="微软雅黑" w:hAnsi="微软雅黑" w:cs="微软雅黑" w:hint="eastAsia"/>
          <w:color w:val="0070C0"/>
          <w:szCs w:val="21"/>
        </w:rPr>
        <w:t>形式：视频案例、课堂练习和提问</w:t>
      </w:r>
    </w:p>
    <w:p w14:paraId="46F7CE6A" w14:textId="2BB68370" w:rsidR="00906291" w:rsidRDefault="00906291" w:rsidP="00906291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</w:p>
    <w:p w14:paraId="0DF1AEC9" w14:textId="77777777" w:rsidR="008E143E" w:rsidRDefault="008E143E" w:rsidP="008E143E">
      <w:pPr>
        <w:spacing w:line="400" w:lineRule="exact"/>
        <w:rPr>
          <w:rFonts w:ascii="微软雅黑" w:eastAsia="微软雅黑" w:hAnsi="微软雅黑" w:cs="微软雅黑"/>
          <w:color w:val="0070C0"/>
          <w:szCs w:val="21"/>
        </w:rPr>
      </w:pPr>
      <w:r>
        <w:rPr>
          <w:rFonts w:ascii="微软雅黑" w:eastAsia="微软雅黑" w:hAnsi="微软雅黑" w:cs="微软雅黑" w:hint="eastAsia"/>
          <w:color w:val="0070C0"/>
          <w:szCs w:val="21"/>
        </w:rPr>
        <w:t>参考视频链接：</w:t>
      </w:r>
    </w:p>
    <w:p w14:paraId="0BCB1B3B" w14:textId="77777777" w:rsidR="008E143E" w:rsidRDefault="008E143E" w:rsidP="008E143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《大客户销售》大客户销售业绩模型和课程框架</w:t>
      </w:r>
    </w:p>
    <w:p w14:paraId="09E0617B" w14:textId="77777777" w:rsidR="008E143E" w:rsidRDefault="00000000" w:rsidP="008E143E">
      <w:pPr>
        <w:rPr>
          <w:rFonts w:ascii="微软雅黑" w:eastAsia="微软雅黑" w:hAnsi="微软雅黑"/>
          <w:sz w:val="16"/>
          <w:szCs w:val="18"/>
        </w:rPr>
      </w:pPr>
      <w:hyperlink r:id="rId9" w:history="1">
        <w:r w:rsidR="008E143E">
          <w:rPr>
            <w:rStyle w:val="af3"/>
            <w:rFonts w:ascii="微软雅黑" w:eastAsia="微软雅黑" w:hAnsi="微软雅黑" w:hint="eastAsia"/>
            <w:sz w:val="16"/>
            <w:szCs w:val="18"/>
          </w:rPr>
          <w:t>https://v.qq.com/x/page/t3508dp8n6c.html</w:t>
        </w:r>
      </w:hyperlink>
      <w:r w:rsidR="008E143E">
        <w:rPr>
          <w:rFonts w:ascii="微软雅黑" w:eastAsia="微软雅黑" w:hAnsi="微软雅黑" w:hint="eastAsia"/>
          <w:sz w:val="16"/>
          <w:szCs w:val="18"/>
        </w:rPr>
        <w:t xml:space="preserve"> </w:t>
      </w:r>
    </w:p>
    <w:p w14:paraId="00086442" w14:textId="77777777" w:rsidR="008E143E" w:rsidRDefault="008E143E" w:rsidP="008E143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《大客户销售》全脑说服力（线下）</w:t>
      </w:r>
    </w:p>
    <w:p w14:paraId="5CFAF0C5" w14:textId="77777777" w:rsidR="008E143E" w:rsidRDefault="00000000" w:rsidP="008E143E">
      <w:hyperlink r:id="rId10" w:history="1">
        <w:r w:rsidR="008E143E">
          <w:rPr>
            <w:rStyle w:val="af3"/>
          </w:rPr>
          <w:t>https://v.qq.com/x/page/i3516d72bcu.html</w:t>
        </w:r>
      </w:hyperlink>
      <w:r w:rsidR="008E143E">
        <w:t xml:space="preserve"> </w:t>
      </w:r>
    </w:p>
    <w:p w14:paraId="21F3A9A2" w14:textId="77777777" w:rsidR="008E143E" w:rsidRDefault="008E143E" w:rsidP="008E143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大客户需求罗盘（直播课）</w:t>
      </w:r>
    </w:p>
    <w:p w14:paraId="1BBF7AD4" w14:textId="77777777" w:rsidR="008E143E" w:rsidRDefault="00000000" w:rsidP="008E143E">
      <w:hyperlink r:id="rId11" w:history="1">
        <w:r w:rsidR="008E143E">
          <w:rPr>
            <w:rStyle w:val="af3"/>
          </w:rPr>
          <w:t>https://v.qq.com/x/page/u33497t2vvc.html</w:t>
        </w:r>
      </w:hyperlink>
      <w:r w:rsidR="008E143E">
        <w:t xml:space="preserve"> </w:t>
      </w:r>
    </w:p>
    <w:p w14:paraId="1BD7DBBA" w14:textId="77777777" w:rsidR="008E143E" w:rsidRDefault="008E143E" w:rsidP="008E143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大客户销售必须搞定的四个角色：搞定人签大单</w:t>
      </w:r>
    </w:p>
    <w:p w14:paraId="431537B3" w14:textId="77777777" w:rsidR="008E143E" w:rsidRDefault="00000000" w:rsidP="008E143E">
      <w:pPr>
        <w:rPr>
          <w:rFonts w:ascii="微软雅黑" w:eastAsia="微软雅黑" w:hAnsi="微软雅黑"/>
          <w:sz w:val="16"/>
          <w:szCs w:val="18"/>
        </w:rPr>
      </w:pPr>
      <w:hyperlink r:id="rId12" w:history="1">
        <w:r w:rsidR="008E143E">
          <w:rPr>
            <w:rStyle w:val="af3"/>
            <w:rFonts w:ascii="微软雅黑" w:eastAsia="微软雅黑" w:hAnsi="微软雅黑" w:hint="eastAsia"/>
            <w:sz w:val="16"/>
            <w:szCs w:val="18"/>
          </w:rPr>
          <w:t>https://www.ixigua.com/7210947165479240247</w:t>
        </w:r>
      </w:hyperlink>
      <w:r w:rsidR="008E143E">
        <w:rPr>
          <w:rFonts w:ascii="微软雅黑" w:eastAsia="微软雅黑" w:hAnsi="微软雅黑" w:hint="eastAsia"/>
          <w:sz w:val="16"/>
          <w:szCs w:val="18"/>
        </w:rPr>
        <w:t xml:space="preserve"> </w:t>
      </w:r>
    </w:p>
    <w:p w14:paraId="2006B2A9" w14:textId="77777777" w:rsidR="008E143E" w:rsidRDefault="008E143E" w:rsidP="008E143E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《华尔街之狼》小李子教你打陌生：电话陌生电话六步法</w:t>
      </w:r>
    </w:p>
    <w:p w14:paraId="3C00AEB3" w14:textId="77777777" w:rsidR="008E143E" w:rsidRDefault="00000000" w:rsidP="008E143E">
      <w:pPr>
        <w:rPr>
          <w:sz w:val="16"/>
          <w:szCs w:val="18"/>
        </w:rPr>
      </w:pPr>
      <w:hyperlink r:id="rId13" w:history="1">
        <w:r w:rsidR="008E143E">
          <w:rPr>
            <w:rStyle w:val="af3"/>
            <w:rFonts w:ascii="微软雅黑" w:eastAsia="微软雅黑" w:hAnsi="微软雅黑" w:hint="eastAsia"/>
            <w:sz w:val="16"/>
            <w:szCs w:val="18"/>
          </w:rPr>
          <w:t>https://www.ixigua.com/7210225526101934651</w:t>
        </w:r>
      </w:hyperlink>
      <w:r w:rsidR="008E143E">
        <w:rPr>
          <w:sz w:val="16"/>
          <w:szCs w:val="18"/>
        </w:rPr>
        <w:t xml:space="preserve"> </w:t>
      </w:r>
    </w:p>
    <w:p w14:paraId="0E1C46FE" w14:textId="77777777" w:rsidR="00906291" w:rsidRPr="008E143E" w:rsidRDefault="00906291" w:rsidP="00906291">
      <w:pPr>
        <w:spacing w:line="400" w:lineRule="exact"/>
        <w:ind w:firstLineChars="200" w:firstLine="420"/>
        <w:rPr>
          <w:rFonts w:ascii="微软雅黑" w:eastAsia="微软雅黑" w:hAnsi="微软雅黑" w:cs="微软雅黑"/>
          <w:color w:val="0070C0"/>
          <w:szCs w:val="21"/>
        </w:rPr>
      </w:pPr>
    </w:p>
    <w:sectPr w:rsidR="00906291" w:rsidRPr="008E143E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F5C4E6" w14:textId="77777777" w:rsidR="007D7C8D" w:rsidRDefault="007D7C8D" w:rsidP="00D64EC9">
      <w:r>
        <w:separator/>
      </w:r>
    </w:p>
  </w:endnote>
  <w:endnote w:type="continuationSeparator" w:id="0">
    <w:p w14:paraId="68785D45" w14:textId="77777777" w:rsidR="007D7C8D" w:rsidRDefault="007D7C8D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D3F95C" w14:textId="77777777" w:rsidR="007D7C8D" w:rsidRDefault="007D7C8D" w:rsidP="00D64EC9">
      <w:r>
        <w:separator/>
      </w:r>
    </w:p>
  </w:footnote>
  <w:footnote w:type="continuationSeparator" w:id="0">
    <w:p w14:paraId="0EC8F69B" w14:textId="77777777" w:rsidR="007D7C8D" w:rsidRDefault="007D7C8D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833BF"/>
    <w:multiLevelType w:val="hybridMultilevel"/>
    <w:tmpl w:val="EE1A20DE"/>
    <w:lvl w:ilvl="0" w:tplc="B50629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C33819"/>
    <w:multiLevelType w:val="multilevel"/>
    <w:tmpl w:val="93E2D80A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0E3902"/>
    <w:multiLevelType w:val="hybridMultilevel"/>
    <w:tmpl w:val="9F6EB40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78932D2"/>
    <w:multiLevelType w:val="hybridMultilevel"/>
    <w:tmpl w:val="C7EE68E0"/>
    <w:lvl w:ilvl="0" w:tplc="0409000B">
      <w:start w:val="1"/>
      <w:numFmt w:val="bullet"/>
      <w:lvlText w:val=""/>
      <w:lvlJc w:val="left"/>
      <w:pPr>
        <w:ind w:left="73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5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7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1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3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7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91" w:hanging="420"/>
      </w:pPr>
      <w:rPr>
        <w:rFonts w:ascii="Wingdings" w:hAnsi="Wingdings" w:hint="default"/>
      </w:rPr>
    </w:lvl>
  </w:abstractNum>
  <w:abstractNum w:abstractNumId="5" w15:restartNumberingAfterBreak="0">
    <w:nsid w:val="39D972C2"/>
    <w:multiLevelType w:val="hybridMultilevel"/>
    <w:tmpl w:val="3D6A6830"/>
    <w:lvl w:ilvl="0" w:tplc="76925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084446C"/>
    <w:multiLevelType w:val="hybridMultilevel"/>
    <w:tmpl w:val="4C3054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72E7946"/>
    <w:multiLevelType w:val="hybridMultilevel"/>
    <w:tmpl w:val="A71C47B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582C4625"/>
    <w:multiLevelType w:val="hybridMultilevel"/>
    <w:tmpl w:val="1CEAA3F8"/>
    <w:lvl w:ilvl="0" w:tplc="480A3A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BAF1E1D"/>
    <w:multiLevelType w:val="hybridMultilevel"/>
    <w:tmpl w:val="F6024CB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BD30714"/>
    <w:multiLevelType w:val="hybridMultilevel"/>
    <w:tmpl w:val="555E7472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4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853225876">
    <w:abstractNumId w:val="15"/>
  </w:num>
  <w:num w:numId="2" w16cid:durableId="607783600">
    <w:abstractNumId w:val="2"/>
  </w:num>
  <w:num w:numId="3" w16cid:durableId="1425494021">
    <w:abstractNumId w:val="11"/>
  </w:num>
  <w:num w:numId="4" w16cid:durableId="447968367">
    <w:abstractNumId w:val="6"/>
  </w:num>
  <w:num w:numId="5" w16cid:durableId="633408957">
    <w:abstractNumId w:val="9"/>
  </w:num>
  <w:num w:numId="6" w16cid:durableId="396825271">
    <w:abstractNumId w:val="5"/>
  </w:num>
  <w:num w:numId="7" w16cid:durableId="1703894898">
    <w:abstractNumId w:val="0"/>
  </w:num>
  <w:num w:numId="8" w16cid:durableId="172495098">
    <w:abstractNumId w:val="3"/>
  </w:num>
  <w:num w:numId="9" w16cid:durableId="464547598">
    <w:abstractNumId w:val="10"/>
  </w:num>
  <w:num w:numId="10" w16cid:durableId="615017346">
    <w:abstractNumId w:val="1"/>
  </w:num>
  <w:num w:numId="11" w16cid:durableId="1790464609">
    <w:abstractNumId w:val="14"/>
  </w:num>
  <w:num w:numId="12" w16cid:durableId="1337270299">
    <w:abstractNumId w:val="4"/>
  </w:num>
  <w:num w:numId="13" w16cid:durableId="182208563">
    <w:abstractNumId w:val="13"/>
  </w:num>
  <w:num w:numId="14" w16cid:durableId="1978221567">
    <w:abstractNumId w:val="7"/>
  </w:num>
  <w:num w:numId="15" w16cid:durableId="1312369822">
    <w:abstractNumId w:val="8"/>
  </w:num>
  <w:num w:numId="16" w16cid:durableId="1415786707">
    <w:abstractNumId w:val="12"/>
  </w:num>
  <w:num w:numId="17" w16cid:durableId="12617021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11ED2"/>
    <w:rsid w:val="00013B5C"/>
    <w:rsid w:val="000271ED"/>
    <w:rsid w:val="000365FB"/>
    <w:rsid w:val="0004067B"/>
    <w:rsid w:val="000415A1"/>
    <w:rsid w:val="000436C2"/>
    <w:rsid w:val="00043972"/>
    <w:rsid w:val="000558B8"/>
    <w:rsid w:val="00056F0D"/>
    <w:rsid w:val="00063CE1"/>
    <w:rsid w:val="0006562B"/>
    <w:rsid w:val="00067A68"/>
    <w:rsid w:val="00073736"/>
    <w:rsid w:val="00074828"/>
    <w:rsid w:val="00076AED"/>
    <w:rsid w:val="00077866"/>
    <w:rsid w:val="00082A5B"/>
    <w:rsid w:val="000869B9"/>
    <w:rsid w:val="00091273"/>
    <w:rsid w:val="00097252"/>
    <w:rsid w:val="000A0342"/>
    <w:rsid w:val="000A4A2B"/>
    <w:rsid w:val="000A7DA9"/>
    <w:rsid w:val="000B31EC"/>
    <w:rsid w:val="000B33AE"/>
    <w:rsid w:val="000C1212"/>
    <w:rsid w:val="000C42C7"/>
    <w:rsid w:val="000C66B7"/>
    <w:rsid w:val="000C7933"/>
    <w:rsid w:val="000D02F9"/>
    <w:rsid w:val="000E4C6B"/>
    <w:rsid w:val="000F61CC"/>
    <w:rsid w:val="001005FC"/>
    <w:rsid w:val="001018B1"/>
    <w:rsid w:val="001018B5"/>
    <w:rsid w:val="00105431"/>
    <w:rsid w:val="00111AC0"/>
    <w:rsid w:val="00111E3D"/>
    <w:rsid w:val="00112E6B"/>
    <w:rsid w:val="00113E14"/>
    <w:rsid w:val="00126047"/>
    <w:rsid w:val="00145F9F"/>
    <w:rsid w:val="00155609"/>
    <w:rsid w:val="00170321"/>
    <w:rsid w:val="0017147C"/>
    <w:rsid w:val="00172A27"/>
    <w:rsid w:val="00175C35"/>
    <w:rsid w:val="00184592"/>
    <w:rsid w:val="00186B51"/>
    <w:rsid w:val="00194483"/>
    <w:rsid w:val="001A01CE"/>
    <w:rsid w:val="001A03DA"/>
    <w:rsid w:val="001B2ACA"/>
    <w:rsid w:val="001B3E2A"/>
    <w:rsid w:val="001B5395"/>
    <w:rsid w:val="001C1889"/>
    <w:rsid w:val="001C5974"/>
    <w:rsid w:val="001D1B3B"/>
    <w:rsid w:val="001E2AAF"/>
    <w:rsid w:val="001E7F6A"/>
    <w:rsid w:val="001F08DF"/>
    <w:rsid w:val="001F500D"/>
    <w:rsid w:val="00201277"/>
    <w:rsid w:val="00205E13"/>
    <w:rsid w:val="00212D89"/>
    <w:rsid w:val="00214853"/>
    <w:rsid w:val="00222155"/>
    <w:rsid w:val="002325EF"/>
    <w:rsid w:val="002340E6"/>
    <w:rsid w:val="00234B18"/>
    <w:rsid w:val="00241038"/>
    <w:rsid w:val="00243070"/>
    <w:rsid w:val="002439CC"/>
    <w:rsid w:val="00253A61"/>
    <w:rsid w:val="00254001"/>
    <w:rsid w:val="002548AD"/>
    <w:rsid w:val="002558D3"/>
    <w:rsid w:val="00264032"/>
    <w:rsid w:val="00272810"/>
    <w:rsid w:val="002A345C"/>
    <w:rsid w:val="002B569F"/>
    <w:rsid w:val="002B76FA"/>
    <w:rsid w:val="002D30D3"/>
    <w:rsid w:val="002E327B"/>
    <w:rsid w:val="002E3289"/>
    <w:rsid w:val="002E6415"/>
    <w:rsid w:val="002F25F6"/>
    <w:rsid w:val="002F4ACD"/>
    <w:rsid w:val="00301B96"/>
    <w:rsid w:val="00310923"/>
    <w:rsid w:val="003109EF"/>
    <w:rsid w:val="00321075"/>
    <w:rsid w:val="003437B4"/>
    <w:rsid w:val="00352862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A17D6"/>
    <w:rsid w:val="003A55CF"/>
    <w:rsid w:val="003A722D"/>
    <w:rsid w:val="003B1217"/>
    <w:rsid w:val="003B294E"/>
    <w:rsid w:val="003B7B6B"/>
    <w:rsid w:val="003E4457"/>
    <w:rsid w:val="003F1652"/>
    <w:rsid w:val="003F1E2C"/>
    <w:rsid w:val="004078B3"/>
    <w:rsid w:val="0041002C"/>
    <w:rsid w:val="00413B54"/>
    <w:rsid w:val="004154DC"/>
    <w:rsid w:val="0042179C"/>
    <w:rsid w:val="00422FA6"/>
    <w:rsid w:val="00451F74"/>
    <w:rsid w:val="004531AC"/>
    <w:rsid w:val="004534F6"/>
    <w:rsid w:val="00456E39"/>
    <w:rsid w:val="0045714B"/>
    <w:rsid w:val="00457F36"/>
    <w:rsid w:val="004726EC"/>
    <w:rsid w:val="004734A1"/>
    <w:rsid w:val="00473CD8"/>
    <w:rsid w:val="004740D3"/>
    <w:rsid w:val="00474C97"/>
    <w:rsid w:val="00475D95"/>
    <w:rsid w:val="0048163D"/>
    <w:rsid w:val="0048432E"/>
    <w:rsid w:val="004910A7"/>
    <w:rsid w:val="004A0601"/>
    <w:rsid w:val="004C5039"/>
    <w:rsid w:val="004D48FF"/>
    <w:rsid w:val="004E6EED"/>
    <w:rsid w:val="004F2277"/>
    <w:rsid w:val="004F4029"/>
    <w:rsid w:val="00517FC0"/>
    <w:rsid w:val="0052417D"/>
    <w:rsid w:val="005252FB"/>
    <w:rsid w:val="0052726E"/>
    <w:rsid w:val="00532A1B"/>
    <w:rsid w:val="005337B2"/>
    <w:rsid w:val="00546B9E"/>
    <w:rsid w:val="00552152"/>
    <w:rsid w:val="00556698"/>
    <w:rsid w:val="005639DD"/>
    <w:rsid w:val="00564E15"/>
    <w:rsid w:val="005666AD"/>
    <w:rsid w:val="005679F8"/>
    <w:rsid w:val="0057449E"/>
    <w:rsid w:val="005805C5"/>
    <w:rsid w:val="00582418"/>
    <w:rsid w:val="00586E2E"/>
    <w:rsid w:val="00590451"/>
    <w:rsid w:val="00597BE3"/>
    <w:rsid w:val="005A33B9"/>
    <w:rsid w:val="005A55C4"/>
    <w:rsid w:val="005A7456"/>
    <w:rsid w:val="005B1F4E"/>
    <w:rsid w:val="005B2842"/>
    <w:rsid w:val="005B3BCA"/>
    <w:rsid w:val="005D0024"/>
    <w:rsid w:val="00603066"/>
    <w:rsid w:val="006145EC"/>
    <w:rsid w:val="006155D6"/>
    <w:rsid w:val="00616F50"/>
    <w:rsid w:val="00627452"/>
    <w:rsid w:val="00645630"/>
    <w:rsid w:val="00655F56"/>
    <w:rsid w:val="00657AC3"/>
    <w:rsid w:val="006676FE"/>
    <w:rsid w:val="00667BBD"/>
    <w:rsid w:val="00672D4E"/>
    <w:rsid w:val="00677684"/>
    <w:rsid w:val="0067793B"/>
    <w:rsid w:val="00686DC7"/>
    <w:rsid w:val="006914E5"/>
    <w:rsid w:val="0069209B"/>
    <w:rsid w:val="0069603C"/>
    <w:rsid w:val="006B0CE4"/>
    <w:rsid w:val="006B356A"/>
    <w:rsid w:val="006C1A04"/>
    <w:rsid w:val="006C37D7"/>
    <w:rsid w:val="006D0080"/>
    <w:rsid w:val="006D016E"/>
    <w:rsid w:val="006E5997"/>
    <w:rsid w:val="006F225D"/>
    <w:rsid w:val="006F7903"/>
    <w:rsid w:val="007007DD"/>
    <w:rsid w:val="00702787"/>
    <w:rsid w:val="00715522"/>
    <w:rsid w:val="00724F53"/>
    <w:rsid w:val="00732238"/>
    <w:rsid w:val="007322D4"/>
    <w:rsid w:val="0074485C"/>
    <w:rsid w:val="00750659"/>
    <w:rsid w:val="007516CD"/>
    <w:rsid w:val="00756DEB"/>
    <w:rsid w:val="00761C97"/>
    <w:rsid w:val="00763F4C"/>
    <w:rsid w:val="00764879"/>
    <w:rsid w:val="00767652"/>
    <w:rsid w:val="00772C1A"/>
    <w:rsid w:val="0078763D"/>
    <w:rsid w:val="00794326"/>
    <w:rsid w:val="007A37F8"/>
    <w:rsid w:val="007A46EB"/>
    <w:rsid w:val="007B3599"/>
    <w:rsid w:val="007D463B"/>
    <w:rsid w:val="007D7BA5"/>
    <w:rsid w:val="007D7C8D"/>
    <w:rsid w:val="007F2D95"/>
    <w:rsid w:val="007F3238"/>
    <w:rsid w:val="007F48E4"/>
    <w:rsid w:val="007F7D1D"/>
    <w:rsid w:val="00806BF6"/>
    <w:rsid w:val="00817ADC"/>
    <w:rsid w:val="00820591"/>
    <w:rsid w:val="00831D01"/>
    <w:rsid w:val="00834CE0"/>
    <w:rsid w:val="00843334"/>
    <w:rsid w:val="00853FC5"/>
    <w:rsid w:val="00856BC7"/>
    <w:rsid w:val="00881FA9"/>
    <w:rsid w:val="00882226"/>
    <w:rsid w:val="00893310"/>
    <w:rsid w:val="008C481D"/>
    <w:rsid w:val="008C75CD"/>
    <w:rsid w:val="008D6F7D"/>
    <w:rsid w:val="008E143E"/>
    <w:rsid w:val="008E73F0"/>
    <w:rsid w:val="008F309F"/>
    <w:rsid w:val="0090288B"/>
    <w:rsid w:val="00904532"/>
    <w:rsid w:val="00906291"/>
    <w:rsid w:val="00911427"/>
    <w:rsid w:val="00912CC0"/>
    <w:rsid w:val="00915C83"/>
    <w:rsid w:val="009174FD"/>
    <w:rsid w:val="009202F2"/>
    <w:rsid w:val="00925129"/>
    <w:rsid w:val="009264A4"/>
    <w:rsid w:val="009460C4"/>
    <w:rsid w:val="00977C65"/>
    <w:rsid w:val="00983906"/>
    <w:rsid w:val="00984478"/>
    <w:rsid w:val="0099727F"/>
    <w:rsid w:val="009A12DE"/>
    <w:rsid w:val="009A2F1A"/>
    <w:rsid w:val="009B02BC"/>
    <w:rsid w:val="009B22F2"/>
    <w:rsid w:val="009B40D7"/>
    <w:rsid w:val="009B5CDD"/>
    <w:rsid w:val="009B6FA7"/>
    <w:rsid w:val="009C74A8"/>
    <w:rsid w:val="009D084E"/>
    <w:rsid w:val="009D4028"/>
    <w:rsid w:val="009D73A5"/>
    <w:rsid w:val="009E1AA9"/>
    <w:rsid w:val="009E4942"/>
    <w:rsid w:val="009E4BD0"/>
    <w:rsid w:val="009E669D"/>
    <w:rsid w:val="009E6E46"/>
    <w:rsid w:val="00A00765"/>
    <w:rsid w:val="00A07DEE"/>
    <w:rsid w:val="00A11098"/>
    <w:rsid w:val="00A14733"/>
    <w:rsid w:val="00A1527A"/>
    <w:rsid w:val="00A17702"/>
    <w:rsid w:val="00A210B2"/>
    <w:rsid w:val="00A21EA8"/>
    <w:rsid w:val="00A22A17"/>
    <w:rsid w:val="00A23D78"/>
    <w:rsid w:val="00A27822"/>
    <w:rsid w:val="00A37C21"/>
    <w:rsid w:val="00A422A2"/>
    <w:rsid w:val="00A43C26"/>
    <w:rsid w:val="00A45161"/>
    <w:rsid w:val="00A550F8"/>
    <w:rsid w:val="00A57428"/>
    <w:rsid w:val="00A6702B"/>
    <w:rsid w:val="00A72FF3"/>
    <w:rsid w:val="00A742B9"/>
    <w:rsid w:val="00A942F3"/>
    <w:rsid w:val="00AA3A7E"/>
    <w:rsid w:val="00AB0D6A"/>
    <w:rsid w:val="00AB1632"/>
    <w:rsid w:val="00AC0532"/>
    <w:rsid w:val="00AC0FEA"/>
    <w:rsid w:val="00AC226D"/>
    <w:rsid w:val="00AD5DD8"/>
    <w:rsid w:val="00AE46C7"/>
    <w:rsid w:val="00AF75BE"/>
    <w:rsid w:val="00B11B13"/>
    <w:rsid w:val="00B17095"/>
    <w:rsid w:val="00B606A4"/>
    <w:rsid w:val="00B61A0A"/>
    <w:rsid w:val="00B658DC"/>
    <w:rsid w:val="00B67D11"/>
    <w:rsid w:val="00B7559B"/>
    <w:rsid w:val="00B81061"/>
    <w:rsid w:val="00B926E3"/>
    <w:rsid w:val="00B938A6"/>
    <w:rsid w:val="00B94134"/>
    <w:rsid w:val="00BB1AD0"/>
    <w:rsid w:val="00BC0E1A"/>
    <w:rsid w:val="00BC2F4B"/>
    <w:rsid w:val="00BC50E7"/>
    <w:rsid w:val="00BC715B"/>
    <w:rsid w:val="00BD144D"/>
    <w:rsid w:val="00BD3A4D"/>
    <w:rsid w:val="00BE3ECF"/>
    <w:rsid w:val="00BE4A7C"/>
    <w:rsid w:val="00BF6D60"/>
    <w:rsid w:val="00C0796D"/>
    <w:rsid w:val="00C15B2F"/>
    <w:rsid w:val="00C17117"/>
    <w:rsid w:val="00C20576"/>
    <w:rsid w:val="00C20825"/>
    <w:rsid w:val="00C21A9B"/>
    <w:rsid w:val="00C2278F"/>
    <w:rsid w:val="00C3011F"/>
    <w:rsid w:val="00C31767"/>
    <w:rsid w:val="00C35AEC"/>
    <w:rsid w:val="00C371A8"/>
    <w:rsid w:val="00C378D1"/>
    <w:rsid w:val="00C501E2"/>
    <w:rsid w:val="00C618CC"/>
    <w:rsid w:val="00C70EB3"/>
    <w:rsid w:val="00C72D80"/>
    <w:rsid w:val="00C7559D"/>
    <w:rsid w:val="00C77964"/>
    <w:rsid w:val="00C80290"/>
    <w:rsid w:val="00C844DA"/>
    <w:rsid w:val="00C85C7B"/>
    <w:rsid w:val="00C863F0"/>
    <w:rsid w:val="00C91274"/>
    <w:rsid w:val="00C953F8"/>
    <w:rsid w:val="00C96D48"/>
    <w:rsid w:val="00C97D9B"/>
    <w:rsid w:val="00CA69F0"/>
    <w:rsid w:val="00CA78AB"/>
    <w:rsid w:val="00CB2E09"/>
    <w:rsid w:val="00CD74C4"/>
    <w:rsid w:val="00CE2A32"/>
    <w:rsid w:val="00CE49FD"/>
    <w:rsid w:val="00CF176D"/>
    <w:rsid w:val="00D01886"/>
    <w:rsid w:val="00D07CF5"/>
    <w:rsid w:val="00D1101D"/>
    <w:rsid w:val="00D112B4"/>
    <w:rsid w:val="00D128A4"/>
    <w:rsid w:val="00D1366D"/>
    <w:rsid w:val="00D353FF"/>
    <w:rsid w:val="00D5332F"/>
    <w:rsid w:val="00D55F5B"/>
    <w:rsid w:val="00D6029F"/>
    <w:rsid w:val="00D63F78"/>
    <w:rsid w:val="00D64EC9"/>
    <w:rsid w:val="00D67CC6"/>
    <w:rsid w:val="00D72CA1"/>
    <w:rsid w:val="00D72EC3"/>
    <w:rsid w:val="00D921C4"/>
    <w:rsid w:val="00DA3328"/>
    <w:rsid w:val="00DB6EE6"/>
    <w:rsid w:val="00DC3515"/>
    <w:rsid w:val="00DC4A60"/>
    <w:rsid w:val="00DD060D"/>
    <w:rsid w:val="00DE3685"/>
    <w:rsid w:val="00DE7B75"/>
    <w:rsid w:val="00DF4997"/>
    <w:rsid w:val="00DF59A9"/>
    <w:rsid w:val="00E00873"/>
    <w:rsid w:val="00E014BD"/>
    <w:rsid w:val="00E02356"/>
    <w:rsid w:val="00E02ED8"/>
    <w:rsid w:val="00E1325D"/>
    <w:rsid w:val="00E22857"/>
    <w:rsid w:val="00E2344C"/>
    <w:rsid w:val="00E23633"/>
    <w:rsid w:val="00E2727C"/>
    <w:rsid w:val="00E2745C"/>
    <w:rsid w:val="00E3575D"/>
    <w:rsid w:val="00E44C90"/>
    <w:rsid w:val="00E540D4"/>
    <w:rsid w:val="00E5432A"/>
    <w:rsid w:val="00E54F1E"/>
    <w:rsid w:val="00E566E8"/>
    <w:rsid w:val="00E74E2B"/>
    <w:rsid w:val="00E802F0"/>
    <w:rsid w:val="00E81105"/>
    <w:rsid w:val="00E81DC2"/>
    <w:rsid w:val="00E82E74"/>
    <w:rsid w:val="00E85E3F"/>
    <w:rsid w:val="00EA1BEF"/>
    <w:rsid w:val="00EA2647"/>
    <w:rsid w:val="00EB6715"/>
    <w:rsid w:val="00EC1DA8"/>
    <w:rsid w:val="00ED2DA0"/>
    <w:rsid w:val="00ED73D9"/>
    <w:rsid w:val="00ED7A12"/>
    <w:rsid w:val="00EE223F"/>
    <w:rsid w:val="00EE37DE"/>
    <w:rsid w:val="00EF1972"/>
    <w:rsid w:val="00EF32EC"/>
    <w:rsid w:val="00F04417"/>
    <w:rsid w:val="00F04E60"/>
    <w:rsid w:val="00F0522A"/>
    <w:rsid w:val="00F12AA1"/>
    <w:rsid w:val="00F1355B"/>
    <w:rsid w:val="00F16324"/>
    <w:rsid w:val="00F20E2C"/>
    <w:rsid w:val="00F24E53"/>
    <w:rsid w:val="00F263DC"/>
    <w:rsid w:val="00F7512C"/>
    <w:rsid w:val="00F8417E"/>
    <w:rsid w:val="00F842D5"/>
    <w:rsid w:val="00FA0473"/>
    <w:rsid w:val="00FA29BB"/>
    <w:rsid w:val="00FB3CE8"/>
    <w:rsid w:val="00FB5AAE"/>
    <w:rsid w:val="00FC14EC"/>
    <w:rsid w:val="00FD4179"/>
    <w:rsid w:val="00FD526D"/>
    <w:rsid w:val="00FE4A61"/>
    <w:rsid w:val="00FE50B2"/>
    <w:rsid w:val="00FE576F"/>
    <w:rsid w:val="00FE7949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annotation reference"/>
    <w:basedOn w:val="a0"/>
    <w:semiHidden/>
    <w:unhideWhenUsed/>
    <w:rsid w:val="00CE49FD"/>
    <w:rPr>
      <w:sz w:val="21"/>
      <w:szCs w:val="21"/>
    </w:rPr>
  </w:style>
  <w:style w:type="paragraph" w:styleId="af">
    <w:name w:val="annotation text"/>
    <w:basedOn w:val="a"/>
    <w:link w:val="af0"/>
    <w:semiHidden/>
    <w:unhideWhenUsed/>
    <w:rsid w:val="00CE49FD"/>
    <w:pPr>
      <w:jc w:val="left"/>
    </w:pPr>
  </w:style>
  <w:style w:type="character" w:customStyle="1" w:styleId="af0">
    <w:name w:val="批注文字 字符"/>
    <w:basedOn w:val="a0"/>
    <w:link w:val="af"/>
    <w:semiHidden/>
    <w:rsid w:val="00CE49FD"/>
    <w:rPr>
      <w:kern w:val="2"/>
      <w:sz w:val="21"/>
      <w:szCs w:val="22"/>
    </w:rPr>
  </w:style>
  <w:style w:type="paragraph" w:styleId="af1">
    <w:name w:val="annotation subject"/>
    <w:basedOn w:val="af"/>
    <w:next w:val="af"/>
    <w:link w:val="af2"/>
    <w:semiHidden/>
    <w:unhideWhenUsed/>
    <w:rsid w:val="00CE49FD"/>
    <w:rPr>
      <w:b/>
      <w:bCs/>
    </w:rPr>
  </w:style>
  <w:style w:type="character" w:customStyle="1" w:styleId="af2">
    <w:name w:val="批注主题 字符"/>
    <w:basedOn w:val="af0"/>
    <w:link w:val="af1"/>
    <w:semiHidden/>
    <w:rsid w:val="00CE49FD"/>
    <w:rPr>
      <w:b/>
      <w:bCs/>
      <w:kern w:val="2"/>
      <w:sz w:val="21"/>
      <w:szCs w:val="22"/>
    </w:rPr>
  </w:style>
  <w:style w:type="character" w:styleId="af3">
    <w:name w:val="Hyperlink"/>
    <w:basedOn w:val="a0"/>
    <w:semiHidden/>
    <w:unhideWhenUsed/>
    <w:qFormat/>
    <w:rsid w:val="009062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11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8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4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ixigua.com/721022552610193465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ixigua.com/7210947165479240247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.qq.com/x/page/u33497t2vvc.htm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v.qq.com/x/page/i3516d72bcu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t3508dp8n6c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445</Words>
  <Characters>2543</Characters>
  <Application>Microsoft Office Word</Application>
  <DocSecurity>0</DocSecurity>
  <Lines>21</Lines>
  <Paragraphs>5</Paragraphs>
  <ScaleCrop>false</ScaleCrop>
  <Company/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杨上上</dc:creator>
  <cp:lastModifiedBy>Liangquan Zhang</cp:lastModifiedBy>
  <cp:revision>4</cp:revision>
  <cp:lastPrinted>2014-03-13T01:38:00Z</cp:lastPrinted>
  <dcterms:created xsi:type="dcterms:W3CDTF">2023-06-07T09:49:00Z</dcterms:created>
  <dcterms:modified xsi:type="dcterms:W3CDTF">2023-07-27T01:18:00Z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