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263BA0" w14:textId="5C8709D9" w:rsidR="00E2727C" w:rsidRDefault="00C35AEC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销售其实很简单</w:t>
      </w:r>
    </w:p>
    <w:p w14:paraId="5CD62E75" w14:textId="68B3F208" w:rsidR="00843334" w:rsidRDefault="000F61CC">
      <w:pPr>
        <w:spacing w:line="400" w:lineRule="exact"/>
        <w:jc w:val="center"/>
        <w:rPr>
          <w:rFonts w:ascii="微软雅黑" w:eastAsia="微软雅黑" w:hAnsi="微软雅黑" w:cs="微软雅黑"/>
          <w:color w:val="404040" w:themeColor="text1" w:themeTint="BF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大客户销售</w:t>
      </w:r>
      <w:r w:rsidR="00C35AEC"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落地与</w:t>
      </w:r>
      <w:r w:rsidR="00C72D80"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谈判</w:t>
      </w:r>
      <w:r w:rsidR="00DB6EE6" w:rsidRPr="00DB6EE6"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沟通</w:t>
      </w:r>
    </w:p>
    <w:p w14:paraId="00D3A7C3" w14:textId="029DF05C" w:rsidR="000365FB" w:rsidRDefault="006D0080" w:rsidP="00D01886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3541DFAD" w14:textId="43FA5084" w:rsidR="000365FB" w:rsidRDefault="007A46EB" w:rsidP="007A46EB">
      <w:pPr>
        <w:spacing w:line="400" w:lineRule="exact"/>
        <w:ind w:firstLineChars="300" w:firstLine="63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B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2B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企业的大客户销售团队的业绩，对企业的生存和发展来讲至关重要，但是，大客户销售团队，往往缺乏系统的管理和规范的流程，</w:t>
      </w:r>
      <w:r w:rsid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导致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就是每个销售的业绩参差不齐，</w:t>
      </w:r>
      <w:r w:rsid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销售能力看天赋和个人努力状态，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存在很多的不确定性和随机性，为企业的长远发展，带来</w:t>
      </w:r>
      <w:r w:rsid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风险。那么针对销售团队管理者和每一个大客户销售经理，</w:t>
      </w:r>
    </w:p>
    <w:p w14:paraId="3860E72B" w14:textId="77777777" w:rsidR="00C35AEC" w:rsidRPr="00C35AEC" w:rsidRDefault="00C35AEC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该怎样建立一整套大客户销售管理的体系，让大家有一套统一的，完整的，行之有效的销售项目管理的流程呢？</w:t>
      </w:r>
    </w:p>
    <w:p w14:paraId="78911C62" w14:textId="77777777" w:rsidR="00C35AEC" w:rsidRPr="00C35AEC" w:rsidRDefault="00C35AEC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怎样识别企业大客户的各种需求，在沟通前充分准备，做到知彼知己，有的放矢，与客户进行高效沟通呢？</w:t>
      </w:r>
    </w:p>
    <w:p w14:paraId="71FACB8B" w14:textId="77777777" w:rsidR="00C35AEC" w:rsidRPr="00C35AEC" w:rsidRDefault="00C35AEC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怎样在跟进项目的各个环节，提高销售经理的专业性和说服力，做到一针见血掷地有声，获得客户的高度信赖呢？</w:t>
      </w:r>
    </w:p>
    <w:p w14:paraId="3D5F7BB9" w14:textId="058C784E" w:rsidR="00C35AEC" w:rsidRDefault="00C35AEC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在客户沟通谈判过程中，怎样化解各种尴尬场景，处理争议，化解矛盾，顺利推进合作开展呢？</w:t>
      </w:r>
    </w:p>
    <w:p w14:paraId="78F009AC" w14:textId="07DBBF16" w:rsidR="00721325" w:rsidRPr="00C35AEC" w:rsidRDefault="00721325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针对那些只想按照C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PS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效果付费的广告客户，如何利用B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EDELL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广告效果模型，建立客户经理的专业权威性，用专业实力打动客户呢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?</w:t>
      </w:r>
    </w:p>
    <w:p w14:paraId="7C27C826" w14:textId="7246C4A9" w:rsidR="00E85E3F" w:rsidRPr="00E85E3F" w:rsidRDefault="00E85E3F" w:rsidP="00B73614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这些问题</w:t>
      </w:r>
      <w:r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就是我们</w:t>
      </w:r>
      <w:r w:rsidR="00616F50">
        <w:rPr>
          <w:rFonts w:ascii="微软雅黑" w:eastAsia="微软雅黑" w:hAnsi="微软雅黑" w:cs="微软雅黑" w:hint="eastAsia"/>
          <w:color w:val="000000" w:themeColor="text1"/>
          <w:szCs w:val="21"/>
        </w:rPr>
        <w:t>企业商务合作部门最关心</w:t>
      </w:r>
      <w:r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的课题，也是本课程的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</w:t>
      </w:r>
      <w:r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所在。</w:t>
      </w:r>
    </w:p>
    <w:p w14:paraId="770E5A86" w14:textId="20E6EA1E" w:rsidR="000365FB" w:rsidRDefault="00A942F3" w:rsidP="00B73614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本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课程突破了很多</w:t>
      </w:r>
      <w:r w:rsid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大客户销售课程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只讲</w:t>
      </w:r>
      <w:r w:rsidR="003E4457">
        <w:rPr>
          <w:rFonts w:ascii="微软雅黑" w:eastAsia="微软雅黑" w:hAnsi="微软雅黑" w:cs="微软雅黑" w:hint="eastAsia"/>
          <w:color w:val="000000" w:themeColor="text1"/>
          <w:szCs w:val="21"/>
        </w:rPr>
        <w:t>特例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="003E4457">
        <w:rPr>
          <w:rFonts w:ascii="微软雅黑" w:eastAsia="微软雅黑" w:hAnsi="微软雅黑" w:cs="微软雅黑" w:hint="eastAsia"/>
          <w:color w:val="000000" w:themeColor="text1"/>
          <w:szCs w:val="21"/>
        </w:rPr>
        <w:t>缺乏普遍规律，更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缺少工具方法的瓶颈，还原</w:t>
      </w:r>
      <w:r w:rsid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真实案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例。解决学员</w:t>
      </w:r>
      <w:r w:rsidR="006676FE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“看不清、想不到、做不了”的三大难题，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提供</w:t>
      </w:r>
      <w:r w:rsidR="003E4457">
        <w:rPr>
          <w:rFonts w:ascii="微软雅黑" w:eastAsia="微软雅黑" w:hAnsi="微软雅黑" w:cs="微软雅黑"/>
          <w:color w:val="000000" w:themeColor="text1"/>
          <w:szCs w:val="21"/>
        </w:rPr>
        <w:t>1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0-</w:t>
      </w:r>
      <w:r w:rsidR="003E4457">
        <w:rPr>
          <w:rFonts w:ascii="微软雅黑" w:eastAsia="微软雅黑" w:hAnsi="微软雅黑" w:cs="微软雅黑"/>
          <w:color w:val="000000" w:themeColor="text1"/>
          <w:szCs w:val="21"/>
        </w:rPr>
        <w:t>2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0个落地工具，通过导师带着学员演练、现场解决问题。一看就懂，一听就会，</w:t>
      </w:r>
      <w:proofErr w:type="gramStart"/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一</w:t>
      </w:r>
      <w:proofErr w:type="gramEnd"/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练就熟，</w:t>
      </w:r>
      <w:r w:rsidR="00076AED">
        <w:rPr>
          <w:rFonts w:ascii="微软雅黑" w:eastAsia="微软雅黑" w:hAnsi="微软雅黑" w:cs="微软雅黑" w:hint="eastAsia"/>
          <w:color w:val="000000" w:themeColor="text1"/>
          <w:szCs w:val="21"/>
        </w:rPr>
        <w:t>回去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就用。方便</w:t>
      </w:r>
      <w:r w:rsidR="00422FA6">
        <w:rPr>
          <w:rFonts w:ascii="微软雅黑" w:eastAsia="微软雅黑" w:hAnsi="微软雅黑" w:cs="微软雅黑" w:hint="eastAsia"/>
          <w:color w:val="000000" w:themeColor="text1"/>
          <w:szCs w:val="21"/>
        </w:rPr>
        <w:t>学员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在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企业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的大客户销售工作中，用于实践，</w:t>
      </w:r>
      <w:r w:rsidR="00422FA6">
        <w:rPr>
          <w:rFonts w:ascii="微软雅黑" w:eastAsia="微软雅黑" w:hAnsi="微软雅黑" w:cs="微软雅黑" w:hint="eastAsia"/>
          <w:color w:val="000000" w:themeColor="text1"/>
          <w:szCs w:val="21"/>
        </w:rPr>
        <w:t>真正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实现</w:t>
      </w:r>
      <w:r w:rsidR="007A46EB">
        <w:rPr>
          <w:rFonts w:ascii="微软雅黑" w:eastAsia="微软雅黑" w:hAnsi="微软雅黑" w:cs="微软雅黑" w:hint="eastAsia"/>
          <w:color w:val="000000" w:themeColor="text1"/>
          <w:szCs w:val="21"/>
        </w:rPr>
        <w:t>B</w:t>
      </w:r>
      <w:r w:rsidR="007A46EB">
        <w:rPr>
          <w:rFonts w:ascii="微软雅黑" w:eastAsia="微软雅黑" w:hAnsi="微软雅黑" w:cs="微软雅黑"/>
          <w:color w:val="000000" w:themeColor="text1"/>
          <w:szCs w:val="21"/>
        </w:rPr>
        <w:t>2B</w:t>
      </w:r>
      <w:r w:rsidR="007A46EB">
        <w:rPr>
          <w:rFonts w:ascii="微软雅黑" w:eastAsia="微软雅黑" w:hAnsi="微软雅黑" w:cs="微软雅黑" w:hint="eastAsia"/>
          <w:color w:val="000000" w:themeColor="text1"/>
          <w:szCs w:val="21"/>
        </w:rPr>
        <w:t>销售</w:t>
      </w:r>
      <w:r w:rsidR="00616F50">
        <w:rPr>
          <w:rFonts w:ascii="微软雅黑" w:eastAsia="微软雅黑" w:hAnsi="微软雅黑" w:cs="微软雅黑" w:hint="eastAsia"/>
          <w:color w:val="000000" w:themeColor="text1"/>
          <w:szCs w:val="21"/>
        </w:rPr>
        <w:t>绩效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的</w:t>
      </w:r>
      <w:r w:rsidR="00422FA6">
        <w:rPr>
          <w:rFonts w:ascii="微软雅黑" w:eastAsia="微软雅黑" w:hAnsi="微软雅黑" w:cs="微软雅黑" w:hint="eastAsia"/>
          <w:color w:val="000000" w:themeColor="text1"/>
          <w:szCs w:val="21"/>
        </w:rPr>
        <w:t>快速提升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。</w:t>
      </w:r>
    </w:p>
    <w:p w14:paraId="188CC020" w14:textId="299A27EF" w:rsidR="00882226" w:rsidRDefault="00882226" w:rsidP="00882226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noProof/>
          <w:color w:val="000000" w:themeColor="text1"/>
          <w:szCs w:val="21"/>
        </w:rPr>
        <w:lastRenderedPageBreak/>
        <w:drawing>
          <wp:anchor distT="0" distB="0" distL="114300" distR="114300" simplePos="0" relativeHeight="251658240" behindDoc="0" locked="0" layoutInCell="1" allowOverlap="1" wp14:anchorId="4463E460" wp14:editId="7E3B85F6">
            <wp:simplePos x="0" y="0"/>
            <wp:positionH relativeFrom="column">
              <wp:posOffset>582930</wp:posOffset>
            </wp:positionH>
            <wp:positionV relativeFrom="paragraph">
              <wp:posOffset>484505</wp:posOffset>
            </wp:positionV>
            <wp:extent cx="4025265" cy="2319655"/>
            <wp:effectExtent l="0" t="0" r="0" b="444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5265" cy="231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【课程模型】</w:t>
      </w:r>
    </w:p>
    <w:p w14:paraId="753908AC" w14:textId="4DCD21FA" w:rsidR="00882226" w:rsidRPr="00882226" w:rsidRDefault="00882226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7CB3B7AB" w14:textId="57747430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69A7E518" w14:textId="77777777" w:rsidR="00721325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721325">
        <w:rPr>
          <w:rFonts w:ascii="微软雅黑" w:eastAsia="微软雅黑" w:hAnsi="微软雅黑" w:cs="微软雅黑" w:hint="eastAsia"/>
          <w:color w:val="000000" w:themeColor="text1"/>
          <w:szCs w:val="21"/>
        </w:rPr>
        <w:t>营销广告行业效果的B</w:t>
      </w:r>
      <w:r w:rsidR="00721325">
        <w:rPr>
          <w:rFonts w:ascii="微软雅黑" w:eastAsia="微软雅黑" w:hAnsi="微软雅黑" w:cs="微软雅黑"/>
          <w:color w:val="000000" w:themeColor="text1"/>
          <w:szCs w:val="21"/>
        </w:rPr>
        <w:t>EDELL</w:t>
      </w:r>
      <w:r w:rsidR="00721325">
        <w:rPr>
          <w:rFonts w:ascii="微软雅黑" w:eastAsia="微软雅黑" w:hAnsi="微软雅黑" w:cs="微软雅黑" w:hint="eastAsia"/>
          <w:color w:val="000000" w:themeColor="text1"/>
          <w:szCs w:val="21"/>
        </w:rPr>
        <w:t>模型，提高销售专业说服力</w:t>
      </w:r>
    </w:p>
    <w:p w14:paraId="6B443D14" w14:textId="3C47356B" w:rsidR="00C35AEC" w:rsidRPr="00C35AEC" w:rsidRDefault="00721325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C35AEC"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大客户销售管理的三个管理文件，建立销售项目管理体系</w:t>
      </w:r>
    </w:p>
    <w:p w14:paraId="33E81403" w14:textId="0DFAB3F3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掌握大客户需求罗盘的四个象限十二种商务需求、深度了解并匹配双方需求</w:t>
      </w:r>
    </w:p>
    <w:p w14:paraId="695498B8" w14:textId="301B0509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掌握陌生电话六步法，初次沟通获得客户好感</w:t>
      </w:r>
    </w:p>
    <w:p w14:paraId="6D73BEAE" w14:textId="42AD4A65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掌握全脑说服力公式三个步骤，用案例打动客户</w:t>
      </w:r>
    </w:p>
    <w:p w14:paraId="0C671260" w14:textId="7E152EB8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掌握成功沟通五步法和高情商沟通四个关键词，游刃有余处理客户沟通和谈判全场景</w:t>
      </w:r>
    </w:p>
    <w:p w14:paraId="69389569" w14:textId="758F8E2C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制定本企业的客户成功服务模型的十一个要素，提高销售经理的专业权威性</w:t>
      </w:r>
    </w:p>
    <w:p w14:paraId="213D937C" w14:textId="4F12F5BB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0C79CB92" w14:textId="77777777" w:rsidR="00A93F47" w:rsidRDefault="00A93F47" w:rsidP="00A93F47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聚焦高价值问题：以解决企业管理中真实的、重要的、普遍的、高价值的问题为出发点和目标</w:t>
      </w:r>
    </w:p>
    <w:p w14:paraId="37834607" w14:textId="77777777" w:rsidR="00A93F47" w:rsidRDefault="00A93F47" w:rsidP="00A93F47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简单落地：符合十岁法则：课程通俗易懂，工具简单落地，十岁的小学生都听得懂，做得到</w:t>
      </w:r>
    </w:p>
    <w:p w14:paraId="422257E7" w14:textId="77777777" w:rsidR="00A93F47" w:rsidRDefault="00A93F47" w:rsidP="00A93F47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独家干货：多年研究成果总结出课程模型、真实案例分析为样板，深刻分析复杂人性、凡是问题都有简单落地工具、支撑理论逻辑严谨，深入人性，打动人心</w:t>
      </w:r>
    </w:p>
    <w:p w14:paraId="3A931F32" w14:textId="77777777" w:rsidR="00A93F47" w:rsidRDefault="00A93F47" w:rsidP="00A93F47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</w:p>
    <w:p w14:paraId="392098AE" w14:textId="77777777" w:rsidR="00A93F47" w:rsidRDefault="00A93F47" w:rsidP="00A93F47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培训反馈：满意率100%，其中非常满意率95% </w:t>
      </w:r>
    </w:p>
    <w:p w14:paraId="13C3BE15" w14:textId="471CD74B" w:rsidR="000365FB" w:rsidRDefault="006D0080" w:rsidP="00076AED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14831A89" w14:textId="7DB59ADC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董事长、总裁、总经理、各级总监等高级管理人员</w:t>
      </w:r>
      <w:r w:rsidR="002B569F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17147C">
        <w:rPr>
          <w:rFonts w:ascii="微软雅黑" w:eastAsia="微软雅黑" w:hAnsi="微软雅黑" w:cs="微软雅黑" w:hint="eastAsia"/>
          <w:color w:val="000000" w:themeColor="text1"/>
          <w:szCs w:val="21"/>
        </w:rPr>
        <w:t>大客户总监、销售经理、渠道负责人</w:t>
      </w:r>
      <w:r w:rsidR="004154DC">
        <w:rPr>
          <w:rFonts w:ascii="微软雅黑" w:eastAsia="微软雅黑" w:hAnsi="微软雅黑" w:cs="微软雅黑" w:hint="eastAsia"/>
          <w:color w:val="000000" w:themeColor="text1"/>
          <w:szCs w:val="21"/>
        </w:rPr>
        <w:t>、采购总监、商务经理</w:t>
      </w:r>
      <w:r w:rsidR="0017147C">
        <w:rPr>
          <w:rFonts w:ascii="微软雅黑" w:eastAsia="微软雅黑" w:hAnsi="微软雅黑" w:cs="微软雅黑" w:hint="eastAsia"/>
          <w:color w:val="000000" w:themeColor="text1"/>
          <w:szCs w:val="21"/>
        </w:rPr>
        <w:t>等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中级管理人员</w:t>
      </w:r>
    </w:p>
    <w:p w14:paraId="30511875" w14:textId="11AE10EC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 w:rsidR="004740D3">
        <w:rPr>
          <w:rFonts w:ascii="微软雅黑" w:eastAsia="微软雅黑" w:hAnsi="微软雅黑" w:cs="微软雅黑"/>
          <w:color w:val="000000" w:themeColor="text1"/>
          <w:szCs w:val="21"/>
        </w:rPr>
        <w:t>1-2</w:t>
      </w:r>
      <w:r w:rsidR="00843334">
        <w:rPr>
          <w:rFonts w:ascii="微软雅黑" w:eastAsia="微软雅黑" w:hAnsi="微软雅黑" w:cs="微软雅黑" w:hint="eastAsia"/>
          <w:color w:val="000000" w:themeColor="text1"/>
          <w:szCs w:val="21"/>
        </w:rPr>
        <w:t>天（6小时/天）</w:t>
      </w:r>
    </w:p>
    <w:p w14:paraId="322403B7" w14:textId="100AAD2A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lastRenderedPageBreak/>
        <w:t>【课程大纲】</w:t>
      </w:r>
    </w:p>
    <w:p w14:paraId="1626838D" w14:textId="77777777" w:rsidR="00C35AEC" w:rsidRDefault="00C35AEC" w:rsidP="00C35AEC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第一部分 大客户销售管理体系的建立 </w:t>
      </w:r>
    </w:p>
    <w:p w14:paraId="5E918480" w14:textId="77777777" w:rsidR="00C35AEC" w:rsidRPr="00F9196D" w:rsidRDefault="00C35AEC" w:rsidP="00C35AEC">
      <w:pPr>
        <w:spacing w:line="400" w:lineRule="exact"/>
        <w:rPr>
          <w:rFonts w:ascii="微软雅黑" w:eastAsia="PMingLiU" w:hAnsi="微软雅黑" w:cs="微软雅黑"/>
          <w:b/>
          <w:bCs/>
          <w:color w:val="000000" w:themeColor="text1"/>
          <w:szCs w:val="21"/>
        </w:rPr>
      </w:pPr>
      <w:bookmarkStart w:id="0" w:name="_Hlk73270845"/>
      <w:r w:rsidRPr="00F9196D"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怎样建立大客户销售管理的体系，</w:t>
      </w:r>
      <w:r w:rsidRPr="00F9196D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建立</w:t>
      </w:r>
      <w:r w:rsidRPr="00F9196D"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统一完整的项目管理流程？</w:t>
      </w:r>
    </w:p>
    <w:p w14:paraId="0F94F8E5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、销售</w:t>
      </w:r>
      <w:proofErr w:type="gramStart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漏斗七阶段</w:t>
      </w:r>
      <w:proofErr w:type="gramEnd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 </w:t>
      </w:r>
    </w:p>
    <w:p w14:paraId="611D2D39" w14:textId="77777777" w:rsidR="00C35AEC" w:rsidRPr="0004664D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目标筛选、建立联系、持续跟进、挖掘需求、方案建议、合同签订、售后服务</w:t>
      </w:r>
    </w:p>
    <w:p w14:paraId="375CE136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、销售漏斗管理工具</w:t>
      </w:r>
    </w:p>
    <w:p w14:paraId="0138B7FA" w14:textId="77777777" w:rsidR="00C35AEC" w:rsidRPr="0004664D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销售漏斗文件</w:t>
      </w:r>
    </w:p>
    <w:p w14:paraId="77F69FC0" w14:textId="77777777" w:rsidR="00C35AEC" w:rsidRPr="00B52AA6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客户信息表</w:t>
      </w:r>
    </w:p>
    <w:p w14:paraId="4B5B6FDA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3、客户日志的四个模块</w:t>
      </w:r>
    </w:p>
    <w:p w14:paraId="0DDEE12E" w14:textId="77777777" w:rsidR="00C35AEC" w:rsidRPr="00F33DFA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F33DFA">
        <w:rPr>
          <w:rFonts w:ascii="微软雅黑" w:eastAsia="微软雅黑" w:hAnsi="微软雅黑" w:cs="微软雅黑" w:hint="eastAsia"/>
          <w:color w:val="000000" w:themeColor="text1"/>
          <w:szCs w:val="21"/>
        </w:rPr>
        <w:t>客户信息、沟通记录、商务需求、个人信息</w:t>
      </w:r>
    </w:p>
    <w:p w14:paraId="3A71532A" w14:textId="46FAA033" w:rsidR="00C35AEC" w:rsidRPr="00F33DFA" w:rsidRDefault="00C35AEC" w:rsidP="00C35AEC">
      <w:pPr>
        <w:spacing w:line="400" w:lineRule="exact"/>
        <w:rPr>
          <w:rFonts w:ascii="微软雅黑" w:eastAsia="PMingLiU" w:hAnsi="微软雅黑" w:cs="微软雅黑"/>
          <w:b/>
          <w:color w:val="000000" w:themeColor="text1"/>
          <w:szCs w:val="21"/>
        </w:rPr>
      </w:pPr>
      <w:r>
        <w:rPr>
          <w:rFonts w:ascii="微软雅黑" w:eastAsia="PMingLiU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、客户</w:t>
      </w:r>
      <w:r w:rsidR="00473CD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鱼池文件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表</w:t>
      </w:r>
    </w:p>
    <w:p w14:paraId="2890479A" w14:textId="77777777" w:rsidR="00C35AEC" w:rsidRPr="00FC4BCF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F33DFA">
        <w:rPr>
          <w:rFonts w:ascii="微软雅黑" w:eastAsia="微软雅黑" w:hAnsi="微软雅黑" w:cs="微软雅黑" w:hint="eastAsia"/>
          <w:color w:val="000000" w:themeColor="text1"/>
          <w:szCs w:val="21"/>
        </w:rPr>
        <w:t>企业信息、个人信息等</w:t>
      </w:r>
    </w:p>
    <w:p w14:paraId="4217B483" w14:textId="77777777" w:rsidR="00C35AEC" w:rsidRPr="00F33DFA" w:rsidRDefault="00C35AEC" w:rsidP="00C35AEC">
      <w:pPr>
        <w:spacing w:line="400" w:lineRule="exact"/>
        <w:rPr>
          <w:rFonts w:ascii="微软雅黑" w:eastAsia="PMingLiU" w:hAnsi="微软雅黑" w:cs="微软雅黑"/>
          <w:b/>
          <w:color w:val="000000" w:themeColor="text1"/>
          <w:szCs w:val="21"/>
        </w:rPr>
      </w:pPr>
      <w:r>
        <w:rPr>
          <w:rFonts w:ascii="微软雅黑" w:eastAsia="PMingLiU" w:hAnsi="微软雅黑" w:cs="微软雅黑"/>
          <w:b/>
          <w:color w:val="000000" w:themeColor="text1"/>
          <w:szCs w:val="21"/>
        </w:rPr>
        <w:t>5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、销售业绩模型三大模块</w:t>
      </w:r>
    </w:p>
    <w:p w14:paraId="2274F011" w14:textId="77777777" w:rsidR="00C35AEC" w:rsidRPr="00FC4BCF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品牌产品、业务运营、销售能力</w:t>
      </w:r>
    </w:p>
    <w:p w14:paraId="7B2A73EB" w14:textId="77777777" w:rsidR="00C35AEC" w:rsidRPr="00C35AEC" w:rsidRDefault="00C35AEC" w:rsidP="00C35AEC">
      <w:pPr>
        <w:spacing w:line="400" w:lineRule="exact"/>
        <w:ind w:left="420"/>
        <w:rPr>
          <w:rFonts w:ascii="微软雅黑" w:eastAsia="PMingLiU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案例：艺龙旅行网</w:t>
      </w:r>
      <w:r w:rsidRPr="00C35AEC">
        <w:rPr>
          <w:rFonts w:asciiTheme="minorEastAsia" w:eastAsiaTheme="minorEastAsia" w:hAnsiTheme="minorEastAsia" w:cs="微软雅黑" w:hint="eastAsia"/>
          <w:color w:val="0070C0"/>
          <w:szCs w:val="21"/>
        </w:rPr>
        <w:t>、</w:t>
      </w: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W</w:t>
      </w:r>
      <w:r w:rsidRPr="00C35AEC">
        <w:rPr>
          <w:rFonts w:ascii="微软雅黑" w:eastAsia="微软雅黑" w:hAnsi="微软雅黑" w:cs="微软雅黑"/>
          <w:color w:val="0070C0"/>
          <w:szCs w:val="21"/>
        </w:rPr>
        <w:t>EB POWER</w:t>
      </w: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公司</w:t>
      </w:r>
    </w:p>
    <w:p w14:paraId="26AE03F8" w14:textId="77777777" w:rsidR="00C35AEC" w:rsidRPr="00C35AEC" w:rsidRDefault="00C35AEC" w:rsidP="00C35AEC">
      <w:pPr>
        <w:spacing w:line="400" w:lineRule="exact"/>
        <w:ind w:left="420"/>
        <w:rPr>
          <w:rFonts w:ascii="微软雅黑" w:eastAsia="PMingLiU" w:hAnsi="微软雅黑" w:cs="微软雅黑"/>
          <w:b/>
          <w:bCs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工具：客户日志表、销售漏斗、客户信息表等</w:t>
      </w:r>
    </w:p>
    <w:p w14:paraId="7CDB15D6" w14:textId="77777777" w:rsidR="00C35AEC" w:rsidRPr="00F9196D" w:rsidRDefault="00C35AEC" w:rsidP="00C35AEC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r w:rsidRPr="00F9196D">
        <w:rPr>
          <w:rFonts w:ascii="微软雅黑" w:eastAsia="微软雅黑" w:hAnsi="微软雅黑" w:cs="微软雅黑" w:hint="eastAsia"/>
          <w:b/>
          <w:bCs/>
          <w:sz w:val="28"/>
          <w:szCs w:val="28"/>
        </w:rPr>
        <w:t>第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二部分</w:t>
      </w:r>
      <w:r w:rsidRPr="00F9196D"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知彼知己-掌握企业大客户需求 </w:t>
      </w:r>
    </w:p>
    <w:bookmarkEnd w:id="0"/>
    <w:p w14:paraId="7BE19D49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EC38E9"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怎样识别企业大客户的各种需求，在沟通前充分准备，做到知彼知己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？ </w:t>
      </w:r>
    </w:p>
    <w:p w14:paraId="195C051D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1、个人需求的四个方向三个层次</w:t>
      </w:r>
    </w:p>
    <w:p w14:paraId="7A3CEC4B" w14:textId="77777777" w:rsidR="00C35AEC" w:rsidRPr="006676FE" w:rsidRDefault="00C35AEC" w:rsidP="006676FE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工作目标：个人利益、部门利益、公司利益</w:t>
      </w:r>
    </w:p>
    <w:p w14:paraId="0E41F362" w14:textId="77777777" w:rsidR="00C35AEC" w:rsidRPr="006676FE" w:rsidRDefault="00C35AEC" w:rsidP="006676FE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个人性格：自我中心、独特原则、客观理性</w:t>
      </w:r>
    </w:p>
    <w:p w14:paraId="1322AD14" w14:textId="77777777" w:rsidR="00C35AEC" w:rsidRPr="006676FE" w:rsidRDefault="00C35AEC" w:rsidP="006676FE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人际关系：冷漠自私、权利争夺、合作共赢</w:t>
      </w:r>
    </w:p>
    <w:p w14:paraId="34568DC4" w14:textId="77777777" w:rsidR="00C35AEC" w:rsidRPr="006676FE" w:rsidRDefault="00C35AEC" w:rsidP="006676FE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工作态度：消极保守、称职合作、开拓进取</w:t>
      </w:r>
    </w:p>
    <w:p w14:paraId="77896633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</w:t>
      </w:r>
      <w:r w:rsidRPr="00DC62FE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 企业商务需求的四个方向三个层次</w:t>
      </w:r>
    </w:p>
    <w:p w14:paraId="6D22B619" w14:textId="77777777" w:rsidR="00C35AEC" w:rsidRPr="00DC62FE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产品服务：细节、功能、价值</w:t>
      </w:r>
    </w:p>
    <w:p w14:paraId="67B0DBC9" w14:textId="77777777" w:rsidR="00C35AEC" w:rsidRPr="00DC62FE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商务关系：辅助、合作、战略</w:t>
      </w:r>
    </w:p>
    <w:p w14:paraId="06EC8DDB" w14:textId="77777777" w:rsidR="00C35AEC" w:rsidRPr="00DC62FE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采购流程：独裁、民主、授权</w:t>
      </w:r>
    </w:p>
    <w:p w14:paraId="3C0ACA40" w14:textId="77777777" w:rsidR="00C35AEC" w:rsidRPr="00A328B9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发展方向：保守、主流、领先</w:t>
      </w:r>
    </w:p>
    <w:p w14:paraId="04FDBBDD" w14:textId="77777777" w:rsidR="00C35AEC" w:rsidRPr="00C35AEC" w:rsidRDefault="00C35AEC" w:rsidP="00C35AEC">
      <w:pPr>
        <w:spacing w:line="400" w:lineRule="exact"/>
        <w:ind w:left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案例：联想EDM项目、太平洋保险等</w:t>
      </w:r>
    </w:p>
    <w:p w14:paraId="151CD31F" w14:textId="77777777" w:rsidR="00C35AEC" w:rsidRPr="00C35AEC" w:rsidRDefault="00C35AEC" w:rsidP="00C35AEC">
      <w:pPr>
        <w:spacing w:line="400" w:lineRule="exact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工具：大客户需求罗盘</w:t>
      </w:r>
    </w:p>
    <w:p w14:paraId="0DDC0AD5" w14:textId="77777777" w:rsidR="00C35AEC" w:rsidRPr="00C35AEC" w:rsidRDefault="00C35AEC" w:rsidP="00C35AEC">
      <w:pPr>
        <w:spacing w:line="400" w:lineRule="exact"/>
        <w:ind w:firstLineChars="150" w:firstLine="315"/>
        <w:rPr>
          <w:rFonts w:ascii="微软雅黑" w:eastAsia="PMingLiU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形式：提问互动、课堂练习</w:t>
      </w:r>
    </w:p>
    <w:p w14:paraId="4D983431" w14:textId="77777777" w:rsidR="00C35AEC" w:rsidRPr="000927DA" w:rsidRDefault="00C35AEC" w:rsidP="00C35AEC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r w:rsidRPr="000927DA">
        <w:rPr>
          <w:rFonts w:ascii="微软雅黑" w:eastAsia="微软雅黑" w:hAnsi="微软雅黑" w:cs="微软雅黑" w:hint="eastAsia"/>
          <w:b/>
          <w:bCs/>
          <w:sz w:val="28"/>
          <w:szCs w:val="28"/>
        </w:rPr>
        <w:lastRenderedPageBreak/>
        <w:t>第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三部分</w:t>
      </w:r>
      <w:r w:rsidRPr="000927DA"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 </w:t>
      </w:r>
      <w:r w:rsidRPr="000927DA">
        <w:rPr>
          <w:rFonts w:ascii="微软雅黑" w:eastAsia="微软雅黑" w:hAnsi="微软雅黑" w:cs="微软雅黑"/>
          <w:b/>
          <w:bCs/>
          <w:sz w:val="28"/>
          <w:szCs w:val="28"/>
        </w:rPr>
        <w:t xml:space="preserve"> </w:t>
      </w:r>
      <w:r w:rsidRPr="000927DA">
        <w:rPr>
          <w:rFonts w:ascii="微软雅黑" w:eastAsia="微软雅黑" w:hAnsi="微软雅黑" w:cs="微软雅黑" w:hint="eastAsia"/>
          <w:b/>
          <w:bCs/>
          <w:sz w:val="28"/>
          <w:szCs w:val="28"/>
        </w:rPr>
        <w:t>大客户销售专业表达和说服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力</w:t>
      </w:r>
    </w:p>
    <w:p w14:paraId="63171916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</w:t>
      </w:r>
      <w:r w:rsidRPr="0085230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在跟进项目的各个环节，提高销售经理的专业性和说服力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082A404E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1、表达简洁清晰的五个工具</w:t>
      </w:r>
    </w:p>
    <w:p w14:paraId="57F1A59C" w14:textId="77777777" w:rsidR="00C35AEC" w:rsidRDefault="00C35AEC" w:rsidP="00C35AEC">
      <w:pPr>
        <w:pStyle w:val="ad"/>
        <w:widowControl/>
        <w:numPr>
          <w:ilvl w:val="0"/>
          <w:numId w:val="12"/>
        </w:numPr>
        <w:spacing w:after="180" w:line="400" w:lineRule="exact"/>
        <w:ind w:firstLineChars="0"/>
        <w:contextualSpacing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结论先行、以上统下、归类分组、逻辑递进、M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ECE</w:t>
      </w:r>
    </w:p>
    <w:p w14:paraId="6C6B3121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2、全脑说服力公式三个步骤</w:t>
      </w:r>
    </w:p>
    <w:p w14:paraId="6748A88F" w14:textId="77777777" w:rsidR="00C35AEC" w:rsidRPr="001719B1" w:rsidRDefault="00C35AEC" w:rsidP="00C35AEC">
      <w:pPr>
        <w:widowControl/>
        <w:numPr>
          <w:ilvl w:val="0"/>
          <w:numId w:val="5"/>
        </w:numPr>
        <w:spacing w:after="140"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爬行脑讲利益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：先声夺人定主题</w:t>
      </w:r>
    </w:p>
    <w:p w14:paraId="6977739A" w14:textId="77777777" w:rsidR="00C35AEC" w:rsidRPr="001719B1" w:rsidRDefault="00C35AEC" w:rsidP="00C35AEC">
      <w:pPr>
        <w:widowControl/>
        <w:numPr>
          <w:ilvl w:val="0"/>
          <w:numId w:val="5"/>
        </w:numPr>
        <w:spacing w:after="140"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proofErr w:type="gramStart"/>
      <w:r w:rsidRPr="001719B1">
        <w:rPr>
          <w:rFonts w:ascii="微软雅黑" w:eastAsia="微软雅黑" w:hAnsi="微软雅黑" w:cs="微软雅黑" w:hint="eastAsia"/>
          <w:color w:val="000000" w:themeColor="text1"/>
          <w:szCs w:val="21"/>
        </w:rPr>
        <w:t>情绪脑讲故事</w:t>
      </w:r>
      <w:proofErr w:type="gramEnd"/>
      <w:r w:rsidRPr="001719B1">
        <w:rPr>
          <w:rFonts w:ascii="微软雅黑" w:eastAsia="微软雅黑" w:hAnsi="微软雅黑" w:cs="微软雅黑" w:hint="eastAsia"/>
          <w:color w:val="000000" w:themeColor="text1"/>
          <w:szCs w:val="21"/>
        </w:rPr>
        <w:t>：一波三折给案例</w:t>
      </w:r>
    </w:p>
    <w:p w14:paraId="269ACC3D" w14:textId="77777777" w:rsidR="00C35AEC" w:rsidRPr="001719B1" w:rsidRDefault="00C35AEC" w:rsidP="00C35AEC">
      <w:pPr>
        <w:widowControl/>
        <w:numPr>
          <w:ilvl w:val="0"/>
          <w:numId w:val="5"/>
        </w:numPr>
        <w:spacing w:after="140"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proofErr w:type="gramStart"/>
      <w:r w:rsidRPr="001719B1">
        <w:rPr>
          <w:rFonts w:ascii="微软雅黑" w:eastAsia="微软雅黑" w:hAnsi="微软雅黑" w:cs="微软雅黑" w:hint="eastAsia"/>
          <w:color w:val="000000" w:themeColor="text1"/>
          <w:szCs w:val="21"/>
        </w:rPr>
        <w:t>理性脑讲道理</w:t>
      </w:r>
      <w:proofErr w:type="gramEnd"/>
      <w:r w:rsidRPr="001719B1">
        <w:rPr>
          <w:rFonts w:ascii="微软雅黑" w:eastAsia="微软雅黑" w:hAnsi="微软雅黑" w:cs="微软雅黑" w:hint="eastAsia"/>
          <w:color w:val="000000" w:themeColor="text1"/>
          <w:szCs w:val="21"/>
        </w:rPr>
        <w:t>：有理有据消疑虑</w:t>
      </w:r>
    </w:p>
    <w:p w14:paraId="1B9A0C37" w14:textId="361770A0" w:rsidR="00C35AEC" w:rsidRPr="00E94583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</w:t>
      </w:r>
      <w:r w:rsidRPr="00FC4BCF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721325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广告活动效果D</w:t>
      </w:r>
      <w:r w:rsidR="00721325">
        <w:rPr>
          <w:rFonts w:ascii="微软雅黑" w:eastAsia="微软雅黑" w:hAnsi="微软雅黑" w:cs="微软雅黑"/>
          <w:b/>
          <w:color w:val="000000" w:themeColor="text1"/>
          <w:szCs w:val="21"/>
        </w:rPr>
        <w:t>EBELL</w:t>
      </w:r>
      <w:r w:rsidR="00721325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模型三个模块</w:t>
      </w:r>
    </w:p>
    <w:p w14:paraId="7FD35B77" w14:textId="77777777" w:rsidR="00C35AEC" w:rsidRPr="001B61C6" w:rsidRDefault="00C35AEC" w:rsidP="00C35AEC">
      <w:pPr>
        <w:widowControl/>
        <w:numPr>
          <w:ilvl w:val="0"/>
          <w:numId w:val="5"/>
        </w:numPr>
        <w:spacing w:after="140"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模糊思维、模型思维、多因素模型</w:t>
      </w:r>
    </w:p>
    <w:p w14:paraId="6A68DAFD" w14:textId="3C48719B" w:rsidR="00C35AEC" w:rsidRDefault="00C35AEC" w:rsidP="00C35AEC">
      <w:pPr>
        <w:widowControl/>
        <w:numPr>
          <w:ilvl w:val="0"/>
          <w:numId w:val="5"/>
        </w:numPr>
        <w:spacing w:after="140"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FC4BCF">
        <w:rPr>
          <w:rFonts w:ascii="微软雅黑" w:eastAsia="微软雅黑" w:hAnsi="微软雅黑" w:cs="微软雅黑" w:hint="eastAsia"/>
          <w:color w:val="000000" w:themeColor="text1"/>
          <w:szCs w:val="21"/>
        </w:rPr>
        <w:t>销售业绩模型、</w:t>
      </w:r>
      <w:r w:rsidRPr="00FC4BCF">
        <w:rPr>
          <w:rFonts w:ascii="微软雅黑" w:eastAsia="微软雅黑" w:hAnsi="微软雅黑" w:cs="微软雅黑"/>
          <w:color w:val="000000" w:themeColor="text1"/>
          <w:szCs w:val="21"/>
        </w:rPr>
        <w:t>BEDELL</w:t>
      </w:r>
      <w:r w:rsidRPr="00FC4BCF">
        <w:rPr>
          <w:rFonts w:ascii="微软雅黑" w:eastAsia="微软雅黑" w:hAnsi="微软雅黑" w:cs="微软雅黑" w:hint="eastAsia"/>
          <w:color w:val="000000" w:themeColor="text1"/>
          <w:szCs w:val="21"/>
        </w:rPr>
        <w:t>模型</w:t>
      </w:r>
    </w:p>
    <w:p w14:paraId="423B2C16" w14:textId="0FBA69FA" w:rsidR="00721325" w:rsidRPr="00FC4BCF" w:rsidRDefault="00721325" w:rsidP="00C35AEC">
      <w:pPr>
        <w:widowControl/>
        <w:numPr>
          <w:ilvl w:val="0"/>
          <w:numId w:val="5"/>
        </w:numPr>
        <w:spacing w:after="140"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产品品牌因素、广告创意因素、企业运营因素</w:t>
      </w:r>
    </w:p>
    <w:p w14:paraId="53A6185D" w14:textId="2231801B" w:rsidR="00C35AEC" w:rsidRPr="00C35AEC" w:rsidRDefault="00C35AEC" w:rsidP="00C35AEC">
      <w:pPr>
        <w:spacing w:line="400" w:lineRule="exact"/>
        <w:ind w:left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案例：客户拜访案例、介绍笔记本电脑支架、干鸡食用方法、</w:t>
      </w:r>
      <w:r w:rsidRPr="00C35AEC">
        <w:rPr>
          <w:rFonts w:ascii="微软雅黑" w:eastAsia="PMingLiU" w:hAnsi="微软雅黑" w:cs="微软雅黑"/>
          <w:color w:val="0070C0"/>
          <w:szCs w:val="21"/>
        </w:rPr>
        <w:t>E</w:t>
      </w:r>
      <w:r w:rsidRPr="00C35AEC">
        <w:rPr>
          <w:rFonts w:ascii="微软雅黑" w:eastAsia="微软雅黑" w:hAnsi="微软雅黑" w:cs="微软雅黑"/>
          <w:color w:val="0070C0"/>
          <w:szCs w:val="21"/>
        </w:rPr>
        <w:t>MV</w:t>
      </w: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企业简介</w:t>
      </w:r>
      <w:r w:rsidR="00B73614">
        <w:rPr>
          <w:rFonts w:ascii="微软雅黑" w:eastAsia="微软雅黑" w:hAnsi="微软雅黑" w:cs="微软雅黑" w:hint="eastAsia"/>
          <w:color w:val="0070C0"/>
          <w:szCs w:val="21"/>
        </w:rPr>
        <w:t>、联想网络广告案例</w:t>
      </w: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26019CAD" w14:textId="31F715FB" w:rsidR="00C35AEC" w:rsidRPr="00C35AEC" w:rsidRDefault="00C35AEC" w:rsidP="00721325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工具：结构思考力、全脑说服力公式</w:t>
      </w:r>
      <w:r w:rsidR="00721325">
        <w:rPr>
          <w:rFonts w:ascii="微软雅黑" w:eastAsia="微软雅黑" w:hAnsi="微软雅黑" w:cs="微软雅黑" w:hint="eastAsia"/>
          <w:color w:val="0070C0"/>
          <w:szCs w:val="21"/>
        </w:rPr>
        <w:t>、广告效果B</w:t>
      </w:r>
      <w:r w:rsidR="00721325">
        <w:rPr>
          <w:rFonts w:ascii="微软雅黑" w:eastAsia="微软雅黑" w:hAnsi="微软雅黑" w:cs="微软雅黑"/>
          <w:color w:val="0070C0"/>
          <w:szCs w:val="21"/>
        </w:rPr>
        <w:t>EDELL</w:t>
      </w:r>
      <w:r w:rsidR="00721325">
        <w:rPr>
          <w:rFonts w:ascii="微软雅黑" w:eastAsia="微软雅黑" w:hAnsi="微软雅黑" w:cs="微软雅黑" w:hint="eastAsia"/>
          <w:color w:val="0070C0"/>
          <w:szCs w:val="21"/>
        </w:rPr>
        <w:t>模型</w:t>
      </w: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26E45A1D" w14:textId="77777777" w:rsidR="00C35AEC" w:rsidRPr="00C35AEC" w:rsidRDefault="00C35AEC" w:rsidP="00721325">
      <w:pPr>
        <w:spacing w:line="400" w:lineRule="exact"/>
        <w:ind w:firstLineChars="200" w:firstLine="420"/>
        <w:rPr>
          <w:rFonts w:ascii="微软雅黑" w:eastAsia="PMingLiU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形式：课堂提问和练习</w:t>
      </w:r>
    </w:p>
    <w:p w14:paraId="2161C608" w14:textId="77777777" w:rsidR="00C35AEC" w:rsidRPr="001719B1" w:rsidRDefault="00C35AEC" w:rsidP="00C35AEC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第四部分 客户沟通和问题化解 </w:t>
      </w:r>
    </w:p>
    <w:p w14:paraId="3EF6DCED" w14:textId="77777777" w:rsidR="00C35AEC" w:rsidRDefault="00C35AEC" w:rsidP="00C35AEC">
      <w:pPr>
        <w:spacing w:line="400" w:lineRule="exact"/>
        <w:rPr>
          <w:rFonts w:ascii="微软雅黑" w:eastAsia="PMingLiU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怎样在销售漏斗各环节，提高客户谈判和沟通的效率和效果？</w:t>
      </w:r>
    </w:p>
    <w:p w14:paraId="1F863688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1、陌生电话六步法</w:t>
      </w:r>
    </w:p>
    <w:p w14:paraId="7AE6CF5A" w14:textId="77777777" w:rsidR="00C35AEC" w:rsidRPr="001B61C6" w:rsidRDefault="00C35AEC" w:rsidP="00C35AEC">
      <w:pPr>
        <w:pStyle w:val="ad"/>
        <w:widowControl/>
        <w:numPr>
          <w:ilvl w:val="0"/>
          <w:numId w:val="13"/>
        </w:numPr>
        <w:spacing w:after="180" w:line="400" w:lineRule="exact"/>
        <w:ind w:firstLineChars="0"/>
        <w:contextualSpacing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B61C6">
        <w:rPr>
          <w:rFonts w:ascii="微软雅黑" w:eastAsia="微软雅黑" w:hAnsi="微软雅黑" w:cs="微软雅黑"/>
          <w:color w:val="000000" w:themeColor="text1"/>
          <w:szCs w:val="21"/>
        </w:rPr>
        <w:t>建立链接、安排时间、价值呈现、解除疑虑、后续安排、表达感谢</w:t>
      </w:r>
    </w:p>
    <w:p w14:paraId="03ADA8A2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2、成功沟通五步法</w:t>
      </w:r>
    </w:p>
    <w:p w14:paraId="382B08EC" w14:textId="77777777" w:rsidR="00C35AEC" w:rsidRPr="001B61C6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了解需求、打开心扉、价值交换、温暖收尾、经常透气</w:t>
      </w:r>
    </w:p>
    <w:p w14:paraId="660216CE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3、高情商沟通四个关键词</w:t>
      </w:r>
    </w:p>
    <w:p w14:paraId="7931CB34" w14:textId="77777777" w:rsidR="00C35AEC" w:rsidRPr="00FC4BCF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FC4BCF">
        <w:rPr>
          <w:rFonts w:ascii="微软雅黑" w:eastAsia="微软雅黑" w:hAnsi="微软雅黑" w:cs="微软雅黑" w:hint="eastAsia"/>
          <w:color w:val="000000" w:themeColor="text1"/>
          <w:szCs w:val="21"/>
        </w:rPr>
        <w:t>是的、同时、做到、但是</w:t>
      </w:r>
    </w:p>
    <w:p w14:paraId="064D7917" w14:textId="77777777" w:rsidR="00C35AEC" w:rsidRPr="00C35AEC" w:rsidRDefault="00C35AEC" w:rsidP="00C35AEC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案例：华为云、马关谈判、移动客服、《华尔街之狼》等</w:t>
      </w:r>
    </w:p>
    <w:p w14:paraId="652B09BF" w14:textId="77777777" w:rsidR="00C35AEC" w:rsidRPr="00C35AEC" w:rsidRDefault="00C35AEC" w:rsidP="00C35AEC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工具：陌生电话六步法、成功沟通五步法等</w:t>
      </w:r>
    </w:p>
    <w:p w14:paraId="4064DD20" w14:textId="51BF472C" w:rsidR="000365FB" w:rsidRDefault="00C35AEC" w:rsidP="006676FE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形式：视频案例、课堂练习和提问</w:t>
      </w:r>
    </w:p>
    <w:p w14:paraId="16B80420" w14:textId="77777777" w:rsidR="00D24C30" w:rsidRDefault="00D24C30" w:rsidP="00D24C30">
      <w:pPr>
        <w:rPr>
          <w:rFonts w:ascii="微软雅黑" w:eastAsia="微软雅黑" w:hAnsi="微软雅黑"/>
          <w:color w:val="0070C0"/>
        </w:rPr>
      </w:pPr>
    </w:p>
    <w:p w14:paraId="4EC59E3B" w14:textId="31654FED" w:rsidR="00D24C30" w:rsidRPr="00D24C30" w:rsidRDefault="00D24C30" w:rsidP="00D24C30">
      <w:pPr>
        <w:rPr>
          <w:rFonts w:ascii="微软雅黑" w:eastAsia="微软雅黑" w:hAnsi="微软雅黑"/>
          <w:color w:val="0070C0"/>
        </w:rPr>
      </w:pPr>
      <w:r w:rsidRPr="00D24C30">
        <w:rPr>
          <w:rFonts w:ascii="微软雅黑" w:eastAsia="微软雅黑" w:hAnsi="微软雅黑" w:hint="eastAsia"/>
          <w:color w:val="0070C0"/>
        </w:rPr>
        <w:lastRenderedPageBreak/>
        <w:t>【参考视频】</w:t>
      </w:r>
    </w:p>
    <w:p w14:paraId="6D0F438E" w14:textId="1859F982" w:rsidR="00D24C30" w:rsidRDefault="00D24C30" w:rsidP="00D24C3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《大客户销售》大客户销售业绩模型和课程框架</w:t>
      </w:r>
    </w:p>
    <w:p w14:paraId="7D9F9CC3" w14:textId="77777777" w:rsidR="00D24C30" w:rsidRDefault="00000000" w:rsidP="00D24C30">
      <w:pPr>
        <w:rPr>
          <w:rFonts w:ascii="微软雅黑" w:eastAsia="微软雅黑" w:hAnsi="微软雅黑"/>
          <w:sz w:val="16"/>
          <w:szCs w:val="18"/>
        </w:rPr>
      </w:pPr>
      <w:hyperlink r:id="rId9" w:history="1">
        <w:r w:rsidR="00D24C30">
          <w:rPr>
            <w:rStyle w:val="af3"/>
            <w:rFonts w:ascii="微软雅黑" w:eastAsia="微软雅黑" w:hAnsi="微软雅黑" w:hint="eastAsia"/>
            <w:sz w:val="16"/>
            <w:szCs w:val="18"/>
          </w:rPr>
          <w:t>https://v.qq.com/x/page/t3508dp8n6c.html</w:t>
        </w:r>
      </w:hyperlink>
      <w:r w:rsidR="00D24C30">
        <w:rPr>
          <w:rFonts w:ascii="微软雅黑" w:eastAsia="微软雅黑" w:hAnsi="微软雅黑" w:hint="eastAsia"/>
          <w:sz w:val="16"/>
          <w:szCs w:val="18"/>
        </w:rPr>
        <w:t xml:space="preserve"> </w:t>
      </w:r>
    </w:p>
    <w:p w14:paraId="6F4DE08B" w14:textId="77777777" w:rsidR="00D24C30" w:rsidRDefault="00D24C30" w:rsidP="00D24C3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大客户需求罗盘</w:t>
      </w:r>
    </w:p>
    <w:p w14:paraId="521ACA69" w14:textId="0CC6797E" w:rsidR="00D24C30" w:rsidRDefault="00000000" w:rsidP="00F6137C">
      <w:pPr>
        <w:rPr>
          <w:rFonts w:ascii="微软雅黑" w:eastAsia="微软雅黑" w:hAnsi="微软雅黑"/>
          <w:sz w:val="16"/>
          <w:szCs w:val="18"/>
        </w:rPr>
      </w:pPr>
      <w:hyperlink r:id="rId10" w:history="1">
        <w:r w:rsidR="00D24C30">
          <w:rPr>
            <w:rStyle w:val="af3"/>
            <w:rFonts w:ascii="微软雅黑" w:eastAsia="微软雅黑" w:hAnsi="微软雅黑" w:hint="eastAsia"/>
            <w:sz w:val="16"/>
            <w:szCs w:val="18"/>
          </w:rPr>
          <w:t>https://v.qq.com/x/page/u33497t2vvc.html</w:t>
        </w:r>
      </w:hyperlink>
      <w:r w:rsidR="00D24C30">
        <w:rPr>
          <w:rFonts w:ascii="微软雅黑" w:eastAsia="微软雅黑" w:hAnsi="微软雅黑" w:hint="eastAsia"/>
          <w:sz w:val="16"/>
          <w:szCs w:val="18"/>
        </w:rPr>
        <w:t xml:space="preserve"> </w:t>
      </w:r>
      <w:r w:rsidR="00F6137C">
        <w:rPr>
          <w:rFonts w:ascii="微软雅黑" w:eastAsia="微软雅黑" w:hAnsi="微软雅黑"/>
          <w:sz w:val="16"/>
          <w:szCs w:val="18"/>
        </w:rPr>
        <w:t xml:space="preserve"> </w:t>
      </w:r>
    </w:p>
    <w:p w14:paraId="68D3F9C8" w14:textId="77777777" w:rsidR="00D24C30" w:rsidRDefault="00D24C30" w:rsidP="00D24C3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大客户销售必须搞定的四个角色：搞定人签大单</w:t>
      </w:r>
    </w:p>
    <w:p w14:paraId="27224D1E" w14:textId="77777777" w:rsidR="00D24C30" w:rsidRDefault="00000000" w:rsidP="00D24C30">
      <w:pPr>
        <w:rPr>
          <w:rFonts w:ascii="微软雅黑" w:eastAsia="微软雅黑" w:hAnsi="微软雅黑"/>
          <w:sz w:val="16"/>
          <w:szCs w:val="18"/>
        </w:rPr>
      </w:pPr>
      <w:hyperlink r:id="rId11" w:history="1">
        <w:r w:rsidR="00D24C30">
          <w:rPr>
            <w:rStyle w:val="af3"/>
            <w:rFonts w:ascii="微软雅黑" w:eastAsia="微软雅黑" w:hAnsi="微软雅黑" w:hint="eastAsia"/>
            <w:sz w:val="16"/>
            <w:szCs w:val="18"/>
          </w:rPr>
          <w:t>https://www.ixigua.com/7210947165479240247</w:t>
        </w:r>
      </w:hyperlink>
      <w:r w:rsidR="00D24C30">
        <w:rPr>
          <w:rFonts w:ascii="微软雅黑" w:eastAsia="微软雅黑" w:hAnsi="微软雅黑" w:hint="eastAsia"/>
          <w:sz w:val="16"/>
          <w:szCs w:val="18"/>
        </w:rPr>
        <w:t xml:space="preserve"> </w:t>
      </w:r>
    </w:p>
    <w:p w14:paraId="69F53B1B" w14:textId="77777777" w:rsidR="00D24C30" w:rsidRDefault="00D24C30" w:rsidP="00D24C3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《华尔街之狼》小李子教你打陌生：电话陌生电话六步法</w:t>
      </w:r>
    </w:p>
    <w:p w14:paraId="7FE97863" w14:textId="77777777" w:rsidR="00D24C30" w:rsidRDefault="00000000" w:rsidP="00D24C30">
      <w:pPr>
        <w:rPr>
          <w:sz w:val="16"/>
          <w:szCs w:val="18"/>
        </w:rPr>
      </w:pPr>
      <w:hyperlink r:id="rId12" w:history="1">
        <w:r w:rsidR="00D24C30">
          <w:rPr>
            <w:rStyle w:val="af3"/>
            <w:rFonts w:ascii="微软雅黑" w:eastAsia="微软雅黑" w:hAnsi="微软雅黑" w:hint="eastAsia"/>
            <w:sz w:val="16"/>
            <w:szCs w:val="18"/>
          </w:rPr>
          <w:t>https://www.ixigua.com/7210225526101934651</w:t>
        </w:r>
      </w:hyperlink>
      <w:r w:rsidR="00D24C30">
        <w:rPr>
          <w:sz w:val="16"/>
          <w:szCs w:val="18"/>
        </w:rPr>
        <w:t xml:space="preserve"> </w:t>
      </w:r>
    </w:p>
    <w:p w14:paraId="321A5015" w14:textId="77777777" w:rsidR="00D24C30" w:rsidRPr="00D24C30" w:rsidRDefault="00D24C30" w:rsidP="00D24C30">
      <w:pPr>
        <w:spacing w:line="400" w:lineRule="exact"/>
        <w:rPr>
          <w:rFonts w:ascii="微软雅黑" w:eastAsia="微软雅黑" w:hAnsi="微软雅黑" w:cs="微软雅黑"/>
          <w:b/>
          <w:color w:val="00B0F0"/>
          <w:szCs w:val="21"/>
        </w:rPr>
      </w:pPr>
    </w:p>
    <w:sectPr w:rsidR="00D24C30" w:rsidRPr="00D24C30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E35B26" w14:textId="77777777" w:rsidR="005E4AA9" w:rsidRDefault="005E4AA9" w:rsidP="00D64EC9">
      <w:r>
        <w:separator/>
      </w:r>
    </w:p>
  </w:endnote>
  <w:endnote w:type="continuationSeparator" w:id="0">
    <w:p w14:paraId="1A16360F" w14:textId="77777777" w:rsidR="005E4AA9" w:rsidRDefault="005E4AA9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A8BE61" w14:textId="77777777" w:rsidR="005E4AA9" w:rsidRDefault="005E4AA9" w:rsidP="00D64EC9">
      <w:r>
        <w:separator/>
      </w:r>
    </w:p>
  </w:footnote>
  <w:footnote w:type="continuationSeparator" w:id="0">
    <w:p w14:paraId="490B3D62" w14:textId="77777777" w:rsidR="005E4AA9" w:rsidRDefault="005E4AA9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D833BF"/>
    <w:multiLevelType w:val="hybridMultilevel"/>
    <w:tmpl w:val="EE1A20DE"/>
    <w:lvl w:ilvl="0" w:tplc="B50629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4C33819"/>
    <w:multiLevelType w:val="multilevel"/>
    <w:tmpl w:val="93E2D80A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40E3902"/>
    <w:multiLevelType w:val="hybridMultilevel"/>
    <w:tmpl w:val="9F6EB40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78932D2"/>
    <w:multiLevelType w:val="hybridMultilevel"/>
    <w:tmpl w:val="C7EE68E0"/>
    <w:lvl w:ilvl="0" w:tplc="0409000B">
      <w:start w:val="1"/>
      <w:numFmt w:val="bullet"/>
      <w:lvlText w:val=""/>
      <w:lvlJc w:val="left"/>
      <w:pPr>
        <w:ind w:left="73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1" w:hanging="420"/>
      </w:pPr>
      <w:rPr>
        <w:rFonts w:ascii="Wingdings" w:hAnsi="Wingdings" w:hint="default"/>
      </w:rPr>
    </w:lvl>
  </w:abstractNum>
  <w:abstractNum w:abstractNumId="5" w15:restartNumberingAfterBreak="0">
    <w:nsid w:val="39D972C2"/>
    <w:multiLevelType w:val="hybridMultilevel"/>
    <w:tmpl w:val="3D6A6830"/>
    <w:lvl w:ilvl="0" w:tplc="76925B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084446C"/>
    <w:multiLevelType w:val="hybridMultilevel"/>
    <w:tmpl w:val="4C3054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72E7946"/>
    <w:multiLevelType w:val="hybridMultilevel"/>
    <w:tmpl w:val="A71C47B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582C4625"/>
    <w:multiLevelType w:val="hybridMultilevel"/>
    <w:tmpl w:val="1CEAA3F8"/>
    <w:lvl w:ilvl="0" w:tplc="480A3A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BAF1E1D"/>
    <w:multiLevelType w:val="hybridMultilevel"/>
    <w:tmpl w:val="F6024CB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5BD30714"/>
    <w:multiLevelType w:val="hybridMultilevel"/>
    <w:tmpl w:val="555E7472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4" w15:restartNumberingAfterBreak="0">
    <w:nsid w:val="672F46C1"/>
    <w:multiLevelType w:val="hybridMultilevel"/>
    <w:tmpl w:val="436030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853225876">
    <w:abstractNumId w:val="15"/>
  </w:num>
  <w:num w:numId="2" w16cid:durableId="607783600">
    <w:abstractNumId w:val="2"/>
  </w:num>
  <w:num w:numId="3" w16cid:durableId="1425494021">
    <w:abstractNumId w:val="11"/>
  </w:num>
  <w:num w:numId="4" w16cid:durableId="447968367">
    <w:abstractNumId w:val="6"/>
  </w:num>
  <w:num w:numId="5" w16cid:durableId="633408957">
    <w:abstractNumId w:val="9"/>
  </w:num>
  <w:num w:numId="6" w16cid:durableId="396825271">
    <w:abstractNumId w:val="5"/>
  </w:num>
  <w:num w:numId="7" w16cid:durableId="1703894898">
    <w:abstractNumId w:val="0"/>
  </w:num>
  <w:num w:numId="8" w16cid:durableId="172495098">
    <w:abstractNumId w:val="3"/>
  </w:num>
  <w:num w:numId="9" w16cid:durableId="464547598">
    <w:abstractNumId w:val="10"/>
  </w:num>
  <w:num w:numId="10" w16cid:durableId="615017346">
    <w:abstractNumId w:val="1"/>
  </w:num>
  <w:num w:numId="11" w16cid:durableId="1790464609">
    <w:abstractNumId w:val="14"/>
  </w:num>
  <w:num w:numId="12" w16cid:durableId="1337270299">
    <w:abstractNumId w:val="4"/>
  </w:num>
  <w:num w:numId="13" w16cid:durableId="182208563">
    <w:abstractNumId w:val="13"/>
  </w:num>
  <w:num w:numId="14" w16cid:durableId="1978221567">
    <w:abstractNumId w:val="7"/>
  </w:num>
  <w:num w:numId="15" w16cid:durableId="1312369822">
    <w:abstractNumId w:val="8"/>
  </w:num>
  <w:num w:numId="16" w16cid:durableId="1415786707">
    <w:abstractNumId w:val="12"/>
  </w:num>
  <w:num w:numId="17" w16cid:durableId="75085767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25CF"/>
    <w:rsid w:val="00011ED2"/>
    <w:rsid w:val="00013B5C"/>
    <w:rsid w:val="000271ED"/>
    <w:rsid w:val="000365FB"/>
    <w:rsid w:val="0004067B"/>
    <w:rsid w:val="000415A1"/>
    <w:rsid w:val="000436C2"/>
    <w:rsid w:val="00043972"/>
    <w:rsid w:val="000558B8"/>
    <w:rsid w:val="00056F0D"/>
    <w:rsid w:val="00063CE1"/>
    <w:rsid w:val="0006562B"/>
    <w:rsid w:val="00067A68"/>
    <w:rsid w:val="00073736"/>
    <w:rsid w:val="00074828"/>
    <w:rsid w:val="00076AED"/>
    <w:rsid w:val="00077866"/>
    <w:rsid w:val="00082A5B"/>
    <w:rsid w:val="000869B9"/>
    <w:rsid w:val="00091273"/>
    <w:rsid w:val="000A0342"/>
    <w:rsid w:val="000A4A2B"/>
    <w:rsid w:val="000A7DA9"/>
    <w:rsid w:val="000B31EC"/>
    <w:rsid w:val="000B33AE"/>
    <w:rsid w:val="000C1212"/>
    <w:rsid w:val="000C42C7"/>
    <w:rsid w:val="000C66B7"/>
    <w:rsid w:val="000C7933"/>
    <w:rsid w:val="000D02F9"/>
    <w:rsid w:val="000E4C6B"/>
    <w:rsid w:val="000F61CC"/>
    <w:rsid w:val="001005FC"/>
    <w:rsid w:val="001018B1"/>
    <w:rsid w:val="001018B5"/>
    <w:rsid w:val="00105431"/>
    <w:rsid w:val="00111AC0"/>
    <w:rsid w:val="00111E3D"/>
    <w:rsid w:val="00112E6B"/>
    <w:rsid w:val="00113E14"/>
    <w:rsid w:val="00126047"/>
    <w:rsid w:val="00145F9F"/>
    <w:rsid w:val="00155609"/>
    <w:rsid w:val="00170321"/>
    <w:rsid w:val="0017147C"/>
    <w:rsid w:val="00172A27"/>
    <w:rsid w:val="00175C35"/>
    <w:rsid w:val="00184592"/>
    <w:rsid w:val="00186B51"/>
    <w:rsid w:val="00194483"/>
    <w:rsid w:val="001A01CE"/>
    <w:rsid w:val="001A03DA"/>
    <w:rsid w:val="001B2ACA"/>
    <w:rsid w:val="001B3E2A"/>
    <w:rsid w:val="001B5395"/>
    <w:rsid w:val="001C5974"/>
    <w:rsid w:val="001D1B3B"/>
    <w:rsid w:val="001E2AAF"/>
    <w:rsid w:val="001E7F6A"/>
    <w:rsid w:val="001F08DF"/>
    <w:rsid w:val="001F500D"/>
    <w:rsid w:val="00205E13"/>
    <w:rsid w:val="00212D89"/>
    <w:rsid w:val="00214853"/>
    <w:rsid w:val="002325EF"/>
    <w:rsid w:val="002340E6"/>
    <w:rsid w:val="00234B18"/>
    <w:rsid w:val="00241038"/>
    <w:rsid w:val="00243070"/>
    <w:rsid w:val="002439CC"/>
    <w:rsid w:val="00253A61"/>
    <w:rsid w:val="00254001"/>
    <w:rsid w:val="002548AD"/>
    <w:rsid w:val="00264032"/>
    <w:rsid w:val="00272810"/>
    <w:rsid w:val="002A345C"/>
    <w:rsid w:val="002B569F"/>
    <w:rsid w:val="002B76FA"/>
    <w:rsid w:val="002D30D3"/>
    <w:rsid w:val="002E327B"/>
    <w:rsid w:val="002E3289"/>
    <w:rsid w:val="002E6415"/>
    <w:rsid w:val="002F25F6"/>
    <w:rsid w:val="002F4ACD"/>
    <w:rsid w:val="00301B96"/>
    <w:rsid w:val="00310923"/>
    <w:rsid w:val="003109EF"/>
    <w:rsid w:val="00321075"/>
    <w:rsid w:val="003437B4"/>
    <w:rsid w:val="00352862"/>
    <w:rsid w:val="00362AD8"/>
    <w:rsid w:val="003661C9"/>
    <w:rsid w:val="00372112"/>
    <w:rsid w:val="0037352B"/>
    <w:rsid w:val="003778DD"/>
    <w:rsid w:val="0038076E"/>
    <w:rsid w:val="003811F4"/>
    <w:rsid w:val="0038356F"/>
    <w:rsid w:val="00392495"/>
    <w:rsid w:val="003A55CF"/>
    <w:rsid w:val="003A722D"/>
    <w:rsid w:val="003B1217"/>
    <w:rsid w:val="003B294E"/>
    <w:rsid w:val="003B7B6B"/>
    <w:rsid w:val="003E4457"/>
    <w:rsid w:val="003F1652"/>
    <w:rsid w:val="003F1E2C"/>
    <w:rsid w:val="004078B3"/>
    <w:rsid w:val="0041002C"/>
    <w:rsid w:val="00413B54"/>
    <w:rsid w:val="004154DC"/>
    <w:rsid w:val="0042179C"/>
    <w:rsid w:val="00422FA6"/>
    <w:rsid w:val="00451F74"/>
    <w:rsid w:val="004531AC"/>
    <w:rsid w:val="004534F6"/>
    <w:rsid w:val="00456E39"/>
    <w:rsid w:val="0045714B"/>
    <w:rsid w:val="00457F36"/>
    <w:rsid w:val="004726EC"/>
    <w:rsid w:val="004734A1"/>
    <w:rsid w:val="00473CD8"/>
    <w:rsid w:val="004740D3"/>
    <w:rsid w:val="00474C97"/>
    <w:rsid w:val="00475D95"/>
    <w:rsid w:val="0048163D"/>
    <w:rsid w:val="0048432E"/>
    <w:rsid w:val="004910A7"/>
    <w:rsid w:val="004A0601"/>
    <w:rsid w:val="004C5039"/>
    <w:rsid w:val="004D48FF"/>
    <w:rsid w:val="004E6EED"/>
    <w:rsid w:val="004F2277"/>
    <w:rsid w:val="004F4029"/>
    <w:rsid w:val="00517FC0"/>
    <w:rsid w:val="005252FB"/>
    <w:rsid w:val="0052726E"/>
    <w:rsid w:val="00532A1B"/>
    <w:rsid w:val="005337B2"/>
    <w:rsid w:val="00546B9E"/>
    <w:rsid w:val="00552152"/>
    <w:rsid w:val="00556698"/>
    <w:rsid w:val="005639DD"/>
    <w:rsid w:val="00564E15"/>
    <w:rsid w:val="005666AD"/>
    <w:rsid w:val="005679F8"/>
    <w:rsid w:val="0057449E"/>
    <w:rsid w:val="005805C5"/>
    <w:rsid w:val="00582418"/>
    <w:rsid w:val="00586E2E"/>
    <w:rsid w:val="00590451"/>
    <w:rsid w:val="00597BE3"/>
    <w:rsid w:val="005A55C4"/>
    <w:rsid w:val="005A7456"/>
    <w:rsid w:val="005B1F4E"/>
    <w:rsid w:val="005B2842"/>
    <w:rsid w:val="005B3BCA"/>
    <w:rsid w:val="005D0024"/>
    <w:rsid w:val="005E4AA9"/>
    <w:rsid w:val="00603066"/>
    <w:rsid w:val="006155D6"/>
    <w:rsid w:val="00616F50"/>
    <w:rsid w:val="00627452"/>
    <w:rsid w:val="00645630"/>
    <w:rsid w:val="00655F56"/>
    <w:rsid w:val="00657AC3"/>
    <w:rsid w:val="006676FE"/>
    <w:rsid w:val="00667BBD"/>
    <w:rsid w:val="00672D4E"/>
    <w:rsid w:val="00677684"/>
    <w:rsid w:val="0067793B"/>
    <w:rsid w:val="00686DC7"/>
    <w:rsid w:val="006914E5"/>
    <w:rsid w:val="0069209B"/>
    <w:rsid w:val="0069603C"/>
    <w:rsid w:val="006B0CE4"/>
    <w:rsid w:val="006B356A"/>
    <w:rsid w:val="006C1A04"/>
    <w:rsid w:val="006D0080"/>
    <w:rsid w:val="006D016E"/>
    <w:rsid w:val="006F7903"/>
    <w:rsid w:val="007007DD"/>
    <w:rsid w:val="00702787"/>
    <w:rsid w:val="00715522"/>
    <w:rsid w:val="00721325"/>
    <w:rsid w:val="00724F53"/>
    <w:rsid w:val="00732238"/>
    <w:rsid w:val="007322D4"/>
    <w:rsid w:val="0074485C"/>
    <w:rsid w:val="00750659"/>
    <w:rsid w:val="007516CD"/>
    <w:rsid w:val="00756DEB"/>
    <w:rsid w:val="00761C97"/>
    <w:rsid w:val="00763F4C"/>
    <w:rsid w:val="00764879"/>
    <w:rsid w:val="00767652"/>
    <w:rsid w:val="00772C1A"/>
    <w:rsid w:val="0078763D"/>
    <w:rsid w:val="00794326"/>
    <w:rsid w:val="007A06D1"/>
    <w:rsid w:val="007A37F8"/>
    <w:rsid w:val="007A46EB"/>
    <w:rsid w:val="007B3599"/>
    <w:rsid w:val="007C1F64"/>
    <w:rsid w:val="007D463B"/>
    <w:rsid w:val="007D7BA5"/>
    <w:rsid w:val="007F2D95"/>
    <w:rsid w:val="007F3238"/>
    <w:rsid w:val="007F48E4"/>
    <w:rsid w:val="007F7D1D"/>
    <w:rsid w:val="00806BF6"/>
    <w:rsid w:val="00817ADC"/>
    <w:rsid w:val="00820591"/>
    <w:rsid w:val="00831D01"/>
    <w:rsid w:val="00834CE0"/>
    <w:rsid w:val="00843334"/>
    <w:rsid w:val="00853FC5"/>
    <w:rsid w:val="00856BC7"/>
    <w:rsid w:val="00881FA9"/>
    <w:rsid w:val="00882226"/>
    <w:rsid w:val="00893310"/>
    <w:rsid w:val="008C481D"/>
    <w:rsid w:val="008C75CD"/>
    <w:rsid w:val="008D6F7D"/>
    <w:rsid w:val="008E73F0"/>
    <w:rsid w:val="0090288B"/>
    <w:rsid w:val="00904532"/>
    <w:rsid w:val="00911427"/>
    <w:rsid w:val="00912CC0"/>
    <w:rsid w:val="00915C83"/>
    <w:rsid w:val="009174FD"/>
    <w:rsid w:val="009202F2"/>
    <w:rsid w:val="00925129"/>
    <w:rsid w:val="009264A4"/>
    <w:rsid w:val="009460C4"/>
    <w:rsid w:val="00977C65"/>
    <w:rsid w:val="00983906"/>
    <w:rsid w:val="00984478"/>
    <w:rsid w:val="0099727F"/>
    <w:rsid w:val="009A12DE"/>
    <w:rsid w:val="009A2F1A"/>
    <w:rsid w:val="009B02BC"/>
    <w:rsid w:val="009B22F2"/>
    <w:rsid w:val="009B40D7"/>
    <w:rsid w:val="009B5CDD"/>
    <w:rsid w:val="009B6FA7"/>
    <w:rsid w:val="009C74A8"/>
    <w:rsid w:val="009D084E"/>
    <w:rsid w:val="009D4028"/>
    <w:rsid w:val="009D73A5"/>
    <w:rsid w:val="009E1AA9"/>
    <w:rsid w:val="009E4942"/>
    <w:rsid w:val="009E669D"/>
    <w:rsid w:val="009E6E46"/>
    <w:rsid w:val="00A00765"/>
    <w:rsid w:val="00A07DEE"/>
    <w:rsid w:val="00A11098"/>
    <w:rsid w:val="00A1527A"/>
    <w:rsid w:val="00A17702"/>
    <w:rsid w:val="00A210B2"/>
    <w:rsid w:val="00A21EA8"/>
    <w:rsid w:val="00A22A17"/>
    <w:rsid w:val="00A23D78"/>
    <w:rsid w:val="00A27822"/>
    <w:rsid w:val="00A37C21"/>
    <w:rsid w:val="00A422A2"/>
    <w:rsid w:val="00A43C26"/>
    <w:rsid w:val="00A45161"/>
    <w:rsid w:val="00A550F8"/>
    <w:rsid w:val="00A57428"/>
    <w:rsid w:val="00A6702B"/>
    <w:rsid w:val="00A72FF3"/>
    <w:rsid w:val="00A742B9"/>
    <w:rsid w:val="00A93F47"/>
    <w:rsid w:val="00A942F3"/>
    <w:rsid w:val="00AA3A7E"/>
    <w:rsid w:val="00AB0D6A"/>
    <w:rsid w:val="00AB1632"/>
    <w:rsid w:val="00AC0532"/>
    <w:rsid w:val="00AC226D"/>
    <w:rsid w:val="00AD5DD8"/>
    <w:rsid w:val="00AE46C7"/>
    <w:rsid w:val="00AF75BE"/>
    <w:rsid w:val="00B11B13"/>
    <w:rsid w:val="00B17095"/>
    <w:rsid w:val="00B606A4"/>
    <w:rsid w:val="00B61A0A"/>
    <w:rsid w:val="00B658DC"/>
    <w:rsid w:val="00B67D11"/>
    <w:rsid w:val="00B73614"/>
    <w:rsid w:val="00B7559B"/>
    <w:rsid w:val="00B81061"/>
    <w:rsid w:val="00B926E3"/>
    <w:rsid w:val="00B938A6"/>
    <w:rsid w:val="00BB1AD0"/>
    <w:rsid w:val="00BC0E1A"/>
    <w:rsid w:val="00BC2F4B"/>
    <w:rsid w:val="00BC715B"/>
    <w:rsid w:val="00BD144D"/>
    <w:rsid w:val="00BD3A4D"/>
    <w:rsid w:val="00BE3ECF"/>
    <w:rsid w:val="00BE4A7C"/>
    <w:rsid w:val="00BF6D60"/>
    <w:rsid w:val="00C20576"/>
    <w:rsid w:val="00C21A9B"/>
    <w:rsid w:val="00C2278F"/>
    <w:rsid w:val="00C3011F"/>
    <w:rsid w:val="00C31767"/>
    <w:rsid w:val="00C35AEC"/>
    <w:rsid w:val="00C371A8"/>
    <w:rsid w:val="00C378D1"/>
    <w:rsid w:val="00C501E2"/>
    <w:rsid w:val="00C618CC"/>
    <w:rsid w:val="00C70EB3"/>
    <w:rsid w:val="00C72D80"/>
    <w:rsid w:val="00C7559D"/>
    <w:rsid w:val="00C844DA"/>
    <w:rsid w:val="00C85C7B"/>
    <w:rsid w:val="00C863F0"/>
    <w:rsid w:val="00C91274"/>
    <w:rsid w:val="00C953F8"/>
    <w:rsid w:val="00C96D48"/>
    <w:rsid w:val="00C97D9B"/>
    <w:rsid w:val="00CA69F0"/>
    <w:rsid w:val="00CA78AB"/>
    <w:rsid w:val="00CB2E09"/>
    <w:rsid w:val="00CC4DE3"/>
    <w:rsid w:val="00CD74C4"/>
    <w:rsid w:val="00CE2A32"/>
    <w:rsid w:val="00CE49FD"/>
    <w:rsid w:val="00D01886"/>
    <w:rsid w:val="00D07CF5"/>
    <w:rsid w:val="00D1101D"/>
    <w:rsid w:val="00D112B4"/>
    <w:rsid w:val="00D11BDD"/>
    <w:rsid w:val="00D128A4"/>
    <w:rsid w:val="00D1366D"/>
    <w:rsid w:val="00D24C30"/>
    <w:rsid w:val="00D353FF"/>
    <w:rsid w:val="00D5332F"/>
    <w:rsid w:val="00D55F5B"/>
    <w:rsid w:val="00D6029F"/>
    <w:rsid w:val="00D63F78"/>
    <w:rsid w:val="00D64EC9"/>
    <w:rsid w:val="00D67CC6"/>
    <w:rsid w:val="00D72CA1"/>
    <w:rsid w:val="00D72EC3"/>
    <w:rsid w:val="00D921C4"/>
    <w:rsid w:val="00DA3328"/>
    <w:rsid w:val="00DB6EE6"/>
    <w:rsid w:val="00DC4A60"/>
    <w:rsid w:val="00DD060D"/>
    <w:rsid w:val="00DE3685"/>
    <w:rsid w:val="00DE7B75"/>
    <w:rsid w:val="00DF59A9"/>
    <w:rsid w:val="00E014BD"/>
    <w:rsid w:val="00E02356"/>
    <w:rsid w:val="00E02ED8"/>
    <w:rsid w:val="00E1325D"/>
    <w:rsid w:val="00E22857"/>
    <w:rsid w:val="00E2344C"/>
    <w:rsid w:val="00E23633"/>
    <w:rsid w:val="00E2727C"/>
    <w:rsid w:val="00E2745C"/>
    <w:rsid w:val="00E3575D"/>
    <w:rsid w:val="00E44C90"/>
    <w:rsid w:val="00E5432A"/>
    <w:rsid w:val="00E566E8"/>
    <w:rsid w:val="00E74E2B"/>
    <w:rsid w:val="00E802F0"/>
    <w:rsid w:val="00E81105"/>
    <w:rsid w:val="00E81DC2"/>
    <w:rsid w:val="00E82E74"/>
    <w:rsid w:val="00E85E3F"/>
    <w:rsid w:val="00EA1BEF"/>
    <w:rsid w:val="00EA2647"/>
    <w:rsid w:val="00EB6715"/>
    <w:rsid w:val="00EC1DA8"/>
    <w:rsid w:val="00ED2DA0"/>
    <w:rsid w:val="00ED73D9"/>
    <w:rsid w:val="00ED7A12"/>
    <w:rsid w:val="00EE223F"/>
    <w:rsid w:val="00EE37DE"/>
    <w:rsid w:val="00EF1972"/>
    <w:rsid w:val="00EF32EC"/>
    <w:rsid w:val="00F04417"/>
    <w:rsid w:val="00F04E60"/>
    <w:rsid w:val="00F0522A"/>
    <w:rsid w:val="00F12AA1"/>
    <w:rsid w:val="00F1355B"/>
    <w:rsid w:val="00F16324"/>
    <w:rsid w:val="00F20E2C"/>
    <w:rsid w:val="00F24E53"/>
    <w:rsid w:val="00F263DC"/>
    <w:rsid w:val="00F6137C"/>
    <w:rsid w:val="00F7512C"/>
    <w:rsid w:val="00F8417E"/>
    <w:rsid w:val="00FA0473"/>
    <w:rsid w:val="00FA29BB"/>
    <w:rsid w:val="00FB3CE8"/>
    <w:rsid w:val="00FB5AAE"/>
    <w:rsid w:val="00FC14EC"/>
    <w:rsid w:val="00FE4A61"/>
    <w:rsid w:val="00FE50B2"/>
    <w:rsid w:val="00FE576F"/>
    <w:rsid w:val="00FE7949"/>
    <w:rsid w:val="00FF14FA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annotation reference"/>
    <w:basedOn w:val="a0"/>
    <w:semiHidden/>
    <w:unhideWhenUsed/>
    <w:rsid w:val="00CE49FD"/>
    <w:rPr>
      <w:sz w:val="21"/>
      <w:szCs w:val="21"/>
    </w:rPr>
  </w:style>
  <w:style w:type="paragraph" w:styleId="af">
    <w:name w:val="annotation text"/>
    <w:basedOn w:val="a"/>
    <w:link w:val="af0"/>
    <w:semiHidden/>
    <w:unhideWhenUsed/>
    <w:rsid w:val="00CE49FD"/>
    <w:pPr>
      <w:jc w:val="left"/>
    </w:pPr>
  </w:style>
  <w:style w:type="character" w:customStyle="1" w:styleId="af0">
    <w:name w:val="批注文字 字符"/>
    <w:basedOn w:val="a0"/>
    <w:link w:val="af"/>
    <w:semiHidden/>
    <w:rsid w:val="00CE49FD"/>
    <w:rPr>
      <w:kern w:val="2"/>
      <w:sz w:val="21"/>
      <w:szCs w:val="22"/>
    </w:rPr>
  </w:style>
  <w:style w:type="paragraph" w:styleId="af1">
    <w:name w:val="annotation subject"/>
    <w:basedOn w:val="af"/>
    <w:next w:val="af"/>
    <w:link w:val="af2"/>
    <w:semiHidden/>
    <w:unhideWhenUsed/>
    <w:rsid w:val="00CE49FD"/>
    <w:rPr>
      <w:b/>
      <w:bCs/>
    </w:rPr>
  </w:style>
  <w:style w:type="character" w:customStyle="1" w:styleId="af2">
    <w:name w:val="批注主题 字符"/>
    <w:basedOn w:val="af0"/>
    <w:link w:val="af1"/>
    <w:semiHidden/>
    <w:rsid w:val="00CE49FD"/>
    <w:rPr>
      <w:b/>
      <w:bCs/>
      <w:kern w:val="2"/>
      <w:sz w:val="21"/>
      <w:szCs w:val="22"/>
    </w:rPr>
  </w:style>
  <w:style w:type="character" w:styleId="af3">
    <w:name w:val="Hyperlink"/>
    <w:basedOn w:val="a0"/>
    <w:semiHidden/>
    <w:unhideWhenUsed/>
    <w:qFormat/>
    <w:rsid w:val="00D24C3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16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6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ixigua.com/7210225526101934651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ixigua.com/7210947165479240247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v.qq.com/x/page/u33497t2vvc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.qq.com/x/page/t3508dp8n6c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396</Words>
  <Characters>2260</Characters>
  <Application>Microsoft Office Word</Application>
  <DocSecurity>0</DocSecurity>
  <Lines>18</Lines>
  <Paragraphs>5</Paragraphs>
  <ScaleCrop>false</ScaleCrop>
  <Company/>
  <LinksUpToDate>false</LinksUpToDate>
  <CharactersWithSpaces>2651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杨上上</dc:creator>
  <cp:lastModifiedBy>Liangquan Zhang</cp:lastModifiedBy>
  <cp:revision>9</cp:revision>
  <cp:lastPrinted>2014-03-13T01:38:00Z</cp:lastPrinted>
  <dcterms:created xsi:type="dcterms:W3CDTF">2022-11-07T09:39:00Z</dcterms:created>
  <dcterms:modified xsi:type="dcterms:W3CDTF">2023-06-26T12:49:00Z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