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9E110" w14:textId="402A8014" w:rsidR="000365FB" w:rsidRDefault="00EF07D1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上接战略 下接绩效</w:t>
      </w:r>
    </w:p>
    <w:p w14:paraId="3CFF437C" w14:textId="5C4A0A3C" w:rsidR="00274562" w:rsidRPr="00274562" w:rsidRDefault="00A7763D" w:rsidP="008536C7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情境式</w:t>
      </w:r>
      <w:r w:rsidR="00943982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课程开发和设计</w:t>
      </w:r>
      <w:r w:rsidR="000672D7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 xml:space="preserve"> </w:t>
      </w:r>
    </w:p>
    <w:p w14:paraId="00D3A7C3" w14:textId="5A348187" w:rsidR="000365FB" w:rsidRDefault="006D0080" w:rsidP="00593D99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FF83EF3" w14:textId="72C18102" w:rsidR="000672D7" w:rsidRDefault="00441AC4" w:rsidP="000672D7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企业内训师培训课程的目标很简单，就是解决问题，提升业务团队绩效。 但是，在企业课程培训过程中，暴露出来很多不尽如人意的问题，比如内训课程隔靴搔痒，解决不了实际问题，比如课程</w:t>
      </w:r>
      <w:r w:rsidR="00F5441F">
        <w:rPr>
          <w:rFonts w:ascii="微软雅黑" w:eastAsia="微软雅黑" w:hAnsi="微软雅黑" w:cs="微软雅黑" w:hint="eastAsia"/>
          <w:color w:val="000000" w:themeColor="text1"/>
          <w:szCs w:val="21"/>
        </w:rPr>
        <w:t>充满无法落地的理论、概念、内容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枯燥乏味，</w:t>
      </w:r>
      <w:r w:rsidR="00F5441F">
        <w:rPr>
          <w:rFonts w:ascii="微软雅黑" w:eastAsia="微软雅黑" w:hAnsi="微软雅黑" w:cs="微软雅黑" w:hint="eastAsia"/>
          <w:color w:val="000000" w:themeColor="text1"/>
          <w:szCs w:val="21"/>
        </w:rPr>
        <w:t>却没有落地工具，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员工参与积极性不高。那么，针对企业内训师来讲</w:t>
      </w:r>
    </w:p>
    <w:p w14:paraId="62246C6D" w14:textId="2AD74734" w:rsidR="000672D7" w:rsidRDefault="00441AC4" w:rsidP="006237FF">
      <w:pPr>
        <w:spacing w:line="400" w:lineRule="exact"/>
        <w:ind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怎样针对企业业务运营中</w:t>
      </w:r>
      <w:r w:rsidR="0035004F">
        <w:rPr>
          <w:rFonts w:ascii="微软雅黑" w:eastAsia="微软雅黑" w:hAnsi="微软雅黑" w:cs="微软雅黑" w:hint="eastAsia"/>
          <w:color w:val="000000" w:themeColor="text1"/>
          <w:szCs w:val="21"/>
        </w:rPr>
        <w:t>困难</w:t>
      </w:r>
      <w:r w:rsidR="00F5441F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35004F">
        <w:rPr>
          <w:rFonts w:ascii="微软雅黑" w:eastAsia="微软雅黑" w:hAnsi="微软雅黑" w:cs="微软雅黑" w:hint="eastAsia"/>
          <w:color w:val="000000" w:themeColor="text1"/>
          <w:szCs w:val="21"/>
        </w:rPr>
        <w:t>情境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来选择课题，开发出解决真问题的高价值课程？</w:t>
      </w:r>
    </w:p>
    <w:p w14:paraId="02B67D4E" w14:textId="504AD659" w:rsidR="00441AC4" w:rsidRDefault="00441AC4" w:rsidP="006237FF">
      <w:pPr>
        <w:spacing w:line="400" w:lineRule="exact"/>
        <w:ind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怎样把枯燥乏味的课程内容，</w:t>
      </w:r>
      <w:r w:rsidR="0035004F">
        <w:rPr>
          <w:rFonts w:ascii="微软雅黑" w:eastAsia="微软雅黑" w:hAnsi="微软雅黑" w:cs="微软雅黑" w:hint="eastAsia"/>
          <w:color w:val="000000" w:themeColor="text1"/>
          <w:szCs w:val="21"/>
        </w:rPr>
        <w:t>带入真实工作情境，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大大激发员工的学习热情呢？</w:t>
      </w:r>
    </w:p>
    <w:p w14:paraId="0F3542A9" w14:textId="65B1738C" w:rsidR="006237FF" w:rsidRPr="006237FF" w:rsidRDefault="00441AC4" w:rsidP="00160737">
      <w:pPr>
        <w:spacing w:line="400" w:lineRule="exact"/>
        <w:ind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怎样萃取</w:t>
      </w:r>
      <w:r w:rsidR="00160737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简单落地的方法论工具，让培训为企业发展创造高绩效呢？ </w:t>
      </w:r>
    </w:p>
    <w:p w14:paraId="203E2419" w14:textId="77D1B68B" w:rsidR="005C0DE1" w:rsidRPr="005970A4" w:rsidRDefault="000672D7" w:rsidP="000672D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ab/>
        <w:t>本课程以帮助</w:t>
      </w:r>
      <w:r w:rsidR="00160737">
        <w:rPr>
          <w:rFonts w:ascii="微软雅黑" w:eastAsia="微软雅黑" w:hAnsi="微软雅黑" w:cs="微软雅黑" w:hint="eastAsia"/>
          <w:color w:val="000000" w:themeColor="text1"/>
          <w:szCs w:val="21"/>
        </w:rPr>
        <w:t>内训师打造</w:t>
      </w:r>
      <w:r w:rsidR="00A7763D">
        <w:rPr>
          <w:rFonts w:ascii="微软雅黑" w:eastAsia="微软雅黑" w:hAnsi="微软雅黑" w:cs="微软雅黑" w:hint="eastAsia"/>
          <w:color w:val="000000" w:themeColor="text1"/>
          <w:szCs w:val="21"/>
        </w:rPr>
        <w:t>情境式</w:t>
      </w:r>
      <w:r w:rsidR="00160737">
        <w:rPr>
          <w:rFonts w:ascii="微软雅黑" w:eastAsia="微软雅黑" w:hAnsi="微软雅黑" w:cs="微软雅黑" w:hint="eastAsia"/>
          <w:color w:val="000000" w:themeColor="text1"/>
          <w:szCs w:val="21"/>
        </w:rPr>
        <w:t>课程为目标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，以</w:t>
      </w:r>
      <w:r w:rsidR="00A7763D">
        <w:rPr>
          <w:rFonts w:ascii="微软雅黑" w:eastAsia="微软雅黑" w:hAnsi="微软雅黑" w:cs="微软雅黑" w:hint="eastAsia"/>
          <w:color w:val="000000" w:themeColor="text1"/>
          <w:szCs w:val="21"/>
        </w:rPr>
        <w:t>把学员带入真实问题</w:t>
      </w:r>
      <w:r w:rsidR="0035004F">
        <w:rPr>
          <w:rFonts w:ascii="微软雅黑" w:eastAsia="微软雅黑" w:hAnsi="微软雅黑" w:cs="微软雅黑" w:hint="eastAsia"/>
          <w:color w:val="000000" w:themeColor="text1"/>
          <w:szCs w:val="21"/>
        </w:rPr>
        <w:t>情境</w:t>
      </w:r>
      <w:r w:rsidR="00A7763D">
        <w:rPr>
          <w:rFonts w:ascii="微软雅黑" w:eastAsia="微软雅黑" w:hAnsi="微软雅黑" w:cs="微软雅黑" w:hint="eastAsia"/>
          <w:color w:val="000000" w:themeColor="text1"/>
          <w:szCs w:val="21"/>
        </w:rPr>
        <w:t>为课程主线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，以优秀经典课程为标杆，以五星教学法和全脑思维为理论基础，独创性地开发出一套简洁全面的课程开发体系。让</w:t>
      </w:r>
      <w:r w:rsid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培训师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独自摸索历练的时间，从2-3年，缩短到</w:t>
      </w:r>
      <w:r w:rsidR="00C27186">
        <w:rPr>
          <w:rFonts w:ascii="微软雅黑" w:eastAsia="微软雅黑" w:hAnsi="微软雅黑" w:cs="微软雅黑"/>
          <w:color w:val="000000" w:themeColor="text1"/>
          <w:szCs w:val="21"/>
        </w:rPr>
        <w:t>3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-</w:t>
      </w:r>
      <w:r w:rsidR="00C27186">
        <w:rPr>
          <w:rFonts w:ascii="微软雅黑" w:eastAsia="微软雅黑" w:hAnsi="微软雅黑" w:cs="微软雅黑"/>
          <w:color w:val="000000" w:themeColor="text1"/>
          <w:szCs w:val="21"/>
        </w:rPr>
        <w:t>6</w:t>
      </w:r>
      <w:r w:rsidR="00F5441F">
        <w:rPr>
          <w:rFonts w:ascii="微软雅黑" w:eastAsia="微软雅黑" w:hAnsi="微软雅黑" w:cs="微软雅黑" w:hint="eastAsia"/>
          <w:color w:val="000000" w:themeColor="text1"/>
          <w:szCs w:val="21"/>
        </w:rPr>
        <w:t>月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0AFB9BB1" w14:textId="77777777" w:rsidR="005C0DE1" w:rsidRDefault="005C0DE1" w:rsidP="005C0DE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413E7FD8" w14:textId="28D3E2FB" w:rsidR="00156BD2" w:rsidRPr="006237FF" w:rsidRDefault="00156BD2" w:rsidP="00156BD2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开发完成一门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自己的</w:t>
      </w:r>
      <w:r w:rsidR="0035004F">
        <w:rPr>
          <w:rFonts w:ascii="微软雅黑" w:eastAsia="微软雅黑" w:hAnsi="微软雅黑" w:cs="微软雅黑" w:hint="eastAsia"/>
          <w:color w:val="000000" w:themeColor="text1"/>
          <w:szCs w:val="21"/>
        </w:rPr>
        <w:t>情境</w:t>
      </w:r>
      <w:r w:rsidR="00A7763D">
        <w:rPr>
          <w:rFonts w:ascii="微软雅黑" w:eastAsia="微软雅黑" w:hAnsi="微软雅黑" w:cs="微软雅黑" w:hint="eastAsia"/>
          <w:color w:val="000000" w:themeColor="text1"/>
          <w:szCs w:val="21"/>
        </w:rPr>
        <w:t>式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课程，并讲好10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-20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分钟的片段分享课</w:t>
      </w:r>
    </w:p>
    <w:p w14:paraId="4F6CB9BB" w14:textId="77777777" w:rsidR="00A66BAB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掌握课程价值性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测量的三个维度，职业使命五要素，和定义真问题的四个方面</w:t>
      </w:r>
    </w:p>
    <w:p w14:paraId="51015DAC" w14:textId="7B7C9655" w:rsidR="00785777" w:rsidRPr="00A66BAB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提高</w:t>
      </w:r>
      <w:r w:rsidR="00A7763D">
        <w:rPr>
          <w:rFonts w:ascii="微软雅黑" w:eastAsia="微软雅黑" w:hAnsi="微软雅黑" w:cs="微软雅黑" w:hint="eastAsia"/>
          <w:color w:val="000000" w:themeColor="text1"/>
          <w:szCs w:val="21"/>
        </w:rPr>
        <w:t>情境式</w:t>
      </w: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课程通俗性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、吸收率</w:t>
      </w: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掌握河流</w:t>
      </w: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模式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四要素，和七种踏脚石</w:t>
      </w:r>
    </w:p>
    <w:p w14:paraId="1A002F29" w14:textId="2F5DC0AD" w:rsidR="006237FF" w:rsidRPr="006237FF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全脑说服力公式三个步骤，</w:t>
      </w:r>
      <w:r w:rsidR="00A7763D">
        <w:rPr>
          <w:rFonts w:ascii="微软雅黑" w:eastAsia="微软雅黑" w:hAnsi="微软雅黑" w:cs="微软雅黑" w:hint="eastAsia"/>
          <w:color w:val="000000" w:themeColor="text1"/>
          <w:szCs w:val="21"/>
        </w:rPr>
        <w:t>打造情境式案例</w:t>
      </w:r>
    </w:p>
    <w:p w14:paraId="43B7E5DE" w14:textId="3F78B2F5" w:rsidR="00785777" w:rsidRDefault="006237FF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建教学设计三大流派、五星教学法的五个步骤</w:t>
      </w:r>
    </w:p>
    <w:p w14:paraId="03407166" w14:textId="77777777" w:rsidR="00A66BAB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课题多因素模型设计的七个步骤、经验萃取的六个注意</w:t>
      </w:r>
    </w:p>
    <w:p w14:paraId="0E5D308B" w14:textId="2841B66B" w:rsidR="00A66BAB" w:rsidRDefault="00A66BAB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7763D">
        <w:rPr>
          <w:rFonts w:ascii="微软雅黑" w:eastAsia="微软雅黑" w:hAnsi="微软雅黑" w:cs="微软雅黑" w:hint="eastAsia"/>
          <w:color w:val="000000" w:themeColor="text1"/>
          <w:szCs w:val="21"/>
        </w:rPr>
        <w:t>情境式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案例挖掘的六种类型和四个原则</w:t>
      </w:r>
    </w:p>
    <w:p w14:paraId="13E9BB8A" w14:textId="77777777" w:rsidR="00A66BAB" w:rsidRDefault="006237FF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课题知识系统认知晶体的三个层次、讲师素质成长的两个模型</w:t>
      </w:r>
    </w:p>
    <w:p w14:paraId="17F84807" w14:textId="6CA0997E" w:rsidR="00A66BAB" w:rsidRDefault="00A66BAB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35004F">
        <w:rPr>
          <w:rFonts w:ascii="微软雅黑" w:eastAsia="微软雅黑" w:hAnsi="微软雅黑" w:cs="微软雅黑" w:hint="eastAsia"/>
          <w:color w:val="000000" w:themeColor="text1"/>
          <w:szCs w:val="21"/>
        </w:rPr>
        <w:t>情境式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课堂互动的四个层次和四种行动学习方法</w:t>
      </w:r>
    </w:p>
    <w:p w14:paraId="65D38120" w14:textId="723AE5F8" w:rsidR="006237FF" w:rsidRPr="006237FF" w:rsidRDefault="00A66BAB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掌握训练营设计的六个步骤</w:t>
      </w:r>
      <w:r w:rsidR="00BA0F9C">
        <w:rPr>
          <w:rFonts w:ascii="微软雅黑" w:eastAsia="微软雅黑" w:hAnsi="微软雅黑" w:cs="微软雅黑" w:hint="eastAsia"/>
          <w:color w:val="000000" w:themeColor="text1"/>
          <w:szCs w:val="21"/>
        </w:rPr>
        <w:t>，提高学员实践性</w:t>
      </w: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586D1370" w14:textId="77777777" w:rsidR="009C741D" w:rsidRDefault="009C741D" w:rsidP="009C741D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6B8FA7CC" w14:textId="77777777" w:rsidR="009C741D" w:rsidRDefault="009C741D" w:rsidP="009C741D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01252BDC" w14:textId="77777777" w:rsidR="009C741D" w:rsidRDefault="009C741D" w:rsidP="009C741D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0A103605" w14:textId="77777777" w:rsidR="009C741D" w:rsidRDefault="009C741D" w:rsidP="009C741D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标杆学习：凡是课程开发重要节点，都有标杆作品参考依照，以讲为辅，以磨课练课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 xml:space="preserve">评课为主，带着材料来，带着作品走 </w:t>
      </w:r>
    </w:p>
    <w:p w14:paraId="2AF51FE8" w14:textId="77777777" w:rsidR="009C741D" w:rsidRDefault="009C741D" w:rsidP="009C741D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18D5CE34" w14:textId="77777777" w:rsidR="009C741D" w:rsidRDefault="009C741D" w:rsidP="009C741D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70CCA218" w14:textId="77777777" w:rsidR="00FE605A" w:rsidRPr="00FE605A" w:rsidRDefault="00FE605A" w:rsidP="00FE605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75735F49" w14:textId="71921940" w:rsidR="00FE605A" w:rsidRPr="00FE605A" w:rsidRDefault="00FE605A" w:rsidP="00FE605A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0133D0">
        <w:rPr>
          <w:rFonts w:ascii="微软雅黑" w:eastAsia="微软雅黑" w:hAnsi="微软雅黑" w:cs="微软雅黑" w:hint="eastAsia"/>
          <w:color w:val="000000" w:themeColor="text1"/>
          <w:szCs w:val="21"/>
        </w:rPr>
        <w:t>培训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师、商业培训师、培训经理、培训主管、班组长等中级管理人员等。</w:t>
      </w:r>
    </w:p>
    <w:p w14:paraId="661B7B5D" w14:textId="77777777" w:rsidR="00FE605A" w:rsidRPr="00FE605A" w:rsidRDefault="00FE605A" w:rsidP="00FE605A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3-5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天（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6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小时/天）</w:t>
      </w:r>
    </w:p>
    <w:p w14:paraId="30511875" w14:textId="045CA257" w:rsidR="000365FB" w:rsidRDefault="000365F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1D150DFB" w14:textId="25BD48C7" w:rsidR="00DF4F0D" w:rsidRDefault="00DF4F0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661C68C2" w14:textId="400349CA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一、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怎样让课程选题聚焦的都是企业发展亟待解决的，学员既严重关切又解决不了的高价值问题</w:t>
      </w:r>
      <w:r w:rsidR="004A3414">
        <w:rPr>
          <w:rFonts w:ascii="微软雅黑" w:eastAsia="微软雅黑" w:hAnsi="微软雅黑" w:cs="微软雅黑" w:hint="eastAsia"/>
          <w:b/>
          <w:bCs/>
          <w:szCs w:val="21"/>
        </w:rPr>
        <w:t>和情境</w:t>
      </w:r>
      <w:r>
        <w:rPr>
          <w:rFonts w:ascii="微软雅黑" w:eastAsia="微软雅黑" w:hAnsi="微软雅黑" w:cs="微软雅黑" w:hint="eastAsia"/>
          <w:b/>
          <w:bCs/>
          <w:szCs w:val="21"/>
        </w:rPr>
        <w:t>？</w:t>
      </w:r>
    </w:p>
    <w:p w14:paraId="6AEBD37C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1、课程价值评估公式三个模块 </w:t>
      </w:r>
    </w:p>
    <w:p w14:paraId="741D234C" w14:textId="77777777" w:rsidR="00F5441F" w:rsidRPr="00A66BAB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主题、知识结构、讲授过程</w:t>
      </w:r>
    </w:p>
    <w:p w14:paraId="1CE00024" w14:textId="77777777" w:rsidR="00F5441F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八个价值级别</w:t>
      </w:r>
    </w:p>
    <w:p w14:paraId="58721D59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、讲师职业使命五个要素</w:t>
      </w:r>
    </w:p>
    <w:p w14:paraId="2CDCC8FB" w14:textId="77777777" w:rsidR="00F5441F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领域、对象、服务、满意度、口号</w:t>
      </w:r>
    </w:p>
    <w:p w14:paraId="2D17235F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、真问题选择公式四个方面</w:t>
      </w:r>
    </w:p>
    <w:p w14:paraId="6BB4B359" w14:textId="77777777" w:rsidR="00F5441F" w:rsidRPr="002651C9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目标、能力、现实、竞品、问题</w:t>
      </w:r>
    </w:p>
    <w:p w14:paraId="0E51543F" w14:textId="77777777" w:rsidR="00F5441F" w:rsidRPr="002651C9" w:rsidRDefault="00F5441F" w:rsidP="00F5441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三星质量方针、海底捞</w:t>
      </w:r>
    </w:p>
    <w:p w14:paraId="6119B28D" w14:textId="77777777" w:rsidR="00F5441F" w:rsidRPr="002651C9" w:rsidRDefault="00F5441F" w:rsidP="00F5441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问题选择公式、钟形曲线、幂律分布</w:t>
      </w:r>
    </w:p>
    <w:p w14:paraId="31E3B7DF" w14:textId="77777777" w:rsidR="00F5441F" w:rsidRPr="002651C9" w:rsidRDefault="00F5441F" w:rsidP="00F5441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形式：练习和分享</w:t>
      </w:r>
    </w:p>
    <w:p w14:paraId="0811A807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二、怎样让课程讲授的内容，学员都一听得懂，二听得进，三记得住？ </w:t>
      </w:r>
    </w:p>
    <w:p w14:paraId="2867C8FF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1、结构完整的四个层次</w:t>
      </w:r>
    </w:p>
    <w:p w14:paraId="309697CF" w14:textId="77777777" w:rsidR="00F5441F" w:rsidRPr="005E4132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课程完整、模块完整、概念完整、粘合剂</w:t>
      </w:r>
    </w:p>
    <w:p w14:paraId="1C4AAA61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、干净利索的三个注意</w:t>
      </w:r>
    </w:p>
    <w:p w14:paraId="77771E55" w14:textId="77777777" w:rsidR="00F5441F" w:rsidRPr="005E4132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挂羊头卖羊肉、好汉做事好汉当、分寸掌握</w:t>
      </w:r>
    </w:p>
    <w:p w14:paraId="2FD38D94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、教学设计两个障碍</w:t>
      </w:r>
    </w:p>
    <w:p w14:paraId="61EB336A" w14:textId="77777777" w:rsidR="00F5441F" w:rsidRPr="00A74FD0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知识诅咒、1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岁法则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、认知带宽</w:t>
      </w:r>
    </w:p>
    <w:p w14:paraId="172062BF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、河流模式四个要素</w:t>
      </w:r>
    </w:p>
    <w:p w14:paraId="5078E8D1" w14:textId="77777777" w:rsidR="00F5441F" w:rsidRPr="00371BE9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既有认知、新认知、河流、七种踏脚石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498872F1" w14:textId="77777777" w:rsidR="00F5441F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罗振宇演讲、《公文写作》片段、物理老师等</w:t>
      </w:r>
    </w:p>
    <w:p w14:paraId="12AE594D" w14:textId="77777777" w:rsidR="00F5441F" w:rsidRPr="00F116E7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工具：模块四要素、概念五步骤、七种踏脚石等</w:t>
      </w:r>
    </w:p>
    <w:p w14:paraId="45A498F8" w14:textId="77777777" w:rsidR="00F5441F" w:rsidRPr="00F116E7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568D2C32" w14:textId="5A6F7D1A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lastRenderedPageBreak/>
        <w:t>三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怎样安排情境式课程内容，让每个环节对学员都具有很大的吸引力？怎样让课程内容都是学员要听的、想听的，爱听的内容？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0E56CA9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1、传统的课程三线</w:t>
      </w:r>
    </w:p>
    <w:p w14:paraId="7C86317C" w14:textId="77777777" w:rsidR="00F5441F" w:rsidRPr="00731D74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</w:p>
    <w:p w14:paraId="432554B0" w14:textId="77777777" w:rsidR="00F5441F" w:rsidRPr="007469EC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课程设计三大流派</w:t>
      </w:r>
    </w:p>
    <w:p w14:paraId="0A2EC5DF" w14:textId="77777777" w:rsidR="00F5441F" w:rsidRPr="00731D74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行为主义、认知主义、建构主义</w:t>
      </w:r>
    </w:p>
    <w:p w14:paraId="3F69BEFF" w14:textId="77777777" w:rsidR="00F5441F" w:rsidRPr="007469EC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五星教学的新三线</w:t>
      </w:r>
    </w:p>
    <w:p w14:paraId="56D1254F" w14:textId="77777777" w:rsidR="00F5441F" w:rsidRPr="00A74FD0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聚焦问题、激活旧知、示证新知、应用新知、融会贯通</w:t>
      </w:r>
    </w:p>
    <w:p w14:paraId="30913E63" w14:textId="77777777" w:rsidR="00F5441F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4F132B03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、结构思考力五个要素</w:t>
      </w:r>
    </w:p>
    <w:p w14:paraId="2D660422" w14:textId="77777777" w:rsidR="00F5441F" w:rsidRPr="00A74FD0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结论先行、以上统下、归类分组、逻辑递进、M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ECE</w:t>
      </w:r>
    </w:p>
    <w:p w14:paraId="3DB9515C" w14:textId="77777777" w:rsidR="00F5441F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《只有想清楚才能说明白》、教人打麻将、女同事的抱怨、于谦的家人等</w:t>
      </w:r>
    </w:p>
    <w:p w14:paraId="09731B6E" w14:textId="77777777" w:rsidR="00F5441F" w:rsidRPr="00F116E7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工具：五星教学法、新旧三线、结构思考力</w:t>
      </w:r>
    </w:p>
    <w:p w14:paraId="1FEFF8BF" w14:textId="77777777" w:rsidR="00F5441F" w:rsidRPr="00F116E7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54266A30" w14:textId="050DF5BF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四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 w:rsidR="004A3414">
        <w:rPr>
          <w:rFonts w:ascii="微软雅黑" w:eastAsia="微软雅黑" w:hAnsi="微软雅黑" w:cs="微软雅黑" w:hint="eastAsia"/>
          <w:b/>
          <w:bCs/>
          <w:szCs w:val="21"/>
        </w:rPr>
        <w:t>设计高价值标题和打动人心的感性情境，</w:t>
      </w:r>
      <w:r>
        <w:rPr>
          <w:rFonts w:ascii="微软雅黑" w:eastAsia="微软雅黑" w:hAnsi="微软雅黑" w:cs="微软雅黑" w:hint="eastAsia"/>
          <w:b/>
          <w:bCs/>
          <w:szCs w:val="21"/>
        </w:rPr>
        <w:t>让学员对课程内容心服口服，对老师信任佩服，提高学习积极性？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60C4931F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1、全脑思维三层结构</w:t>
      </w:r>
    </w:p>
    <w:p w14:paraId="704CE460" w14:textId="77777777" w:rsidR="00F5441F" w:rsidRPr="00731D74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爬行脑、情绪脑、理性脑</w:t>
      </w:r>
    </w:p>
    <w:p w14:paraId="50E22817" w14:textId="77777777" w:rsidR="00F5441F" w:rsidRPr="007469EC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</w:t>
      </w:r>
    </w:p>
    <w:p w14:paraId="0F28E5E2" w14:textId="77777777" w:rsidR="00F5441F" w:rsidRPr="007469EC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标题设计原则：价值呈现</w:t>
      </w:r>
    </w:p>
    <w:p w14:paraId="2F07B551" w14:textId="77777777" w:rsidR="00F5441F" w:rsidRPr="007469EC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案例故事结构：场景体验</w:t>
      </w:r>
    </w:p>
    <w:p w14:paraId="55C3B054" w14:textId="77777777" w:rsidR="00F5441F" w:rsidRPr="00A66BAB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方法论和工具：逻辑清晰</w:t>
      </w:r>
    </w:p>
    <w:p w14:paraId="4F50606E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、课程主题升级四个原则</w:t>
      </w:r>
    </w:p>
    <w:p w14:paraId="5990349A" w14:textId="77777777" w:rsidR="00F5441F" w:rsidRPr="00A14839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color w:val="000000" w:themeColor="text1"/>
          <w:szCs w:val="21"/>
        </w:rPr>
        <w:t>真实、高价值、简单、确定</w:t>
      </w:r>
    </w:p>
    <w:p w14:paraId="0C3ECD38" w14:textId="77777777" w:rsidR="00F5441F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迪耐雅市场推广方案、电脑支架报告、课程标题等</w:t>
      </w:r>
    </w:p>
    <w:p w14:paraId="60538594" w14:textId="77777777" w:rsidR="00F5441F" w:rsidRPr="00F116E7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工具：全脑说服力、三脑结构、三翻四抖结构</w:t>
      </w:r>
    </w:p>
    <w:p w14:paraId="7F386D5B" w14:textId="77777777" w:rsidR="00F5441F" w:rsidRPr="00F116E7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32C84029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五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怎样迅速萃取真正高效解决问题的方法论和工具？ </w:t>
      </w:r>
    </w:p>
    <w:p w14:paraId="4752215D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1、课程问题诊断工具</w:t>
      </w:r>
    </w:p>
    <w:p w14:paraId="34D6B6AA" w14:textId="77777777" w:rsidR="00F5441F" w:rsidRPr="00A14839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医生诊病、精神测评</w:t>
      </w:r>
    </w:p>
    <w:p w14:paraId="2C2A7558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、课程主题解释模型设计六个步骤</w:t>
      </w:r>
    </w:p>
    <w:p w14:paraId="73E485C9" w14:textId="77777777" w:rsidR="00F5441F" w:rsidRPr="00A14839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罗列</w:t>
      </w:r>
      <w:r w:rsidRPr="00A14839">
        <w:rPr>
          <w:rFonts w:ascii="微软雅黑" w:eastAsia="微软雅黑" w:hAnsi="微软雅黑" w:cs="微软雅黑" w:hint="eastAsia"/>
          <w:szCs w:val="21"/>
        </w:rPr>
        <w:t>问题、归类分组等</w:t>
      </w:r>
    </w:p>
    <w:p w14:paraId="20ED618A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、萃取工具七步法</w:t>
      </w:r>
    </w:p>
    <w:p w14:paraId="4DC3A5CD" w14:textId="77777777" w:rsidR="00F5441F" w:rsidRPr="00A14839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确定问题、研究开发、搭建台阶、工具命名等</w:t>
      </w:r>
    </w:p>
    <w:p w14:paraId="65BC8BED" w14:textId="77777777" w:rsidR="00F5441F" w:rsidRPr="007469EC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问题解决效果衡量两个指标</w:t>
      </w:r>
    </w:p>
    <w:p w14:paraId="0D50F6DE" w14:textId="77777777" w:rsidR="00F5441F" w:rsidRPr="007469EC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信度、效度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61B481C" w14:textId="77777777" w:rsidR="00F5441F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陌生电话教学、联想E</w:t>
      </w:r>
      <w:r>
        <w:rPr>
          <w:rFonts w:ascii="微软雅黑" w:eastAsia="微软雅黑" w:hAnsi="微软雅黑" w:cs="微软雅黑"/>
          <w:color w:val="0070C0"/>
          <w:szCs w:val="21"/>
        </w:rPr>
        <w:t>DM</w:t>
      </w:r>
      <w:r>
        <w:rPr>
          <w:rFonts w:ascii="微软雅黑" w:eastAsia="微软雅黑" w:hAnsi="微软雅黑" w:cs="微软雅黑" w:hint="eastAsia"/>
          <w:color w:val="0070C0"/>
          <w:szCs w:val="21"/>
        </w:rPr>
        <w:t>项目、抑郁症诊断、T</w:t>
      </w:r>
      <w:r>
        <w:rPr>
          <w:rFonts w:ascii="微软雅黑" w:eastAsia="微软雅黑" w:hAnsi="微软雅黑" w:cs="微软雅黑"/>
          <w:color w:val="0070C0"/>
          <w:szCs w:val="21"/>
        </w:rPr>
        <w:t>TT</w:t>
      </w:r>
      <w:r>
        <w:rPr>
          <w:rFonts w:ascii="微软雅黑" w:eastAsia="微软雅黑" w:hAnsi="微软雅黑" w:cs="微软雅黑" w:hint="eastAsia"/>
          <w:color w:val="0070C0"/>
          <w:szCs w:val="21"/>
        </w:rPr>
        <w:t>课程等</w:t>
      </w:r>
    </w:p>
    <w:p w14:paraId="0FAA537C" w14:textId="77777777" w:rsidR="00F5441F" w:rsidRPr="00F116E7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工具：信度效度、客户需求罗盘、漏斗模型、M</w:t>
      </w:r>
      <w:r>
        <w:rPr>
          <w:rFonts w:ascii="微软雅黑" w:eastAsia="微软雅黑" w:hAnsi="微软雅黑" w:cs="微软雅黑"/>
          <w:color w:val="0070C0"/>
          <w:szCs w:val="21"/>
        </w:rPr>
        <w:t>MPI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、销售业绩B</w:t>
      </w:r>
      <w:r>
        <w:rPr>
          <w:rFonts w:ascii="微软雅黑" w:eastAsia="微软雅黑" w:hAnsi="微软雅黑" w:cs="微软雅黑"/>
          <w:color w:val="0070C0"/>
          <w:szCs w:val="21"/>
        </w:rPr>
        <w:t>EDELL</w:t>
      </w:r>
      <w:r>
        <w:rPr>
          <w:rFonts w:ascii="微软雅黑" w:eastAsia="微软雅黑" w:hAnsi="微软雅黑" w:cs="微软雅黑" w:hint="eastAsia"/>
          <w:color w:val="0070C0"/>
          <w:szCs w:val="21"/>
        </w:rPr>
        <w:t>模型等</w:t>
      </w:r>
    </w:p>
    <w:p w14:paraId="14517286" w14:textId="77777777" w:rsidR="00F5441F" w:rsidRPr="002879ED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13A3342E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六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怎样设计案例情境，激发学员渴望和情绪，产生强烈的学习动机？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771596B5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1、经典高价值案例六种类型</w:t>
      </w:r>
    </w:p>
    <w:p w14:paraId="1243A155" w14:textId="77777777" w:rsidR="00F5441F" w:rsidRPr="00A14839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英雄之旅、愚公移山、左右为难、邻家少年、青出于蓝型、葫芦兄弟</w:t>
      </w:r>
    </w:p>
    <w:p w14:paraId="4790EBDB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、案例选择四个注意</w:t>
      </w:r>
    </w:p>
    <w:p w14:paraId="1DB51052" w14:textId="77777777" w:rsidR="00F5441F" w:rsidRPr="002879ED" w:rsidRDefault="00F5441F" w:rsidP="00F5441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szCs w:val="21"/>
        </w:rPr>
        <w:t>真实可信、对号入座、刻画细节、情感幽默</w:t>
      </w:r>
    </w:p>
    <w:p w14:paraId="463FD282" w14:textId="77777777" w:rsidR="00F5441F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《功夫熊猫》、网红玲爷、联想E</w:t>
      </w:r>
      <w:r>
        <w:rPr>
          <w:rFonts w:ascii="微软雅黑" w:eastAsia="微软雅黑" w:hAnsi="微软雅黑" w:cs="微软雅黑"/>
          <w:color w:val="0070C0"/>
          <w:szCs w:val="21"/>
        </w:rPr>
        <w:t>DM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、陌生电话、</w:t>
      </w:r>
      <w:r>
        <w:rPr>
          <w:rFonts w:ascii="微软雅黑" w:eastAsia="微软雅黑" w:hAnsi="微软雅黑" w:cs="微软雅黑"/>
          <w:color w:val="0070C0"/>
          <w:szCs w:val="21"/>
        </w:rPr>
        <w:t>DISC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197BB253" w14:textId="77777777" w:rsidR="00F5441F" w:rsidRPr="00F116E7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工具：六种类型、三翻四抖结构</w:t>
      </w:r>
    </w:p>
    <w:p w14:paraId="3974DF9D" w14:textId="77777777" w:rsidR="00F5441F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</w:t>
      </w:r>
    </w:p>
    <w:p w14:paraId="53B34C1F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七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怎样建立课程框架体系，成为学员心目中的问题解决专业权威专家？</w:t>
      </w:r>
    </w:p>
    <w:p w14:paraId="207C230C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1、认知晶体三层结构</w:t>
      </w:r>
    </w:p>
    <w:p w14:paraId="55593868" w14:textId="77777777" w:rsidR="00F5441F" w:rsidRPr="00D61988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模块层、知识层、转化层</w:t>
      </w:r>
    </w:p>
    <w:p w14:paraId="5AD5DEB2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2、三种课程模块逻辑</w:t>
      </w:r>
    </w:p>
    <w:p w14:paraId="59CD489A" w14:textId="77777777" w:rsidR="00F5441F" w:rsidRPr="00D61988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漏斗、因果链条、并列</w:t>
      </w:r>
    </w:p>
    <w:p w14:paraId="3367120A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3、讲师素质思想模型六个层次</w:t>
      </w:r>
    </w:p>
    <w:p w14:paraId="142BD829" w14:textId="77777777" w:rsidR="00F5441F" w:rsidRPr="00F07F69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职业使命、主题课程、课程模块、转化过程、经典案例、人生经历</w:t>
      </w:r>
    </w:p>
    <w:p w14:paraId="71105E28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、讲师能力成长六项修炼</w:t>
      </w:r>
    </w:p>
    <w:p w14:paraId="1BF90664" w14:textId="77777777" w:rsidR="00F5441F" w:rsidRPr="00F07F69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07F69">
        <w:rPr>
          <w:rFonts w:ascii="微软雅黑" w:eastAsia="微软雅黑" w:hAnsi="微软雅黑" w:cs="微软雅黑" w:hint="eastAsia"/>
          <w:color w:val="000000" w:themeColor="text1"/>
          <w:szCs w:val="21"/>
        </w:rPr>
        <w:t>感知痛苦、学习思考、文字写作、口头表达、升级迭代、图像思维</w:t>
      </w:r>
    </w:p>
    <w:p w14:paraId="3B76E67F" w14:textId="77777777" w:rsidR="00F5441F" w:rsidRPr="005E4132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《职场沟通》课程晶体案例 、《海恩法则》标杆课程</w:t>
      </w:r>
    </w:p>
    <w:p w14:paraId="5B756A81" w14:textId="77777777" w:rsidR="00F5441F" w:rsidRPr="005E4132" w:rsidRDefault="00F5441F" w:rsidP="00F5441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认知晶体、盖洛普链条、海恩法则、漏斗模型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4283C4EF" w14:textId="77777777" w:rsidR="00F5441F" w:rsidRDefault="00F5441F" w:rsidP="00F5441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视频、案例分析、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</w:p>
    <w:p w14:paraId="5426D825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bookmarkStart w:id="0" w:name="_Hlk97928069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八、怎样调动课堂气氛，激发全体学员的参与和互动热情？</w:t>
      </w:r>
    </w:p>
    <w:bookmarkEnd w:id="0"/>
    <w:p w14:paraId="713EDCAE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1、课堂互动的四个层次</w:t>
      </w:r>
    </w:p>
    <w:p w14:paraId="13A4E5DE" w14:textId="77777777" w:rsidR="00F5441F" w:rsidRPr="00273A7D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全天课程、模块、习题、语句</w:t>
      </w:r>
    </w:p>
    <w:p w14:paraId="3813236E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2、课堂常用互动五种方法</w:t>
      </w:r>
    </w:p>
    <w:p w14:paraId="51430C20" w14:textId="77777777" w:rsidR="00F5441F" w:rsidRPr="00916E14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积分奖励、问题调查、连线题、团队共创、角色扮演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14350750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、世界咖啡的五个步骤</w:t>
      </w:r>
    </w:p>
    <w:p w14:paraId="516639D0" w14:textId="77777777" w:rsidR="00F5441F" w:rsidRPr="00916E14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课程组织、分组讨论、小组轮换、总结、成果呈现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59C4D1C7" w14:textId="77777777" w:rsidR="00F5441F" w:rsidRPr="005E4132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lastRenderedPageBreak/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《沙漠掘金》课程片段</w:t>
      </w:r>
    </w:p>
    <w:p w14:paraId="6EB0AABD" w14:textId="77777777" w:rsidR="00F5441F" w:rsidRPr="005E4132" w:rsidRDefault="00F5441F" w:rsidP="00F5441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行动学习等</w:t>
      </w:r>
    </w:p>
    <w:p w14:paraId="0A9300A3" w14:textId="77777777" w:rsidR="00F5441F" w:rsidRDefault="00F5441F" w:rsidP="00F5441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</w:p>
    <w:p w14:paraId="448C16F3" w14:textId="71F1C09F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九、</w:t>
      </w:r>
      <w:r w:rsidR="004A3414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怎样根据学员的具体问题情境，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用训练营，现场就解决学员的实际问题？</w:t>
      </w:r>
    </w:p>
    <w:p w14:paraId="4D5948C9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1、学习效果金字塔七级台阶</w:t>
      </w:r>
    </w:p>
    <w:p w14:paraId="754A1F0F" w14:textId="77777777" w:rsidR="00F5441F" w:rsidRPr="00937CE8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听课、阅读、图片、试听、讨论、练习等</w:t>
      </w:r>
    </w:p>
    <w:p w14:paraId="37966CB3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2、成人学习7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0/20/10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法则</w:t>
      </w:r>
    </w:p>
    <w:p w14:paraId="20D4D862" w14:textId="77777777" w:rsidR="00F5441F" w:rsidRPr="001F5D5D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工作实践、老师辅导、课堂学习</w:t>
      </w:r>
    </w:p>
    <w:p w14:paraId="207DFAC6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、参与训练营的四个步骤</w:t>
      </w:r>
    </w:p>
    <w:p w14:paraId="1C0A493C" w14:textId="77777777" w:rsidR="00F5441F" w:rsidRPr="001F5D5D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课前准备、项目开启、反复打磨、回顾总结</w:t>
      </w:r>
    </w:p>
    <w:p w14:paraId="51A84B54" w14:textId="77777777" w:rsidR="00F5441F" w:rsidRDefault="00F5441F" w:rsidP="00F5441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、训练营运营的六个方面</w:t>
      </w:r>
    </w:p>
    <w:p w14:paraId="405EA8C3" w14:textId="77777777" w:rsidR="00F5441F" w:rsidRPr="001F5D5D" w:rsidRDefault="00F5441F" w:rsidP="00F5441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推广资料、组织准备、评价标准、课件套餐、评估迭代、总结回顾</w:t>
      </w:r>
    </w:p>
    <w:p w14:paraId="0A7D131D" w14:textId="77777777" w:rsidR="00F5441F" w:rsidRPr="005E4132" w:rsidRDefault="00F5441F" w:rsidP="00F5441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Pr="00937CE8">
        <w:rPr>
          <w:rFonts w:ascii="微软雅黑" w:eastAsia="微软雅黑" w:hAnsi="微软雅黑" w:cs="微软雅黑" w:hint="eastAsia"/>
          <w:color w:val="0070C0"/>
          <w:szCs w:val="21"/>
        </w:rPr>
        <w:t>《</w:t>
      </w:r>
      <w:r>
        <w:rPr>
          <w:rFonts w:ascii="微软雅黑" w:eastAsia="微软雅黑" w:hAnsi="微软雅黑" w:cs="微软雅黑" w:hint="eastAsia"/>
          <w:color w:val="0070C0"/>
          <w:szCs w:val="21"/>
        </w:rPr>
        <w:t>三板斧</w:t>
      </w:r>
      <w:r w:rsidRPr="00937CE8">
        <w:rPr>
          <w:rFonts w:ascii="微软雅黑" w:eastAsia="微软雅黑" w:hAnsi="微软雅黑" w:cs="微软雅黑" w:hint="eastAsia"/>
          <w:color w:val="0070C0"/>
          <w:szCs w:val="21"/>
        </w:rPr>
        <w:t>》课程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、用友领导力培训等</w:t>
      </w:r>
    </w:p>
    <w:p w14:paraId="7B5303F1" w14:textId="77777777" w:rsidR="00F5441F" w:rsidRDefault="00F5441F" w:rsidP="00F5441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视频、案例分析、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3ACB2E89" w14:textId="77777777" w:rsidR="00F5441F" w:rsidRDefault="00F5441F" w:rsidP="00F5441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p w14:paraId="1BB247DF" w14:textId="77777777" w:rsidR="00C054A8" w:rsidRPr="00444464" w:rsidRDefault="00C054A8" w:rsidP="00C054A8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444464"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217BE6A4" w14:textId="77777777" w:rsidR="00C054A8" w:rsidRDefault="00C054A8" w:rsidP="00C054A8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</w:p>
    <w:p w14:paraId="294BF700" w14:textId="77777777" w:rsidR="00C054A8" w:rsidRPr="00444464" w:rsidRDefault="00C054A8" w:rsidP="00C054A8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444464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课程开发三大流派（小视频）</w:t>
      </w:r>
    </w:p>
    <w:p w14:paraId="624F712C" w14:textId="77777777" w:rsidR="00C054A8" w:rsidRPr="00444464" w:rsidRDefault="00000000" w:rsidP="00C054A8">
      <w:pPr>
        <w:spacing w:line="400" w:lineRule="exact"/>
        <w:rPr>
          <w:rStyle w:val="ae"/>
        </w:rPr>
      </w:pPr>
      <w:hyperlink r:id="rId8" w:history="1">
        <w:r w:rsidR="00C054A8" w:rsidRPr="00444464">
          <w:rPr>
            <w:rStyle w:val="ae"/>
          </w:rPr>
          <w:t>https://v.douyin.com/AdPmdfq</w:t>
        </w:r>
      </w:hyperlink>
      <w:r w:rsidR="00C054A8" w:rsidRPr="00444464">
        <w:rPr>
          <w:rStyle w:val="ae"/>
        </w:rPr>
        <w:t xml:space="preserve"> </w:t>
      </w:r>
    </w:p>
    <w:p w14:paraId="1CB58B57" w14:textId="77777777" w:rsidR="00C054A8" w:rsidRDefault="00C054A8" w:rsidP="00C054A8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张老师三高课程满分达标3</w:t>
      </w:r>
      <w:r>
        <w:rPr>
          <w:rFonts w:ascii="微软雅黑" w:eastAsia="微软雅黑" w:hAnsi="微软雅黑" w:cs="微软雅黑"/>
          <w:color w:val="262626" w:themeColor="text1" w:themeTint="D9"/>
          <w:szCs w:val="21"/>
        </w:rPr>
        <w:t>X5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秘笈</w:t>
      </w:r>
    </w:p>
    <w:p w14:paraId="7BAF40B9" w14:textId="77777777" w:rsidR="00C054A8" w:rsidRDefault="00000000" w:rsidP="00C054A8">
      <w:hyperlink r:id="rId9" w:history="1">
        <w:r w:rsidR="00C054A8" w:rsidRPr="00DE7622">
          <w:rPr>
            <w:rStyle w:val="ae"/>
          </w:rPr>
          <w:t>https://v.qq.com/x/page/d3338p3p95h.html?sf=uri</w:t>
        </w:r>
      </w:hyperlink>
    </w:p>
    <w:p w14:paraId="0D52FB49" w14:textId="77777777" w:rsidR="00C054A8" w:rsidRDefault="00C054A8" w:rsidP="00C054A8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张老师《讲师试讲示范三部曲》</w:t>
      </w:r>
    </w:p>
    <w:p w14:paraId="437EDF95" w14:textId="77777777" w:rsidR="00C054A8" w:rsidRPr="00592853" w:rsidRDefault="00000000" w:rsidP="00C054A8">
      <w:pPr>
        <w:rPr>
          <w:rStyle w:val="ae"/>
        </w:rPr>
      </w:pPr>
      <w:hyperlink r:id="rId10" w:history="1">
        <w:r w:rsidR="00C054A8" w:rsidRPr="00592853">
          <w:rPr>
            <w:rStyle w:val="ae"/>
          </w:rPr>
          <w:t>https://v.qq.com/x/page/c33386nc18y.html?sf=uri</w:t>
        </w:r>
      </w:hyperlink>
    </w:p>
    <w:p w14:paraId="75543C94" w14:textId="77777777" w:rsidR="00C054A8" w:rsidRDefault="00C054A8" w:rsidP="00C054A8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8137FF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课程聚焦高价值问题的四个要素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（线下）</w:t>
      </w:r>
    </w:p>
    <w:p w14:paraId="3BA4F7B8" w14:textId="77777777" w:rsidR="00C054A8" w:rsidRPr="008137FF" w:rsidRDefault="00000000" w:rsidP="00C054A8">
      <w:hyperlink r:id="rId11" w:history="1">
        <w:r w:rsidR="00C054A8" w:rsidRPr="00B5789D">
          <w:rPr>
            <w:rStyle w:val="ae"/>
          </w:rPr>
          <w:t>https://v.qq.com/x/page/b33547dsphf.html</w:t>
        </w:r>
      </w:hyperlink>
      <w:r w:rsidR="00C054A8">
        <w:t xml:space="preserve"> </w:t>
      </w:r>
    </w:p>
    <w:p w14:paraId="1503EB22" w14:textId="281729FB" w:rsidR="00DD778D" w:rsidRPr="00C054A8" w:rsidRDefault="00DD778D" w:rsidP="00C054A8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sectPr w:rsidR="00DD778D" w:rsidRPr="00C054A8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AB581" w14:textId="77777777" w:rsidR="0046464E" w:rsidRDefault="0046464E" w:rsidP="00D64EC9">
      <w:r>
        <w:separator/>
      </w:r>
    </w:p>
  </w:endnote>
  <w:endnote w:type="continuationSeparator" w:id="0">
    <w:p w14:paraId="17CBFB4B" w14:textId="77777777" w:rsidR="0046464E" w:rsidRDefault="0046464E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289F7" w14:textId="77777777" w:rsidR="0046464E" w:rsidRDefault="0046464E" w:rsidP="00D64EC9">
      <w:r>
        <w:separator/>
      </w:r>
    </w:p>
  </w:footnote>
  <w:footnote w:type="continuationSeparator" w:id="0">
    <w:p w14:paraId="656B644E" w14:textId="77777777" w:rsidR="0046464E" w:rsidRDefault="0046464E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BD3890"/>
    <w:multiLevelType w:val="hybridMultilevel"/>
    <w:tmpl w:val="767CF404"/>
    <w:lvl w:ilvl="0" w:tplc="0409000B">
      <w:start w:val="1"/>
      <w:numFmt w:val="bullet"/>
      <w:lvlText w:val=""/>
      <w:lvlJc w:val="left"/>
      <w:pPr>
        <w:ind w:left="88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6" w:hanging="420"/>
      </w:pPr>
      <w:rPr>
        <w:rFonts w:ascii="Wingdings" w:hAnsi="Wingdings" w:hint="default"/>
      </w:rPr>
    </w:lvl>
  </w:abstractNum>
  <w:abstractNum w:abstractNumId="4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13B7A9C"/>
    <w:multiLevelType w:val="hybridMultilevel"/>
    <w:tmpl w:val="A1B4DFA4"/>
    <w:lvl w:ilvl="0" w:tplc="0F826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2C6B9A"/>
    <w:multiLevelType w:val="hybridMultilevel"/>
    <w:tmpl w:val="6694BE3A"/>
    <w:lvl w:ilvl="0" w:tplc="3EEE9812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="微软雅黑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72F46C1"/>
    <w:multiLevelType w:val="hybridMultilevel"/>
    <w:tmpl w:val="3F341DA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397818565">
    <w:abstractNumId w:val="10"/>
  </w:num>
  <w:num w:numId="2" w16cid:durableId="2053967237">
    <w:abstractNumId w:val="1"/>
  </w:num>
  <w:num w:numId="3" w16cid:durableId="1687058388">
    <w:abstractNumId w:val="8"/>
  </w:num>
  <w:num w:numId="4" w16cid:durableId="2099861383">
    <w:abstractNumId w:val="2"/>
  </w:num>
  <w:num w:numId="5" w16cid:durableId="1855880900">
    <w:abstractNumId w:val="5"/>
  </w:num>
  <w:num w:numId="6" w16cid:durableId="1938514338">
    <w:abstractNumId w:val="6"/>
  </w:num>
  <w:num w:numId="7" w16cid:durableId="1335572487">
    <w:abstractNumId w:val="4"/>
  </w:num>
  <w:num w:numId="8" w16cid:durableId="1222670508">
    <w:abstractNumId w:val="0"/>
  </w:num>
  <w:num w:numId="9" w16cid:durableId="1854879467">
    <w:abstractNumId w:val="9"/>
  </w:num>
  <w:num w:numId="10" w16cid:durableId="571548632">
    <w:abstractNumId w:val="7"/>
  </w:num>
  <w:num w:numId="11" w16cid:durableId="1799881154">
    <w:abstractNumId w:val="3"/>
  </w:num>
  <w:num w:numId="12" w16cid:durableId="847712662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1FF5"/>
    <w:rsid w:val="000025CF"/>
    <w:rsid w:val="0000705B"/>
    <w:rsid w:val="000133D0"/>
    <w:rsid w:val="00013B5C"/>
    <w:rsid w:val="00017108"/>
    <w:rsid w:val="00033EB9"/>
    <w:rsid w:val="000365FB"/>
    <w:rsid w:val="0004067B"/>
    <w:rsid w:val="000436C2"/>
    <w:rsid w:val="00043972"/>
    <w:rsid w:val="00044995"/>
    <w:rsid w:val="00050C9A"/>
    <w:rsid w:val="00051B8E"/>
    <w:rsid w:val="000558B8"/>
    <w:rsid w:val="000646C1"/>
    <w:rsid w:val="00066F74"/>
    <w:rsid w:val="000672D7"/>
    <w:rsid w:val="00067A68"/>
    <w:rsid w:val="000700C6"/>
    <w:rsid w:val="00071F95"/>
    <w:rsid w:val="00073736"/>
    <w:rsid w:val="00082A5B"/>
    <w:rsid w:val="00091273"/>
    <w:rsid w:val="00097A77"/>
    <w:rsid w:val="000A0342"/>
    <w:rsid w:val="000A1952"/>
    <w:rsid w:val="000A7530"/>
    <w:rsid w:val="000A7DA9"/>
    <w:rsid w:val="000B31EC"/>
    <w:rsid w:val="000B33AE"/>
    <w:rsid w:val="000C1212"/>
    <w:rsid w:val="000C2EE5"/>
    <w:rsid w:val="000C42C7"/>
    <w:rsid w:val="000C66B7"/>
    <w:rsid w:val="000C7933"/>
    <w:rsid w:val="000D02F9"/>
    <w:rsid w:val="000D4A86"/>
    <w:rsid w:val="000E31AF"/>
    <w:rsid w:val="000E4C6B"/>
    <w:rsid w:val="000E5D5E"/>
    <w:rsid w:val="000E6322"/>
    <w:rsid w:val="000E6EFF"/>
    <w:rsid w:val="000F2579"/>
    <w:rsid w:val="000F75EC"/>
    <w:rsid w:val="001018B1"/>
    <w:rsid w:val="001018B5"/>
    <w:rsid w:val="00107BE0"/>
    <w:rsid w:val="00111AC0"/>
    <w:rsid w:val="00111E3D"/>
    <w:rsid w:val="00112E6B"/>
    <w:rsid w:val="00113E14"/>
    <w:rsid w:val="001427E5"/>
    <w:rsid w:val="00145F9F"/>
    <w:rsid w:val="00155609"/>
    <w:rsid w:val="00156BD2"/>
    <w:rsid w:val="00160737"/>
    <w:rsid w:val="00166510"/>
    <w:rsid w:val="00172A27"/>
    <w:rsid w:val="001732B9"/>
    <w:rsid w:val="00173615"/>
    <w:rsid w:val="0018581D"/>
    <w:rsid w:val="00194483"/>
    <w:rsid w:val="001A01CE"/>
    <w:rsid w:val="001B2ACA"/>
    <w:rsid w:val="001B3E2A"/>
    <w:rsid w:val="001B52FD"/>
    <w:rsid w:val="001B5395"/>
    <w:rsid w:val="001B6759"/>
    <w:rsid w:val="001C4B2C"/>
    <w:rsid w:val="001C5974"/>
    <w:rsid w:val="001C6B03"/>
    <w:rsid w:val="001D0251"/>
    <w:rsid w:val="001D0740"/>
    <w:rsid w:val="001D1B3B"/>
    <w:rsid w:val="001E2AAF"/>
    <w:rsid w:val="001F324D"/>
    <w:rsid w:val="001F500D"/>
    <w:rsid w:val="001F5D5D"/>
    <w:rsid w:val="0020390D"/>
    <w:rsid w:val="002074DD"/>
    <w:rsid w:val="00210DA6"/>
    <w:rsid w:val="00214853"/>
    <w:rsid w:val="00217CA5"/>
    <w:rsid w:val="002213BC"/>
    <w:rsid w:val="00224E21"/>
    <w:rsid w:val="00241038"/>
    <w:rsid w:val="00242520"/>
    <w:rsid w:val="00243070"/>
    <w:rsid w:val="00243360"/>
    <w:rsid w:val="00243B45"/>
    <w:rsid w:val="00253A61"/>
    <w:rsid w:val="00254001"/>
    <w:rsid w:val="002548AD"/>
    <w:rsid w:val="002629E8"/>
    <w:rsid w:val="00264032"/>
    <w:rsid w:val="002651C9"/>
    <w:rsid w:val="00272810"/>
    <w:rsid w:val="00273A7D"/>
    <w:rsid w:val="00274562"/>
    <w:rsid w:val="0028572C"/>
    <w:rsid w:val="002879ED"/>
    <w:rsid w:val="002B157E"/>
    <w:rsid w:val="002B76FA"/>
    <w:rsid w:val="002C4A8F"/>
    <w:rsid w:val="002D30D3"/>
    <w:rsid w:val="002D73AC"/>
    <w:rsid w:val="002E3289"/>
    <w:rsid w:val="002E6415"/>
    <w:rsid w:val="002F1656"/>
    <w:rsid w:val="002F25F6"/>
    <w:rsid w:val="002F4ACD"/>
    <w:rsid w:val="002F4EDA"/>
    <w:rsid w:val="002F6A0C"/>
    <w:rsid w:val="002F6C61"/>
    <w:rsid w:val="00304D30"/>
    <w:rsid w:val="00306ADD"/>
    <w:rsid w:val="00313465"/>
    <w:rsid w:val="00313752"/>
    <w:rsid w:val="00320D80"/>
    <w:rsid w:val="003414C8"/>
    <w:rsid w:val="003437B4"/>
    <w:rsid w:val="0035004F"/>
    <w:rsid w:val="00351249"/>
    <w:rsid w:val="00360E42"/>
    <w:rsid w:val="00362AD8"/>
    <w:rsid w:val="003661C9"/>
    <w:rsid w:val="003665C8"/>
    <w:rsid w:val="003709D6"/>
    <w:rsid w:val="00371BE9"/>
    <w:rsid w:val="00372112"/>
    <w:rsid w:val="0037352B"/>
    <w:rsid w:val="0038076E"/>
    <w:rsid w:val="003811F4"/>
    <w:rsid w:val="0038356F"/>
    <w:rsid w:val="00392495"/>
    <w:rsid w:val="00396581"/>
    <w:rsid w:val="003A55CF"/>
    <w:rsid w:val="003A722D"/>
    <w:rsid w:val="003A7662"/>
    <w:rsid w:val="003B1217"/>
    <w:rsid w:val="003B294E"/>
    <w:rsid w:val="003B7B6B"/>
    <w:rsid w:val="003C1FB3"/>
    <w:rsid w:val="003C739B"/>
    <w:rsid w:val="003D51D7"/>
    <w:rsid w:val="003D6D65"/>
    <w:rsid w:val="003E353D"/>
    <w:rsid w:val="003F1E2C"/>
    <w:rsid w:val="0041002C"/>
    <w:rsid w:val="00410F20"/>
    <w:rsid w:val="00413B54"/>
    <w:rsid w:val="0042179C"/>
    <w:rsid w:val="00432196"/>
    <w:rsid w:val="00441AC4"/>
    <w:rsid w:val="00451F74"/>
    <w:rsid w:val="004531AC"/>
    <w:rsid w:val="00456E39"/>
    <w:rsid w:val="0045714B"/>
    <w:rsid w:val="00457F36"/>
    <w:rsid w:val="004601B6"/>
    <w:rsid w:val="0046464E"/>
    <w:rsid w:val="004734A1"/>
    <w:rsid w:val="00474C97"/>
    <w:rsid w:val="004804FE"/>
    <w:rsid w:val="0048432E"/>
    <w:rsid w:val="004910A7"/>
    <w:rsid w:val="004A0601"/>
    <w:rsid w:val="004A127C"/>
    <w:rsid w:val="004A3414"/>
    <w:rsid w:val="004A529D"/>
    <w:rsid w:val="004B29CA"/>
    <w:rsid w:val="004B3BD7"/>
    <w:rsid w:val="004F4029"/>
    <w:rsid w:val="005252FB"/>
    <w:rsid w:val="00526D18"/>
    <w:rsid w:val="0052726E"/>
    <w:rsid w:val="00527430"/>
    <w:rsid w:val="00531D06"/>
    <w:rsid w:val="00532A1B"/>
    <w:rsid w:val="005337B2"/>
    <w:rsid w:val="00546B9E"/>
    <w:rsid w:val="00552152"/>
    <w:rsid w:val="00556698"/>
    <w:rsid w:val="005639DD"/>
    <w:rsid w:val="005666AD"/>
    <w:rsid w:val="0057449E"/>
    <w:rsid w:val="005805C5"/>
    <w:rsid w:val="005810CD"/>
    <w:rsid w:val="00582418"/>
    <w:rsid w:val="00584FC4"/>
    <w:rsid w:val="00586E2E"/>
    <w:rsid w:val="00590451"/>
    <w:rsid w:val="00592945"/>
    <w:rsid w:val="005938F8"/>
    <w:rsid w:val="00593D99"/>
    <w:rsid w:val="00597BE3"/>
    <w:rsid w:val="005A55C4"/>
    <w:rsid w:val="005B02D7"/>
    <w:rsid w:val="005B1F4E"/>
    <w:rsid w:val="005B2842"/>
    <w:rsid w:val="005B3BCA"/>
    <w:rsid w:val="005C0DE1"/>
    <w:rsid w:val="005D0024"/>
    <w:rsid w:val="005E4132"/>
    <w:rsid w:val="005F5539"/>
    <w:rsid w:val="00600A10"/>
    <w:rsid w:val="00600C15"/>
    <w:rsid w:val="00601A18"/>
    <w:rsid w:val="00603066"/>
    <w:rsid w:val="00611865"/>
    <w:rsid w:val="006155D6"/>
    <w:rsid w:val="00620622"/>
    <w:rsid w:val="006237FF"/>
    <w:rsid w:val="00627452"/>
    <w:rsid w:val="00633532"/>
    <w:rsid w:val="00645429"/>
    <w:rsid w:val="00645630"/>
    <w:rsid w:val="00654923"/>
    <w:rsid w:val="00655F56"/>
    <w:rsid w:val="00657AC3"/>
    <w:rsid w:val="0066204C"/>
    <w:rsid w:val="00665F03"/>
    <w:rsid w:val="00672D4E"/>
    <w:rsid w:val="00675E9E"/>
    <w:rsid w:val="00677684"/>
    <w:rsid w:val="00684CE3"/>
    <w:rsid w:val="006914E5"/>
    <w:rsid w:val="0069603C"/>
    <w:rsid w:val="006A77BC"/>
    <w:rsid w:val="006B0CE4"/>
    <w:rsid w:val="006C4725"/>
    <w:rsid w:val="006C7624"/>
    <w:rsid w:val="006D0080"/>
    <w:rsid w:val="006D016E"/>
    <w:rsid w:val="006D5FB9"/>
    <w:rsid w:val="006E47E7"/>
    <w:rsid w:val="006F4CFB"/>
    <w:rsid w:val="00702787"/>
    <w:rsid w:val="007054DB"/>
    <w:rsid w:val="007055E7"/>
    <w:rsid w:val="00731D74"/>
    <w:rsid w:val="00732238"/>
    <w:rsid w:val="007322D4"/>
    <w:rsid w:val="007469EC"/>
    <w:rsid w:val="00750659"/>
    <w:rsid w:val="00751C50"/>
    <w:rsid w:val="00756DEB"/>
    <w:rsid w:val="00761C97"/>
    <w:rsid w:val="00763F4C"/>
    <w:rsid w:val="00764879"/>
    <w:rsid w:val="00767652"/>
    <w:rsid w:val="00767ED0"/>
    <w:rsid w:val="00772C1A"/>
    <w:rsid w:val="007812D4"/>
    <w:rsid w:val="007815B7"/>
    <w:rsid w:val="00785777"/>
    <w:rsid w:val="0078763D"/>
    <w:rsid w:val="00787A80"/>
    <w:rsid w:val="007A0224"/>
    <w:rsid w:val="007A5554"/>
    <w:rsid w:val="007B3599"/>
    <w:rsid w:val="007C2950"/>
    <w:rsid w:val="007C7C4E"/>
    <w:rsid w:val="007D463B"/>
    <w:rsid w:val="007F48E4"/>
    <w:rsid w:val="007F7D1D"/>
    <w:rsid w:val="00802A97"/>
    <w:rsid w:val="00820591"/>
    <w:rsid w:val="00831241"/>
    <w:rsid w:val="00831D01"/>
    <w:rsid w:val="008413CF"/>
    <w:rsid w:val="0084427F"/>
    <w:rsid w:val="00852683"/>
    <w:rsid w:val="008536C7"/>
    <w:rsid w:val="00853FC5"/>
    <w:rsid w:val="00856BC7"/>
    <w:rsid w:val="008638A6"/>
    <w:rsid w:val="00876B82"/>
    <w:rsid w:val="00885AF8"/>
    <w:rsid w:val="00893310"/>
    <w:rsid w:val="008A042B"/>
    <w:rsid w:val="008A3A16"/>
    <w:rsid w:val="008D2A13"/>
    <w:rsid w:val="008D6F7D"/>
    <w:rsid w:val="008D7E89"/>
    <w:rsid w:val="008F08FA"/>
    <w:rsid w:val="008F18E7"/>
    <w:rsid w:val="008F372A"/>
    <w:rsid w:val="008F4950"/>
    <w:rsid w:val="0090288B"/>
    <w:rsid w:val="00904532"/>
    <w:rsid w:val="00907D62"/>
    <w:rsid w:val="00915C83"/>
    <w:rsid w:val="00916E14"/>
    <w:rsid w:val="009202F2"/>
    <w:rsid w:val="00925129"/>
    <w:rsid w:val="009264A4"/>
    <w:rsid w:val="00937CE8"/>
    <w:rsid w:val="00943982"/>
    <w:rsid w:val="0095607E"/>
    <w:rsid w:val="00977C65"/>
    <w:rsid w:val="00983906"/>
    <w:rsid w:val="00984478"/>
    <w:rsid w:val="00996CF1"/>
    <w:rsid w:val="0099727F"/>
    <w:rsid w:val="009A12DE"/>
    <w:rsid w:val="009A2F1A"/>
    <w:rsid w:val="009A7094"/>
    <w:rsid w:val="009A7920"/>
    <w:rsid w:val="009B02BC"/>
    <w:rsid w:val="009B40D7"/>
    <w:rsid w:val="009B5CDD"/>
    <w:rsid w:val="009B6FA7"/>
    <w:rsid w:val="009C2C05"/>
    <w:rsid w:val="009C40F4"/>
    <w:rsid w:val="009C741D"/>
    <w:rsid w:val="009C74A8"/>
    <w:rsid w:val="009D25BA"/>
    <w:rsid w:val="009D4028"/>
    <w:rsid w:val="009D73A5"/>
    <w:rsid w:val="009E1A36"/>
    <w:rsid w:val="009E1AA9"/>
    <w:rsid w:val="009E4942"/>
    <w:rsid w:val="009E497A"/>
    <w:rsid w:val="009E593D"/>
    <w:rsid w:val="009E669D"/>
    <w:rsid w:val="009E7818"/>
    <w:rsid w:val="00A00765"/>
    <w:rsid w:val="00A07DEE"/>
    <w:rsid w:val="00A12475"/>
    <w:rsid w:val="00A14839"/>
    <w:rsid w:val="00A210B2"/>
    <w:rsid w:val="00A22254"/>
    <w:rsid w:val="00A22A17"/>
    <w:rsid w:val="00A23D78"/>
    <w:rsid w:val="00A27D4F"/>
    <w:rsid w:val="00A31437"/>
    <w:rsid w:val="00A37FE6"/>
    <w:rsid w:val="00A4208D"/>
    <w:rsid w:val="00A422A2"/>
    <w:rsid w:val="00A43C26"/>
    <w:rsid w:val="00A45161"/>
    <w:rsid w:val="00A56111"/>
    <w:rsid w:val="00A57428"/>
    <w:rsid w:val="00A66BAB"/>
    <w:rsid w:val="00A6702B"/>
    <w:rsid w:val="00A70B95"/>
    <w:rsid w:val="00A7282D"/>
    <w:rsid w:val="00A72FF3"/>
    <w:rsid w:val="00A7302F"/>
    <w:rsid w:val="00A742B9"/>
    <w:rsid w:val="00A74FD0"/>
    <w:rsid w:val="00A7763D"/>
    <w:rsid w:val="00A7771E"/>
    <w:rsid w:val="00A82C93"/>
    <w:rsid w:val="00A844C2"/>
    <w:rsid w:val="00A8585B"/>
    <w:rsid w:val="00A94508"/>
    <w:rsid w:val="00A95C64"/>
    <w:rsid w:val="00AA0C9A"/>
    <w:rsid w:val="00AA3A7E"/>
    <w:rsid w:val="00AA530B"/>
    <w:rsid w:val="00AB0D6A"/>
    <w:rsid w:val="00AB1632"/>
    <w:rsid w:val="00AC226D"/>
    <w:rsid w:val="00AD21EB"/>
    <w:rsid w:val="00AD267C"/>
    <w:rsid w:val="00AD7D3B"/>
    <w:rsid w:val="00AE054D"/>
    <w:rsid w:val="00AE46C7"/>
    <w:rsid w:val="00AE7E87"/>
    <w:rsid w:val="00AF75BE"/>
    <w:rsid w:val="00B11B13"/>
    <w:rsid w:val="00B12FAC"/>
    <w:rsid w:val="00B17095"/>
    <w:rsid w:val="00B218E8"/>
    <w:rsid w:val="00B310F0"/>
    <w:rsid w:val="00B31C7D"/>
    <w:rsid w:val="00B4044C"/>
    <w:rsid w:val="00B606A4"/>
    <w:rsid w:val="00B61A0A"/>
    <w:rsid w:val="00B658DC"/>
    <w:rsid w:val="00B67D11"/>
    <w:rsid w:val="00B81061"/>
    <w:rsid w:val="00B81793"/>
    <w:rsid w:val="00B9217F"/>
    <w:rsid w:val="00B926E3"/>
    <w:rsid w:val="00B97E6D"/>
    <w:rsid w:val="00BA0F9C"/>
    <w:rsid w:val="00BB1AD0"/>
    <w:rsid w:val="00BB3A5E"/>
    <w:rsid w:val="00BC0E1A"/>
    <w:rsid w:val="00BC21CB"/>
    <w:rsid w:val="00BC2F4B"/>
    <w:rsid w:val="00BC715B"/>
    <w:rsid w:val="00BD144D"/>
    <w:rsid w:val="00BD3A4D"/>
    <w:rsid w:val="00BE3ECF"/>
    <w:rsid w:val="00BE4A7C"/>
    <w:rsid w:val="00BF6D60"/>
    <w:rsid w:val="00C017EA"/>
    <w:rsid w:val="00C054A8"/>
    <w:rsid w:val="00C1663B"/>
    <w:rsid w:val="00C16CDA"/>
    <w:rsid w:val="00C2093D"/>
    <w:rsid w:val="00C21A9B"/>
    <w:rsid w:val="00C24F65"/>
    <w:rsid w:val="00C27186"/>
    <w:rsid w:val="00C3011F"/>
    <w:rsid w:val="00C31767"/>
    <w:rsid w:val="00C32651"/>
    <w:rsid w:val="00C34895"/>
    <w:rsid w:val="00C363DD"/>
    <w:rsid w:val="00C371A8"/>
    <w:rsid w:val="00C378D1"/>
    <w:rsid w:val="00C51F3E"/>
    <w:rsid w:val="00C544D1"/>
    <w:rsid w:val="00C618CC"/>
    <w:rsid w:val="00C630D0"/>
    <w:rsid w:val="00C67FD6"/>
    <w:rsid w:val="00C70EB3"/>
    <w:rsid w:val="00C7559D"/>
    <w:rsid w:val="00C80BEB"/>
    <w:rsid w:val="00C81B90"/>
    <w:rsid w:val="00C91274"/>
    <w:rsid w:val="00C9645E"/>
    <w:rsid w:val="00C969B6"/>
    <w:rsid w:val="00C97D9B"/>
    <w:rsid w:val="00CA69F0"/>
    <w:rsid w:val="00CB2E09"/>
    <w:rsid w:val="00CB457E"/>
    <w:rsid w:val="00CB6E15"/>
    <w:rsid w:val="00CC0B16"/>
    <w:rsid w:val="00D02C6C"/>
    <w:rsid w:val="00D0790F"/>
    <w:rsid w:val="00D07CF5"/>
    <w:rsid w:val="00D1101D"/>
    <w:rsid w:val="00D112B4"/>
    <w:rsid w:val="00D128A4"/>
    <w:rsid w:val="00D1366D"/>
    <w:rsid w:val="00D5332F"/>
    <w:rsid w:val="00D548C8"/>
    <w:rsid w:val="00D55F5B"/>
    <w:rsid w:val="00D6029F"/>
    <w:rsid w:val="00D61988"/>
    <w:rsid w:val="00D64EC9"/>
    <w:rsid w:val="00D6573C"/>
    <w:rsid w:val="00D863A2"/>
    <w:rsid w:val="00D87A73"/>
    <w:rsid w:val="00D92C5B"/>
    <w:rsid w:val="00D95550"/>
    <w:rsid w:val="00D96368"/>
    <w:rsid w:val="00D96E9F"/>
    <w:rsid w:val="00DA2008"/>
    <w:rsid w:val="00DA3328"/>
    <w:rsid w:val="00DB3459"/>
    <w:rsid w:val="00DB4E1B"/>
    <w:rsid w:val="00DD060D"/>
    <w:rsid w:val="00DD309A"/>
    <w:rsid w:val="00DD778D"/>
    <w:rsid w:val="00DE3685"/>
    <w:rsid w:val="00DE7B75"/>
    <w:rsid w:val="00DE7EC7"/>
    <w:rsid w:val="00DF4F0D"/>
    <w:rsid w:val="00E02356"/>
    <w:rsid w:val="00E02ED8"/>
    <w:rsid w:val="00E1325D"/>
    <w:rsid w:val="00E2344C"/>
    <w:rsid w:val="00E23633"/>
    <w:rsid w:val="00E2745C"/>
    <w:rsid w:val="00E3575D"/>
    <w:rsid w:val="00E36907"/>
    <w:rsid w:val="00E4776C"/>
    <w:rsid w:val="00E51568"/>
    <w:rsid w:val="00E52D23"/>
    <w:rsid w:val="00E5432A"/>
    <w:rsid w:val="00E5625C"/>
    <w:rsid w:val="00E57C5B"/>
    <w:rsid w:val="00E60190"/>
    <w:rsid w:val="00E620C8"/>
    <w:rsid w:val="00E65601"/>
    <w:rsid w:val="00E663E1"/>
    <w:rsid w:val="00E72E50"/>
    <w:rsid w:val="00E74064"/>
    <w:rsid w:val="00E74E2B"/>
    <w:rsid w:val="00E82E74"/>
    <w:rsid w:val="00E84E78"/>
    <w:rsid w:val="00E87B78"/>
    <w:rsid w:val="00E92DE3"/>
    <w:rsid w:val="00E9592A"/>
    <w:rsid w:val="00E9748D"/>
    <w:rsid w:val="00EA1BEF"/>
    <w:rsid w:val="00EA2647"/>
    <w:rsid w:val="00EA550F"/>
    <w:rsid w:val="00EA5F37"/>
    <w:rsid w:val="00EB21EF"/>
    <w:rsid w:val="00EB6715"/>
    <w:rsid w:val="00EC070C"/>
    <w:rsid w:val="00EC6256"/>
    <w:rsid w:val="00ED06B5"/>
    <w:rsid w:val="00ED2DA0"/>
    <w:rsid w:val="00ED5DA2"/>
    <w:rsid w:val="00ED7A12"/>
    <w:rsid w:val="00EE21EF"/>
    <w:rsid w:val="00EE223F"/>
    <w:rsid w:val="00EE37DE"/>
    <w:rsid w:val="00EF07D1"/>
    <w:rsid w:val="00EF1972"/>
    <w:rsid w:val="00EF32EC"/>
    <w:rsid w:val="00EF7C92"/>
    <w:rsid w:val="00F02579"/>
    <w:rsid w:val="00F04417"/>
    <w:rsid w:val="00F0522A"/>
    <w:rsid w:val="00F07F69"/>
    <w:rsid w:val="00F116E7"/>
    <w:rsid w:val="00F12AA1"/>
    <w:rsid w:val="00F16324"/>
    <w:rsid w:val="00F20E2C"/>
    <w:rsid w:val="00F24E53"/>
    <w:rsid w:val="00F263DC"/>
    <w:rsid w:val="00F279C6"/>
    <w:rsid w:val="00F5441F"/>
    <w:rsid w:val="00F645AA"/>
    <w:rsid w:val="00F645AC"/>
    <w:rsid w:val="00F66917"/>
    <w:rsid w:val="00F73AB1"/>
    <w:rsid w:val="00F90CAA"/>
    <w:rsid w:val="00F90F30"/>
    <w:rsid w:val="00F90F4A"/>
    <w:rsid w:val="00F9317F"/>
    <w:rsid w:val="00F9411C"/>
    <w:rsid w:val="00FA0473"/>
    <w:rsid w:val="00FA29BB"/>
    <w:rsid w:val="00FA65F8"/>
    <w:rsid w:val="00FB2218"/>
    <w:rsid w:val="00FB5AAE"/>
    <w:rsid w:val="00FB667C"/>
    <w:rsid w:val="00FD0DC9"/>
    <w:rsid w:val="00FD1058"/>
    <w:rsid w:val="00FD29B4"/>
    <w:rsid w:val="00FE3450"/>
    <w:rsid w:val="00FE4A61"/>
    <w:rsid w:val="00FE576F"/>
    <w:rsid w:val="00FE605A"/>
    <w:rsid w:val="00FE6EF3"/>
    <w:rsid w:val="00FF089B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651C9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DD778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DD77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4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douyin.com/AdPmdfq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b33547dsphf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c33386nc18y.html?sf=ur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d3338p3p95h.html?sf=uri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501</Words>
  <Characters>2857</Characters>
  <Application>Microsoft Office Word</Application>
  <DocSecurity>0</DocSecurity>
  <Lines>23</Lines>
  <Paragraphs>6</Paragraphs>
  <ScaleCrop>false</ScaleCrop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Zhang Liangquan</cp:lastModifiedBy>
  <cp:revision>7</cp:revision>
  <cp:lastPrinted>2014-03-13T01:38:00Z</cp:lastPrinted>
  <dcterms:created xsi:type="dcterms:W3CDTF">2022-03-08T06:51:00Z</dcterms:created>
  <dcterms:modified xsi:type="dcterms:W3CDTF">2023-04-11T05:44:00Z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