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33755AD5" w:rsidR="00E2727C" w:rsidRDefault="00DB6EE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 w:rsidRPr="00DB6EE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上兵伐谋 阳谋致胜</w:t>
      </w:r>
    </w:p>
    <w:p w14:paraId="5CD62E75" w14:textId="0D12BF22" w:rsidR="00843334" w:rsidRDefault="00415BB7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商务</w:t>
      </w:r>
      <w:r w:rsidR="00C72D80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谈判与</w:t>
      </w:r>
      <w:r w:rsidR="000F61C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客户</w:t>
      </w:r>
      <w:r w:rsidR="00DB6EE6" w:rsidRPr="00DB6EE6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沟通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563D46BC" w:rsidR="000365FB" w:rsidRDefault="0069209B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随着互联网尤其是移动时代的到来，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信息的传播越来越迅速透明，以往靠信息不对称赢得商务谈判的时代，一去不复返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社会化分工也是越来越精细，企业间的合作指数级增长，商务谈判在企业内部外部无处不在。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《孙子兵法》讲“上兵伐谋，其次伐交，其次伐兵，其下攻城。“《三国志》上讲”用兵之道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,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攻心为上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,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攻城为下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;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心战为上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,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兵战为下。“权威研究表明，决定谈判成果的因素中，人的因素占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55%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，流程的因素占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37%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，专业知识因素占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8%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</w:p>
    <w:p w14:paraId="2037CE78" w14:textId="77777777" w:rsidR="00616F50" w:rsidRDefault="00616F50" w:rsidP="00616F50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73270906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</w:t>
      </w:r>
      <w:bookmarkEnd w:id="0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谈判前充分准备，做到知彼知己，对对方的商务和个人需求准备预案，做到胸有成竹，胜券在握呢？</w:t>
      </w:r>
    </w:p>
    <w:p w14:paraId="62975398" w14:textId="13B7DEFD" w:rsidR="00AC0532" w:rsidRDefault="003F1652" w:rsidP="003F1652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商务</w:t>
      </w:r>
      <w:r w:rsidR="005714C1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15BB7">
        <w:rPr>
          <w:rFonts w:ascii="微软雅黑" w:eastAsia="微软雅黑" w:hAnsi="微软雅黑" w:cs="微软雅黑" w:hint="eastAsia"/>
          <w:color w:val="000000" w:themeColor="text1"/>
          <w:szCs w:val="21"/>
        </w:rPr>
        <w:t>过程中，清晰明了地表达本方观点，用真实的案例打动和说服对方</w:t>
      </w:r>
      <w:r w:rsidR="005714C1">
        <w:rPr>
          <w:rFonts w:ascii="微软雅黑" w:eastAsia="微软雅黑" w:hAnsi="微软雅黑" w:cs="微软雅黑" w:hint="eastAsia"/>
          <w:color w:val="000000" w:themeColor="text1"/>
          <w:szCs w:val="21"/>
        </w:rPr>
        <w:t>，并应用心理学效应影响对方的理性决策</w:t>
      </w:r>
      <w:r w:rsidR="00415BB7">
        <w:rPr>
          <w:rFonts w:ascii="微软雅黑" w:eastAsia="微软雅黑" w:hAnsi="微软雅黑" w:cs="微软雅黑" w:hint="eastAsia"/>
          <w:color w:val="000000" w:themeColor="text1"/>
          <w:szCs w:val="21"/>
        </w:rPr>
        <w:t>呢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41A90E05" w14:textId="377DC2EC" w:rsidR="00616F50" w:rsidRDefault="00415BB7" w:rsidP="003F1652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针对高价值的复杂合作谈判，如何设计谈判的流程和关键原则，情理兼顾，实现合作共赢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1AFCC18C" w14:textId="6F0516E7" w:rsidR="00616F50" w:rsidRDefault="00415BB7" w:rsidP="003F1652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在谈判</w:t>
      </w:r>
      <w:r w:rsidR="003E5127">
        <w:rPr>
          <w:rFonts w:ascii="微软雅黑" w:eastAsia="微软雅黑" w:hAnsi="微软雅黑" w:cs="微软雅黑" w:hint="eastAsia"/>
          <w:color w:val="000000" w:themeColor="text1"/>
          <w:szCs w:val="21"/>
        </w:rPr>
        <w:t>或沟通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的过程中，如何高情商化解各种刁难、质疑、拖延等尴尬场景，顺利推进谈判进程呢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7C27C826" w14:textId="7246C4A9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3CC5C867" w14:textId="77777777" w:rsidR="00415BB7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商务沟通谈判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现实社会经济生活中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一个个实际发生的案例，以及案例背后不为人知的客观规律。解决学员在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商务合作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过程中面临的“看不清、想不到、做不了”的三大难题，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0个落地工具，通过导师带着学员进行大量演练、现场解决问题。一看就懂，一听就会，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</w:p>
    <w:p w14:paraId="7CB3B7AB" w14:textId="12E3808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3D64D93B" w14:textId="4AFAEC6A" w:rsidR="002E327B" w:rsidRPr="002E327B" w:rsidRDefault="002E327B" w:rsidP="00076AED">
      <w:pPr>
        <w:numPr>
          <w:ilvl w:val="0"/>
          <w:numId w:val="10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商务伙伴</w:t>
      </w: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需求罗盘的四个象限</w:t>
      </w:r>
      <w:r w:rsidR="004726EC"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 w:rsidR="004726EC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4726EC">
        <w:rPr>
          <w:rFonts w:ascii="微软雅黑" w:eastAsia="微软雅黑" w:hAnsi="微软雅黑" w:cs="微软雅黑" w:hint="eastAsia"/>
          <w:color w:val="000000" w:themeColor="text1"/>
          <w:szCs w:val="21"/>
        </w:rPr>
        <w:t>种商务需求</w:t>
      </w: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、深度了解</w:t>
      </w:r>
      <w:r w:rsidR="00FE50B2">
        <w:rPr>
          <w:rFonts w:ascii="微软雅黑" w:eastAsia="微软雅黑" w:hAnsi="微软雅黑" w:cs="微软雅黑" w:hint="eastAsia"/>
          <w:color w:val="000000" w:themeColor="text1"/>
          <w:szCs w:val="21"/>
        </w:rPr>
        <w:t>并匹配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双方</w:t>
      </w: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需求</w:t>
      </w:r>
    </w:p>
    <w:p w14:paraId="55CC3E26" w14:textId="77777777" w:rsidR="005714C1" w:rsidRDefault="005714C1" w:rsidP="005714C1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结构思考力五个工具，清楚明了阐述己方观点</w:t>
      </w:r>
    </w:p>
    <w:p w14:paraId="035276AE" w14:textId="1DA956E0" w:rsidR="005714C1" w:rsidRDefault="005714C1" w:rsidP="005714C1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全脑说服力公式三个步骤，用案例打动客户</w:t>
      </w:r>
    </w:p>
    <w:p w14:paraId="52612D0A" w14:textId="34EBEF24" w:rsidR="005714C1" w:rsidRPr="00C35AEC" w:rsidRDefault="005714C1" w:rsidP="005714C1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掌握决策判断五个技巧，影响对方的理性决策方向</w:t>
      </w:r>
    </w:p>
    <w:p w14:paraId="002CA430" w14:textId="0509BA12" w:rsidR="005714C1" w:rsidRDefault="005714C1" w:rsidP="005714C1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谈判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五步法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，谈判过程对人情理法，对事法理情</w:t>
      </w:r>
    </w:p>
    <w:p w14:paraId="1C696CF8" w14:textId="795285B6" w:rsidR="003E4457" w:rsidRPr="005714C1" w:rsidRDefault="005714C1" w:rsidP="00440801">
      <w:pPr>
        <w:pStyle w:val="ad"/>
        <w:numPr>
          <w:ilvl w:val="0"/>
          <w:numId w:val="1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714C1">
        <w:rPr>
          <w:rFonts w:ascii="微软雅黑" w:eastAsia="微软雅黑" w:hAnsi="微软雅黑" w:cs="微软雅黑" w:hint="eastAsia"/>
          <w:color w:val="000000" w:themeColor="text1"/>
          <w:szCs w:val="21"/>
        </w:rPr>
        <w:t>掌握高</w:t>
      </w:r>
      <w:r w:rsidRPr="005714C1">
        <w:rPr>
          <w:rFonts w:ascii="微软雅黑" w:eastAsia="微软雅黑" w:hAnsi="微软雅黑" w:cs="微软雅黑" w:hint="eastAsia"/>
          <w:color w:val="000000" w:themeColor="text1"/>
          <w:szCs w:val="21"/>
        </w:rPr>
        <w:t>情商沟通四个关键词，</w:t>
      </w:r>
      <w:r w:rsidRPr="005714C1">
        <w:rPr>
          <w:rFonts w:ascii="微软雅黑" w:eastAsia="微软雅黑" w:hAnsi="微软雅黑" w:cs="微软雅黑" w:hint="eastAsia"/>
          <w:color w:val="000000" w:themeColor="text1"/>
          <w:szCs w:val="21"/>
        </w:rPr>
        <w:t>化解谈判沟通中各类尴尬场景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FD8CBA3" w14:textId="0AA5F4B5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聚焦高价值问题：以解决企业管理中真实的、重要的、高价值的问题为出发点和目标</w:t>
      </w:r>
    </w:p>
    <w:p w14:paraId="4B08FF9C" w14:textId="1BA97CB4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简单落地：符合十岁法则：课程通俗易懂简单落地，十岁的小学生都听得懂，做得到</w:t>
      </w:r>
    </w:p>
    <w:p w14:paraId="3342E3E2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282D1145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63FC586F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17A8330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6854415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7C085A0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5CDFF79" w14:textId="74FBFBDB" w:rsidR="003F1652" w:rsidRDefault="002B569F" w:rsidP="003F1652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bookmarkStart w:id="1" w:name="_Hlk73270845"/>
      <w:r w:rsidR="00616F50" w:rsidRPr="00616F5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怎样在谈判前充分准备，做到知彼知己，对对方的商务和个人需求准备预案，做到胸有成竹，胜券在握呢？</w:t>
      </w:r>
    </w:p>
    <w:bookmarkEnd w:id="1"/>
    <w:p w14:paraId="01016FE7" w14:textId="77777777" w:rsidR="005714C1" w:rsidRDefault="005714C1" w:rsidP="005714C1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2F2EAD50" w14:textId="77777777" w:rsidR="005714C1" w:rsidRPr="006676FE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2CBB98FA" w14:textId="77777777" w:rsidR="005714C1" w:rsidRPr="006676FE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33E875AB" w14:textId="77777777" w:rsidR="005714C1" w:rsidRPr="006676FE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77F6DDD9" w14:textId="77777777" w:rsidR="005714C1" w:rsidRPr="006676FE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54A9C348" w14:textId="77777777" w:rsidR="005714C1" w:rsidRDefault="005714C1" w:rsidP="005714C1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0FB5838A" w14:textId="77777777" w:rsidR="005714C1" w:rsidRPr="00DC62FE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41840B91" w14:textId="77777777" w:rsidR="005714C1" w:rsidRPr="00DC62FE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1BC89A1" w14:textId="77777777" w:rsidR="005714C1" w:rsidRPr="00DC62FE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8F891B2" w14:textId="77777777" w:rsidR="005714C1" w:rsidRPr="00A328B9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32FA39F3" w14:textId="77777777" w:rsidR="005714C1" w:rsidRPr="00C35AEC" w:rsidRDefault="005714C1" w:rsidP="005714C1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448DF96B" w14:textId="77777777" w:rsidR="005714C1" w:rsidRPr="00C35AEC" w:rsidRDefault="005714C1" w:rsidP="005714C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、个人需求罗盘、商务需求罗盘</w:t>
      </w:r>
    </w:p>
    <w:p w14:paraId="15A6450E" w14:textId="77777777" w:rsidR="005714C1" w:rsidRPr="00C35AEC" w:rsidRDefault="005714C1" w:rsidP="005714C1">
      <w:pPr>
        <w:spacing w:line="400" w:lineRule="exact"/>
        <w:ind w:firstLineChars="250" w:firstLine="52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3085A287" w14:textId="21224B39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</w:t>
      </w:r>
      <w:r w:rsidR="005714C1" w:rsidRPr="005714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怎样在商务的过程中，清晰明了地表达本方观点，用真实的案例打动和说服对方，并应用心理学效应影响对方的理性决策</w:t>
      </w:r>
      <w:r w:rsidR="00564E15" w:rsidRPr="00564E1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B7546DB" w14:textId="77777777" w:rsidR="005714C1" w:rsidRPr="00CF176D" w:rsidRDefault="005714C1" w:rsidP="005714C1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0D2C3F3D" w14:textId="77777777" w:rsidR="005714C1" w:rsidRPr="00CF176D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F176D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CF176D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7582CE6A" w14:textId="77777777" w:rsidR="005714C1" w:rsidRPr="00CF176D" w:rsidRDefault="005714C1" w:rsidP="005714C1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3635AEBF" w14:textId="77777777" w:rsidR="005714C1" w:rsidRPr="001719B1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447DA124" w14:textId="77777777" w:rsidR="005714C1" w:rsidRPr="001719B1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29BAE0F" w14:textId="77777777" w:rsidR="005714C1" w:rsidRPr="001719B1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49712FF8" w14:textId="0BD884D4" w:rsidR="005714C1" w:rsidRPr="00CF176D" w:rsidRDefault="005714C1" w:rsidP="005714C1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人类理性决策的心理效应</w:t>
      </w:r>
    </w:p>
    <w:p w14:paraId="329289AE" w14:textId="5A5CCC63" w:rsidR="005714C1" w:rsidRPr="00FC4BCF" w:rsidRDefault="005714C1" w:rsidP="005714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锚定效应、诱饵效应、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峰终效应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</w:p>
    <w:p w14:paraId="3AB8A34A" w14:textId="77777777" w:rsidR="005714C1" w:rsidRPr="00C35AEC" w:rsidRDefault="005714C1" w:rsidP="005714C1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585D27DF" w14:textId="77777777" w:rsidR="005714C1" w:rsidRPr="00C35AEC" w:rsidRDefault="005714C1" w:rsidP="005714C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01688B01" w14:textId="17989935" w:rsidR="00616F50" w:rsidRDefault="005714C1" w:rsidP="003E5127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B0F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4A813DF0" w14:textId="77777777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</w:t>
      </w:r>
      <w:r w:rsidRPr="005714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针对高价值的复杂合作谈判，如何设计谈判的流程和关键原则，情理兼顾，实现合作共赢？</w:t>
      </w:r>
    </w:p>
    <w:p w14:paraId="5B31F5C1" w14:textId="77777777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1、了解谈判对象需求的两个罗盘</w:t>
      </w:r>
    </w:p>
    <w:p w14:paraId="26ADD797" w14:textId="77777777" w:rsidR="003E5127" w:rsidRPr="00564E15" w:rsidRDefault="003E5127" w:rsidP="003E5127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个人需求、商务需求、客户日志</w:t>
      </w:r>
    </w:p>
    <w:p w14:paraId="76347399" w14:textId="77777777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2、打开心扉的四个步骤</w:t>
      </w:r>
    </w:p>
    <w:p w14:paraId="5543BA2E" w14:textId="77777777" w:rsidR="003E5127" w:rsidRDefault="003E5127" w:rsidP="003E51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打开话题、正向赞美沙发公式</w:t>
      </w:r>
    </w:p>
    <w:p w14:paraId="224A4B75" w14:textId="77777777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价值交换的节奏掌握</w:t>
      </w:r>
    </w:p>
    <w:p w14:paraId="173D8BB1" w14:textId="77777777" w:rsidR="003E5127" w:rsidRDefault="003E5127" w:rsidP="003E51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波浪式谈判法、价值陈述</w:t>
      </w:r>
    </w:p>
    <w:p w14:paraId="2F24C404" w14:textId="77777777" w:rsidR="003E5127" w:rsidRPr="00564E15" w:rsidRDefault="003E5127" w:rsidP="003E51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有限游戏V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无限游戏</w:t>
      </w:r>
    </w:p>
    <w:p w14:paraId="3080A891" w14:textId="77777777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 w:hint="eastAsia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、温情收尾和关系维护</w:t>
      </w:r>
    </w:p>
    <w:p w14:paraId="52CF97B8" w14:textId="77777777" w:rsidR="003E5127" w:rsidRPr="004740D3" w:rsidRDefault="003E5127" w:rsidP="003E51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对人情理法、友谊之树、精致的利己主义者</w:t>
      </w:r>
    </w:p>
    <w:p w14:paraId="00FC4DE8" w14:textId="532FD999" w:rsidR="003E5127" w:rsidRPr="003E5127" w:rsidRDefault="003E5127" w:rsidP="003E5127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案例：马关</w:t>
      </w:r>
      <w:r>
        <w:rPr>
          <w:rFonts w:ascii="微软雅黑" w:eastAsia="微软雅黑" w:hAnsi="微软雅黑" w:cs="微软雅黑" w:hint="eastAsia"/>
          <w:color w:val="0070C0"/>
          <w:szCs w:val="21"/>
        </w:rPr>
        <w:t>谈判、没事儿偷着乐等</w:t>
      </w:r>
    </w:p>
    <w:p w14:paraId="6A456B82" w14:textId="4DE78692" w:rsidR="003E5127" w:rsidRPr="003E5127" w:rsidRDefault="003E5127" w:rsidP="003E5127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工具：成功沟通五步法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、沙发公式</w:t>
      </w: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43A5D35" w14:textId="77777777" w:rsidR="003E5127" w:rsidRPr="003E5127" w:rsidRDefault="003E5127" w:rsidP="003E5127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4E166650" w14:textId="5C3C05DF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Pr="003E5127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在谈判或沟通的过程中，如何高情商化解各种刁难、质疑、拖延等尴尬场景，顺利推进谈判进程</w:t>
      </w:r>
      <w:r w:rsidRPr="005714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4C5FDD69" w14:textId="2EE3028B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常见客户刁难尴尬场景</w:t>
      </w:r>
    </w:p>
    <w:p w14:paraId="14BDD086" w14:textId="4F637AF5" w:rsidR="003E5127" w:rsidRPr="00564E15" w:rsidRDefault="003E5127" w:rsidP="003E5127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质疑、拖延、过度要求等</w:t>
      </w:r>
    </w:p>
    <w:p w14:paraId="50F5742E" w14:textId="38E3F426" w:rsidR="003E5127" w:rsidRDefault="003E5127" w:rsidP="003E5127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高情商沟通四个关键词</w:t>
      </w:r>
    </w:p>
    <w:p w14:paraId="6BD3EDEF" w14:textId="3C2321D2" w:rsidR="003E5127" w:rsidRPr="004740D3" w:rsidRDefault="003E5127" w:rsidP="003E51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C5BECF3" w14:textId="66246C3C" w:rsidR="003E5127" w:rsidRPr="003E5127" w:rsidRDefault="003E5127" w:rsidP="003E5127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案例：华为云、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P</w:t>
      </w:r>
      <w:r>
        <w:rPr>
          <w:rFonts w:ascii="微软雅黑" w:eastAsia="微软雅黑" w:hAnsi="微软雅黑" w:cs="微软雅黑"/>
          <w:color w:val="0070C0"/>
          <w:szCs w:val="21"/>
        </w:rPr>
        <w:t>PT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、充电器</w:t>
      </w: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D9DFB53" w14:textId="5F61ED1B" w:rsidR="003E5127" w:rsidRPr="003E5127" w:rsidRDefault="003E5127" w:rsidP="003E5127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四个关键词</w:t>
      </w:r>
    </w:p>
    <w:p w14:paraId="20BF58D9" w14:textId="61059C83" w:rsidR="003E5127" w:rsidRPr="003E5127" w:rsidRDefault="003E5127" w:rsidP="003E5127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讲授互动给</w:t>
      </w:r>
      <w:r w:rsidRPr="003E5127">
        <w:rPr>
          <w:rFonts w:ascii="微软雅黑" w:eastAsia="微软雅黑" w:hAnsi="微软雅黑" w:cs="微软雅黑" w:hint="eastAsia"/>
          <w:color w:val="0070C0"/>
          <w:szCs w:val="21"/>
        </w:rPr>
        <w:t>、课堂练习和提问</w:t>
      </w:r>
    </w:p>
    <w:p w14:paraId="7D8FE525" w14:textId="77777777" w:rsidR="003E5127" w:rsidRPr="003E5127" w:rsidRDefault="003E5127" w:rsidP="00897C77">
      <w:pPr>
        <w:rPr>
          <w:rFonts w:ascii="微软雅黑" w:eastAsia="微软雅黑" w:hAnsi="微软雅黑"/>
          <w:color w:val="0070C0"/>
        </w:rPr>
      </w:pPr>
    </w:p>
    <w:p w14:paraId="0A386735" w14:textId="18F4ACA5" w:rsidR="00897C77" w:rsidRDefault="00897C77" w:rsidP="00897C77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50A739B3" w14:textId="79C300A3" w:rsidR="00084E58" w:rsidRPr="00084E58" w:rsidRDefault="00084E58" w:rsidP="00084E58">
      <w:pPr>
        <w:rPr>
          <w:rFonts w:ascii="微软雅黑" w:eastAsia="微软雅黑" w:hAnsi="微软雅黑"/>
        </w:rPr>
      </w:pPr>
      <w:r w:rsidRPr="00084E58">
        <w:rPr>
          <w:rFonts w:ascii="微软雅黑" w:eastAsia="微软雅黑" w:hAnsi="微软雅黑" w:hint="eastAsia"/>
        </w:rPr>
        <w:t>全脑说服力（线下）</w:t>
      </w:r>
    </w:p>
    <w:p w14:paraId="0758EE84" w14:textId="77777777" w:rsidR="00084E58" w:rsidRDefault="00084E58" w:rsidP="00084E58">
      <w:pPr>
        <w:rPr>
          <w:rStyle w:val="af3"/>
        </w:rPr>
      </w:pPr>
      <w:hyperlink r:id="rId8" w:history="1">
        <w:r w:rsidRPr="001718D8">
          <w:rPr>
            <w:rStyle w:val="af3"/>
          </w:rPr>
          <w:t>https://v.qq.com/x/page/i3516d72bcu.html</w:t>
        </w:r>
      </w:hyperlink>
    </w:p>
    <w:p w14:paraId="30DC20E4" w14:textId="48FC6061" w:rsidR="00897C77" w:rsidRDefault="00897C77" w:rsidP="00084E5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销售业绩模型和课程框架</w:t>
      </w:r>
    </w:p>
    <w:p w14:paraId="07E68CFE" w14:textId="77777777" w:rsidR="00897C77" w:rsidRDefault="00000000" w:rsidP="00897C77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897C77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897C77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32BBAEA9" w14:textId="150A4A20" w:rsidR="00897C77" w:rsidRDefault="00897C77" w:rsidP="00897C7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客户需求罗盘</w:t>
      </w:r>
    </w:p>
    <w:p w14:paraId="2437B2B4" w14:textId="7DEA0589" w:rsidR="00897C77" w:rsidRDefault="00000000" w:rsidP="007F728C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897C77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897C77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7F728C">
        <w:rPr>
          <w:rFonts w:ascii="微软雅黑" w:eastAsia="微软雅黑" w:hAnsi="微软雅黑"/>
          <w:sz w:val="16"/>
          <w:szCs w:val="18"/>
        </w:rPr>
        <w:t xml:space="preserve"> </w:t>
      </w:r>
    </w:p>
    <w:p w14:paraId="4064DD20" w14:textId="67CC25D2" w:rsidR="000365FB" w:rsidRPr="00897C77" w:rsidRDefault="000365FB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0365FB" w:rsidRPr="00897C77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282FE" w14:textId="77777777" w:rsidR="00E877B3" w:rsidRDefault="00E877B3" w:rsidP="00D64EC9">
      <w:r>
        <w:separator/>
      </w:r>
    </w:p>
  </w:endnote>
  <w:endnote w:type="continuationSeparator" w:id="0">
    <w:p w14:paraId="652A63C0" w14:textId="77777777" w:rsidR="00E877B3" w:rsidRDefault="00E877B3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4F931" w14:textId="77777777" w:rsidR="00E877B3" w:rsidRDefault="00E877B3" w:rsidP="00D64EC9">
      <w:r>
        <w:separator/>
      </w:r>
    </w:p>
  </w:footnote>
  <w:footnote w:type="continuationSeparator" w:id="0">
    <w:p w14:paraId="1F367212" w14:textId="77777777" w:rsidR="00E877B3" w:rsidRDefault="00E877B3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98235035">
    <w:abstractNumId w:val="12"/>
  </w:num>
  <w:num w:numId="2" w16cid:durableId="1400403548">
    <w:abstractNumId w:val="2"/>
  </w:num>
  <w:num w:numId="3" w16cid:durableId="701440564">
    <w:abstractNumId w:val="9"/>
  </w:num>
  <w:num w:numId="4" w16cid:durableId="147786707">
    <w:abstractNumId w:val="6"/>
  </w:num>
  <w:num w:numId="5" w16cid:durableId="667175862">
    <w:abstractNumId w:val="7"/>
  </w:num>
  <w:num w:numId="6" w16cid:durableId="657920251">
    <w:abstractNumId w:val="5"/>
  </w:num>
  <w:num w:numId="7" w16cid:durableId="1824353255">
    <w:abstractNumId w:val="0"/>
  </w:num>
  <w:num w:numId="8" w16cid:durableId="1108544663">
    <w:abstractNumId w:val="3"/>
  </w:num>
  <w:num w:numId="9" w16cid:durableId="1065832698">
    <w:abstractNumId w:val="8"/>
  </w:num>
  <w:num w:numId="10" w16cid:durableId="1022322847">
    <w:abstractNumId w:val="1"/>
  </w:num>
  <w:num w:numId="11" w16cid:durableId="840505876">
    <w:abstractNumId w:val="11"/>
  </w:num>
  <w:num w:numId="12" w16cid:durableId="131560972">
    <w:abstractNumId w:val="4"/>
  </w:num>
  <w:num w:numId="13" w16cid:durableId="1258173554">
    <w:abstractNumId w:val="11"/>
  </w:num>
  <w:num w:numId="14" w16cid:durableId="8186178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4E58"/>
    <w:rsid w:val="000869B9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5F22"/>
    <w:rsid w:val="003A55CF"/>
    <w:rsid w:val="003A722D"/>
    <w:rsid w:val="003B1217"/>
    <w:rsid w:val="003B294E"/>
    <w:rsid w:val="003B7B6B"/>
    <w:rsid w:val="003E4457"/>
    <w:rsid w:val="003E5127"/>
    <w:rsid w:val="003F1652"/>
    <w:rsid w:val="003F1E2C"/>
    <w:rsid w:val="0041002C"/>
    <w:rsid w:val="00413B54"/>
    <w:rsid w:val="004154DC"/>
    <w:rsid w:val="00415BB7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14C1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5F56"/>
    <w:rsid w:val="00657AC3"/>
    <w:rsid w:val="00667BBD"/>
    <w:rsid w:val="00672D4E"/>
    <w:rsid w:val="00677684"/>
    <w:rsid w:val="0067793B"/>
    <w:rsid w:val="006914E5"/>
    <w:rsid w:val="0069209B"/>
    <w:rsid w:val="0069603C"/>
    <w:rsid w:val="006B0CE4"/>
    <w:rsid w:val="006B356A"/>
    <w:rsid w:val="006C1A04"/>
    <w:rsid w:val="006D0080"/>
    <w:rsid w:val="006D016E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B3599"/>
    <w:rsid w:val="007D463B"/>
    <w:rsid w:val="007D7BA5"/>
    <w:rsid w:val="007F2D95"/>
    <w:rsid w:val="007F3238"/>
    <w:rsid w:val="007F48E4"/>
    <w:rsid w:val="007F728C"/>
    <w:rsid w:val="007F7D1D"/>
    <w:rsid w:val="00806BF6"/>
    <w:rsid w:val="00820591"/>
    <w:rsid w:val="00831D01"/>
    <w:rsid w:val="00834CE0"/>
    <w:rsid w:val="00843334"/>
    <w:rsid w:val="00853FC5"/>
    <w:rsid w:val="00856BC7"/>
    <w:rsid w:val="00881FA9"/>
    <w:rsid w:val="00893310"/>
    <w:rsid w:val="00897C77"/>
    <w:rsid w:val="008C481D"/>
    <w:rsid w:val="008C75CD"/>
    <w:rsid w:val="008D6F7D"/>
    <w:rsid w:val="008E73F0"/>
    <w:rsid w:val="0090288B"/>
    <w:rsid w:val="00904532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559B"/>
    <w:rsid w:val="00B81061"/>
    <w:rsid w:val="00B82C7D"/>
    <w:rsid w:val="00B926E3"/>
    <w:rsid w:val="00B938A6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3011F"/>
    <w:rsid w:val="00C31767"/>
    <w:rsid w:val="00C371A8"/>
    <w:rsid w:val="00C378D1"/>
    <w:rsid w:val="00C501E2"/>
    <w:rsid w:val="00C618CC"/>
    <w:rsid w:val="00C70EB3"/>
    <w:rsid w:val="00C72D80"/>
    <w:rsid w:val="00C7559D"/>
    <w:rsid w:val="00C844DA"/>
    <w:rsid w:val="00C85C7B"/>
    <w:rsid w:val="00C875F6"/>
    <w:rsid w:val="00C91274"/>
    <w:rsid w:val="00C953F8"/>
    <w:rsid w:val="00C96D48"/>
    <w:rsid w:val="00C97D9B"/>
    <w:rsid w:val="00CA69F0"/>
    <w:rsid w:val="00CA78AB"/>
    <w:rsid w:val="00CB2E09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D7DC1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877B3"/>
    <w:rsid w:val="00EA1BEF"/>
    <w:rsid w:val="00EA2647"/>
    <w:rsid w:val="00EB00DA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unhideWhenUsed/>
    <w:qFormat/>
    <w:rsid w:val="00897C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i3516d72bcu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u33497t2vv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5</cp:revision>
  <cp:lastPrinted>2014-03-13T01:38:00Z</cp:lastPrinted>
  <dcterms:created xsi:type="dcterms:W3CDTF">2023-07-13T09:51:00Z</dcterms:created>
  <dcterms:modified xsi:type="dcterms:W3CDTF">2023-07-13T10:16:00Z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