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 w:cs="Times New Roman"/>
          <w:b/>
          <w:color w:val="000080"/>
          <w:sz w:val="24"/>
          <w:szCs w:val="24"/>
        </w:rPr>
      </w:pPr>
      <w:r>
        <w:rPr>
          <w:rFonts w:hint="default" w:ascii="宋体" w:hAnsi="Times New Roman" w:cs="Times New Roman"/>
          <w:b/>
          <w:color w:val="000080"/>
          <w:sz w:val="24"/>
          <w:szCs w:val="24"/>
          <w:lang w:eastAsia="zh-CN"/>
        </w:rPr>
        <w:t>课程名称</w:t>
      </w:r>
    </w:p>
    <w:p>
      <w:pPr>
        <w:numPr>
          <w:ilvl w:val="0"/>
          <w:numId w:val="0"/>
        </w:numPr>
        <w:spacing w:line="340" w:lineRule="atLeast"/>
        <w:ind w:right="102"/>
        <w:rPr>
          <w:rFonts w:hint="default" w:ascii="Times New Roman" w:hAnsi="Times New Roman" w:cs="Times New Roman"/>
          <w:b/>
          <w:color w:val="000080"/>
          <w:sz w:val="24"/>
          <w:szCs w:val="24"/>
          <w:lang w:val="en-US" w:eastAsia="zh-CN"/>
        </w:rPr>
      </w:pPr>
      <w:r>
        <w:rPr>
          <w:rFonts w:hint="default" w:ascii="宋体" w:hAnsi="Times New Roman" w:cs="Times New Roman"/>
          <w:b/>
          <w:color w:val="000080"/>
          <w:sz w:val="24"/>
          <w:szCs w:val="24"/>
          <w:lang w:val="en-US" w:eastAsia="zh-CN"/>
        </w:rPr>
        <w:t xml:space="preserve">    《</w:t>
      </w:r>
      <w:r>
        <w:rPr>
          <w:rFonts w:hint="eastAsia" w:ascii="宋体" w:hAnsi="Times New Roman" w:cs="Times New Roman"/>
          <w:b/>
          <w:color w:val="000080"/>
          <w:sz w:val="24"/>
          <w:szCs w:val="24"/>
          <w:lang w:val="en-US" w:eastAsia="zh-CN"/>
        </w:rPr>
        <w:t>企业干部</w:t>
      </w:r>
      <w:r>
        <w:rPr>
          <w:rFonts w:hint="default" w:ascii="宋体" w:hAnsi="Times New Roman" w:cs="Times New Roman"/>
          <w:b/>
          <w:color w:val="000080"/>
          <w:sz w:val="24"/>
          <w:szCs w:val="24"/>
          <w:lang w:val="en-US" w:eastAsia="zh-CN"/>
        </w:rPr>
        <w:t>履职及管理方法提升》训练营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宋体" w:hAnsi="Times New Roman" w:cs="Times New Roman"/>
          <w:b/>
          <w:color w:val="000080"/>
          <w:sz w:val="24"/>
          <w:szCs w:val="24"/>
        </w:rPr>
        <w:t>课程</w:t>
      </w:r>
      <w:r>
        <w:rPr>
          <w:rFonts w:hint="default" w:ascii="宋体" w:hAnsi="Times New Roman" w:cs="Times New Roman"/>
          <w:b/>
          <w:color w:val="000080"/>
          <w:sz w:val="24"/>
          <w:szCs w:val="24"/>
          <w:lang w:eastAsia="zh-CN"/>
        </w:rPr>
        <w:t>背景</w:t>
      </w:r>
    </w:p>
    <w:p>
      <w:pPr>
        <w:numPr>
          <w:ilvl w:val="0"/>
          <w:numId w:val="0"/>
        </w:numPr>
        <w:spacing w:line="340" w:lineRule="atLeast"/>
        <w:ind w:right="102" w:firstLine="440" w:firstLineChars="2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宋体" w:hAnsi="Times New Roman"/>
          <w:sz w:val="22"/>
          <w:szCs w:val="24"/>
          <w:lang w:eastAsia="zh-CN"/>
        </w:rPr>
        <w:t>本课程在国有企业改革三年行动和国企改革三项制度要求大背景下，结合</w:t>
      </w:r>
      <w:r>
        <w:rPr>
          <w:rFonts w:hint="default" w:ascii="宋体" w:hAnsi="Times New Roman"/>
          <w:sz w:val="22"/>
          <w:szCs w:val="24"/>
          <w:lang w:val="en-US" w:eastAsia="zh-CN"/>
        </w:rPr>
        <w:t>MTP计划研发而成。</w:t>
      </w:r>
      <w:r>
        <w:rPr>
          <w:rFonts w:hint="default" w:ascii="Times New Roman" w:hAnsi="Times New Roman" w:eastAsia="Times New Roman"/>
          <w:sz w:val="22"/>
          <w:szCs w:val="24"/>
        </w:rPr>
        <w:t>MTP(英文全称Management Training Program )原义为管理培训计划，是由美国在上世纪50年代，为有效提高企业管理水平而研究开发的一套培训体系，也是当今世界经典管理培训之一。该体系对于20世纪全球经济特别是欧美、日经济的飞速发展有着不可估量的推动作用。上世纪90年代末，MTP也由日本引进大陆，在企业发展过程中提供了对管理阶层一个有系统、完整的培训方案，广泛为各地企业运用，并取得了良好的成果。</w:t>
      </w:r>
    </w:p>
    <w:p>
      <w:pPr>
        <w:spacing w:before="80" w:line="300" w:lineRule="atLeast"/>
        <w:ind w:firstLine="400"/>
        <w:rPr>
          <w:rFonts w:hint="default" w:ascii="Times New Roman" w:hAnsi="Times New Roman" w:cs="Times New Roman"/>
          <w:b/>
          <w:color w:val="000080"/>
          <w:sz w:val="24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作为部门经理，或者</w:t>
      </w:r>
      <w:r>
        <w:rPr>
          <w:rFonts w:hint="default" w:ascii="宋体" w:hAnsi="Times New Roman"/>
          <w:sz w:val="22"/>
          <w:szCs w:val="24"/>
          <w:lang w:eastAsia="zh-CN"/>
        </w:rPr>
        <w:t>其他企业管理者</w:t>
      </w:r>
      <w:r>
        <w:rPr>
          <w:rFonts w:hint="default" w:ascii="Times New Roman" w:hAnsi="Times New Roman" w:eastAsia="Times New Roman"/>
          <w:sz w:val="22"/>
          <w:szCs w:val="24"/>
        </w:rPr>
        <w:t>，是企业营运的关键所在：您既是公司管理的执行者，又是部门管理的推动者。据美国人事决策国际公司（PDI）的调查，要想成为一名优秀的部门经理</w:t>
      </w:r>
      <w:r>
        <w:rPr>
          <w:rFonts w:hint="default" w:ascii="宋体" w:hAnsi="Times New Roman"/>
          <w:sz w:val="22"/>
          <w:szCs w:val="24"/>
          <w:lang w:val="en-US" w:eastAsia="zh-CN"/>
        </w:rPr>
        <w:t>/企业管理者</w:t>
      </w:r>
      <w:r>
        <w:rPr>
          <w:rFonts w:hint="default" w:ascii="Times New Roman" w:hAnsi="Times New Roman" w:eastAsia="Times New Roman"/>
          <w:sz w:val="22"/>
          <w:szCs w:val="24"/>
        </w:rPr>
        <w:t>，需经过十年时间的磨练。您已经踏上了使自己成为出色经理的征程，可这十年该向什么方向上努力呢？本课程是专门为中高层管理人员开发</w:t>
      </w:r>
      <w:r>
        <w:rPr>
          <w:rFonts w:hint="default" w:ascii="宋体" w:hAnsi="Times New Roman"/>
          <w:sz w:val="22"/>
          <w:szCs w:val="24"/>
          <w:lang w:eastAsia="zh-CN"/>
        </w:rPr>
        <w:t>的</w:t>
      </w:r>
      <w:r>
        <w:rPr>
          <w:rFonts w:hint="default" w:ascii="Times New Roman" w:hAnsi="Times New Roman" w:eastAsia="Times New Roman"/>
          <w:sz w:val="22"/>
          <w:szCs w:val="24"/>
        </w:rPr>
        <w:t>，作为品牌课程，它以很强的实用性和可操作性特点，得到数万位经理人的高度认同。MTP全面提升课程为每一位管理者提供切实可行的行动方案。通过富有趣味和说服力的商务事例，使您很容易结合自身的工作特点进行实际操作。真正实现“通过别人把事情做好”的愿望。</w:t>
      </w:r>
      <w:r>
        <w:rPr>
          <w:rFonts w:hint="default" w:ascii="宋体" w:hAnsi="Times New Roman"/>
          <w:sz w:val="22"/>
          <w:szCs w:val="24"/>
          <w:lang w:eastAsia="zh-CN"/>
        </w:rPr>
        <w:t>本课程</w:t>
      </w:r>
      <w:r>
        <w:rPr>
          <w:rFonts w:hint="default" w:ascii="Times New Roman" w:hAnsi="Times New Roman" w:eastAsia="Times New Roman"/>
          <w:sz w:val="22"/>
          <w:szCs w:val="24"/>
        </w:rPr>
        <w:t>综合了管理学、心理学、行为学，既展现当代企业管理前沿理念，又充分结合不同国家和地域，与行业的突出特征，最突出特点是完成了“知”、“行”合一的培训架构。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 w:cs="Times New Roman"/>
          <w:b/>
          <w:color w:val="000080"/>
          <w:sz w:val="24"/>
          <w:szCs w:val="24"/>
        </w:rPr>
      </w:pPr>
      <w:r>
        <w:rPr>
          <w:rFonts w:hint="default" w:ascii="宋体" w:hAnsi="Times New Roman" w:cs="Times New Roman"/>
          <w:b/>
          <w:color w:val="000080"/>
          <w:sz w:val="24"/>
          <w:szCs w:val="24"/>
        </w:rPr>
        <w:t>课程收益</w:t>
      </w:r>
    </w:p>
    <w:p>
      <w:pPr>
        <w:pStyle w:val="8"/>
        <w:ind w:left="480" w:leftChars="200" w:firstLine="0" w:firstLineChars="0"/>
        <w:rPr>
          <w:rFonts w:hint="default" w:ascii="Times New Roman" w:hAnsi="Times New Roman" w:cs="Times New Roman"/>
          <w:sz w:val="24"/>
          <w:szCs w:val="21"/>
        </w:rPr>
      </w:pPr>
      <w:r>
        <w:rPr>
          <w:rFonts w:hint="default" w:ascii="Times New Roman" w:hAnsi="Times New Roman" w:cs="Times New Roman"/>
          <w:sz w:val="24"/>
          <w:szCs w:val="21"/>
        </w:rPr>
        <w:t xml:space="preserve">1. </w:t>
      </w:r>
      <w:r>
        <w:rPr>
          <w:rFonts w:hint="default" w:ascii="宋体" w:hAnsi="Times New Roman" w:cs="Times New Roman"/>
          <w:sz w:val="24"/>
          <w:szCs w:val="21"/>
        </w:rPr>
        <w:t>掌握学习新经济时代管理面临的问题和挑战，</w:t>
      </w:r>
      <w:r>
        <w:rPr>
          <w:rFonts w:hint="default" w:ascii="宋体" w:hAnsi="Times New Roman" w:cs="Times New Roman"/>
          <w:sz w:val="24"/>
          <w:szCs w:val="21"/>
          <w:lang w:eastAsia="zh-CN"/>
        </w:rPr>
        <w:t>履行好职责，</w:t>
      </w:r>
      <w:r>
        <w:rPr>
          <w:rFonts w:hint="default" w:ascii="宋体" w:hAnsi="Times New Roman" w:cs="Times New Roman"/>
          <w:sz w:val="24"/>
          <w:szCs w:val="21"/>
        </w:rPr>
        <w:t>增强学习的紧迫性</w:t>
      </w:r>
    </w:p>
    <w:p>
      <w:pPr>
        <w:pStyle w:val="8"/>
        <w:ind w:left="480" w:leftChars="200" w:firstLine="0" w:firstLineChars="0"/>
        <w:rPr>
          <w:rFonts w:hint="default" w:ascii="Times New Roman" w:hAnsi="Times New Roman" w:cs="Times New Roman"/>
          <w:sz w:val="24"/>
          <w:szCs w:val="21"/>
        </w:rPr>
      </w:pPr>
      <w:r>
        <w:rPr>
          <w:rFonts w:hint="default" w:ascii="Times New Roman" w:hAnsi="Times New Roman" w:cs="Times New Roman"/>
          <w:sz w:val="24"/>
          <w:szCs w:val="21"/>
        </w:rPr>
        <w:t xml:space="preserve">2. </w:t>
      </w:r>
      <w:r>
        <w:rPr>
          <w:rFonts w:hint="default" w:ascii="宋体" w:hAnsi="Times New Roman" w:cs="Times New Roman"/>
          <w:sz w:val="24"/>
          <w:szCs w:val="21"/>
        </w:rPr>
        <w:t>掌握现代管理理念，了解企业中高级干部的角色定位，明晰应具能力素质</w:t>
      </w:r>
    </w:p>
    <w:p>
      <w:pPr>
        <w:pStyle w:val="8"/>
        <w:ind w:left="480" w:leftChars="200" w:firstLine="0" w:firstLineChars="0"/>
        <w:rPr>
          <w:rFonts w:hint="default" w:ascii="Times New Roman" w:hAnsi="Times New Roman" w:cs="Times New Roman"/>
          <w:sz w:val="24"/>
          <w:szCs w:val="21"/>
        </w:rPr>
      </w:pPr>
      <w:r>
        <w:rPr>
          <w:rFonts w:hint="default" w:ascii="Times New Roman" w:hAnsi="Times New Roman" w:cs="Times New Roman"/>
          <w:sz w:val="24"/>
          <w:szCs w:val="21"/>
        </w:rPr>
        <w:t xml:space="preserve">3. </w:t>
      </w:r>
      <w:r>
        <w:rPr>
          <w:rFonts w:hint="default" w:ascii="宋体" w:hAnsi="Times New Roman" w:cs="Times New Roman"/>
          <w:sz w:val="24"/>
          <w:szCs w:val="21"/>
        </w:rPr>
        <w:t>发挥组织的集体效能，培养团队精神，以团队的力量完成公司目标</w:t>
      </w:r>
    </w:p>
    <w:p>
      <w:pPr>
        <w:pStyle w:val="8"/>
        <w:ind w:left="480" w:leftChars="200" w:firstLine="0" w:firstLineChars="0"/>
        <w:rPr>
          <w:rFonts w:hint="default" w:ascii="宋体" w:hAnsi="Times New Roman" w:cs="Times New Roman"/>
          <w:sz w:val="24"/>
          <w:szCs w:val="21"/>
          <w:lang w:eastAsia="zh-CN"/>
        </w:rPr>
      </w:pPr>
      <w:r>
        <w:rPr>
          <w:rFonts w:hint="default" w:ascii="Times New Roman" w:hAnsi="Times New Roman" w:cs="Times New Roman"/>
          <w:sz w:val="24"/>
          <w:szCs w:val="21"/>
        </w:rPr>
        <w:t xml:space="preserve">4. </w:t>
      </w:r>
      <w:r>
        <w:rPr>
          <w:rFonts w:hint="default" w:ascii="宋体" w:hAnsi="Times New Roman" w:cs="Times New Roman"/>
          <w:sz w:val="24"/>
          <w:szCs w:val="21"/>
        </w:rPr>
        <w:t>了解培养人才的重要性，并在工作中有效激励与辅导</w:t>
      </w:r>
      <w:r>
        <w:rPr>
          <w:rFonts w:hint="default" w:ascii="宋体" w:hAnsi="Times New Roman" w:cs="Times New Roman"/>
          <w:sz w:val="24"/>
          <w:szCs w:val="21"/>
          <w:lang w:eastAsia="zh-CN"/>
        </w:rPr>
        <w:t>下属，使工作卓有成效</w:t>
      </w:r>
    </w:p>
    <w:p>
      <w:pPr>
        <w:pStyle w:val="8"/>
        <w:ind w:left="480" w:leftChars="200" w:firstLine="0" w:firstLineChars="0"/>
        <w:rPr>
          <w:rFonts w:hint="default" w:ascii="Times New Roman" w:hAnsi="Times New Roman" w:cs="Times New Roman"/>
          <w:sz w:val="24"/>
          <w:szCs w:val="21"/>
        </w:rPr>
      </w:pPr>
      <w:r>
        <w:rPr>
          <w:rFonts w:hint="default" w:ascii="Times New Roman" w:hAnsi="Times New Roman" w:cs="Times New Roman"/>
          <w:sz w:val="24"/>
          <w:szCs w:val="21"/>
        </w:rPr>
        <w:t xml:space="preserve">5. </w:t>
      </w:r>
      <w:r>
        <w:rPr>
          <w:rFonts w:hint="default" w:ascii="宋体" w:hAnsi="Times New Roman" w:cs="Times New Roman"/>
          <w:sz w:val="24"/>
          <w:szCs w:val="21"/>
        </w:rPr>
        <w:t>学习沟通的技巧与方法，透过有效的沟通完成任务，并建立起良好的人际关系</w:t>
      </w:r>
    </w:p>
    <w:p>
      <w:pPr>
        <w:pStyle w:val="8"/>
        <w:ind w:left="480" w:leftChars="200" w:firstLine="0" w:firstLineChars="0"/>
        <w:rPr>
          <w:rFonts w:hint="default" w:ascii="Times New Roman" w:hAnsi="Times New Roman" w:cs="Times New Roman"/>
          <w:sz w:val="24"/>
          <w:szCs w:val="21"/>
        </w:rPr>
      </w:pPr>
      <w:r>
        <w:rPr>
          <w:rFonts w:hint="default" w:ascii="Times New Roman" w:hAnsi="Times New Roman" w:cs="Times New Roman"/>
          <w:sz w:val="24"/>
          <w:szCs w:val="21"/>
        </w:rPr>
        <w:t xml:space="preserve">6. </w:t>
      </w:r>
      <w:r>
        <w:rPr>
          <w:rFonts w:hint="default" w:ascii="宋体" w:hAnsi="Times New Roman" w:cs="Times New Roman"/>
          <w:sz w:val="24"/>
          <w:szCs w:val="21"/>
        </w:rPr>
        <w:t>掌握人性的特点，能够带人带心，激发部属工作意愿，提高工作士气</w:t>
      </w:r>
    </w:p>
    <w:p>
      <w:pPr>
        <w:pStyle w:val="8"/>
        <w:ind w:left="480" w:leftChars="200" w:firstLine="0" w:firstLineChars="0"/>
        <w:rPr>
          <w:rFonts w:hint="default" w:ascii="Times New Roman" w:hAnsi="Times New Roman" w:cs="Times New Roman"/>
          <w:sz w:val="24"/>
          <w:szCs w:val="21"/>
        </w:rPr>
      </w:pPr>
      <w:r>
        <w:rPr>
          <w:rFonts w:hint="default" w:ascii="Times New Roman" w:hAnsi="Times New Roman" w:cs="Times New Roman"/>
          <w:sz w:val="24"/>
          <w:szCs w:val="21"/>
        </w:rPr>
        <w:t xml:space="preserve">7. </w:t>
      </w:r>
      <w:r>
        <w:rPr>
          <w:rFonts w:hint="default" w:ascii="宋体" w:hAnsi="Times New Roman" w:cs="Times New Roman"/>
          <w:sz w:val="24"/>
          <w:szCs w:val="21"/>
        </w:rPr>
        <w:t>掌握领导艺术，发挥影响力，培养有实力和魅力的优秀企业领导人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/>
          <w:b/>
          <w:sz w:val="24"/>
          <w:szCs w:val="24"/>
        </w:rPr>
      </w:pPr>
      <w:r>
        <w:rPr>
          <w:rFonts w:hint="default" w:ascii="宋体" w:hAnsi="Times New Roman"/>
          <w:b/>
          <w:color w:val="000080"/>
          <w:sz w:val="24"/>
          <w:szCs w:val="24"/>
        </w:rPr>
        <w:t>课程对象</w:t>
      </w:r>
      <w:r>
        <w:rPr>
          <w:rFonts w:hint="default" w:ascii="宋体" w:hAnsi="Times New Roman"/>
          <w:b/>
          <w:color w:val="00008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Times New Roman" w:eastAsia="宋体" w:cs="Times New Roman"/>
          <w:color w:val="000000"/>
          <w:sz w:val="24"/>
          <w:szCs w:val="21"/>
          <w:lang w:val="en-US" w:eastAsia="zh-CN"/>
        </w:rPr>
        <w:t>央企国企</w:t>
      </w:r>
      <w:bookmarkStart w:id="0" w:name="_GoBack"/>
      <w:bookmarkEnd w:id="0"/>
      <w:r>
        <w:rPr>
          <w:rFonts w:hint="default" w:ascii="宋体" w:hAnsi="Times New Roman" w:eastAsia="宋体" w:cs="Times New Roman"/>
          <w:color w:val="000000"/>
          <w:sz w:val="24"/>
          <w:szCs w:val="21"/>
        </w:rPr>
        <w:t>中</w:t>
      </w:r>
      <w:r>
        <w:rPr>
          <w:rFonts w:hint="default" w:ascii="宋体" w:hAnsi="Times New Roman" w:eastAsia="宋体" w:cs="Times New Roman"/>
          <w:color w:val="000000"/>
          <w:sz w:val="24"/>
          <w:szCs w:val="21"/>
          <w:lang w:eastAsia="zh-CN"/>
        </w:rPr>
        <w:t>层、</w:t>
      </w:r>
      <w:r>
        <w:rPr>
          <w:rFonts w:hint="default" w:ascii="宋体" w:hAnsi="Times New Roman" w:eastAsia="宋体" w:cs="Times New Roman"/>
          <w:color w:val="000000"/>
          <w:sz w:val="24"/>
          <w:szCs w:val="21"/>
        </w:rPr>
        <w:t>高层管理人员</w:t>
      </w:r>
      <w:r>
        <w:rPr>
          <w:rFonts w:hint="default" w:ascii="宋体" w:hAnsi="Times New Roman" w:cs="Times New Roman"/>
          <w:sz w:val="24"/>
          <w:szCs w:val="21"/>
          <w:lang w:val="en-US" w:eastAsia="zh-CN"/>
        </w:rPr>
        <w:t xml:space="preserve"> 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/>
          <w:b/>
          <w:color w:val="000080"/>
          <w:sz w:val="24"/>
          <w:szCs w:val="24"/>
        </w:rPr>
      </w:pPr>
      <w:r>
        <w:rPr>
          <w:rFonts w:hint="default" w:ascii="宋体" w:hAnsi="Times New Roman"/>
          <w:b/>
          <w:color w:val="000080"/>
          <w:sz w:val="24"/>
          <w:szCs w:val="24"/>
        </w:rPr>
        <w:t>授课特点</w:t>
      </w:r>
    </w:p>
    <w:p>
      <w:pPr>
        <w:pStyle w:val="8"/>
        <w:ind w:left="480" w:leftChars="200" w:firstLine="0" w:firstLineChars="0"/>
        <w:rPr>
          <w:rFonts w:hint="default" w:ascii="宋体" w:hAnsi="Times New Roman"/>
          <w:sz w:val="24"/>
          <w:szCs w:val="24"/>
          <w:lang w:eastAsia="zh-CN"/>
        </w:rPr>
      </w:pPr>
      <w:r>
        <w:rPr>
          <w:rFonts w:hint="default" w:ascii="宋体" w:hAnsi="Times New Roman"/>
          <w:sz w:val="24"/>
          <w:szCs w:val="24"/>
        </w:rPr>
        <w:t>1、实战性：课程使用工作实际问题、冲突作为案例，研讨分析，为工作提供参考解决</w:t>
      </w:r>
      <w:r>
        <w:rPr>
          <w:rFonts w:hint="default" w:ascii="宋体" w:hAnsi="Times New Roman"/>
          <w:sz w:val="24"/>
          <w:szCs w:val="24"/>
          <w:lang w:eastAsia="zh-CN"/>
        </w:rPr>
        <w:t>方法</w:t>
      </w:r>
    </w:p>
    <w:p>
      <w:pPr>
        <w:pStyle w:val="8"/>
        <w:ind w:left="480" w:leftChars="200" w:firstLine="0" w:firstLineChars="0"/>
        <w:rPr>
          <w:rFonts w:hint="default" w:ascii="Times New Roman" w:hAnsi="Times New Roman"/>
          <w:sz w:val="24"/>
          <w:szCs w:val="24"/>
        </w:rPr>
      </w:pPr>
      <w:r>
        <w:rPr>
          <w:rFonts w:hint="default" w:ascii="宋体" w:hAnsi="Times New Roman"/>
          <w:sz w:val="24"/>
          <w:szCs w:val="24"/>
        </w:rPr>
        <w:t>2、对抗性：培训本身就是一场竞争，分组对抗，成果分享，协作配合，最终获胜。</w:t>
      </w:r>
    </w:p>
    <w:p>
      <w:pPr>
        <w:pStyle w:val="8"/>
        <w:ind w:left="480" w:leftChars="200" w:firstLine="0" w:firstLineChars="0"/>
        <w:rPr>
          <w:rFonts w:hint="default" w:ascii="Times New Roman" w:hAnsi="Times New Roman"/>
          <w:sz w:val="24"/>
          <w:szCs w:val="24"/>
        </w:rPr>
      </w:pPr>
      <w:r>
        <w:rPr>
          <w:rFonts w:hint="default" w:ascii="宋体" w:hAnsi="Times New Roman"/>
          <w:sz w:val="24"/>
          <w:szCs w:val="24"/>
        </w:rPr>
        <w:t>3、互动性：高度互动，理论讲授、实战演练、案例讨论、游戏分享、答疑全程互动。</w:t>
      </w:r>
    </w:p>
    <w:p>
      <w:pPr>
        <w:pStyle w:val="8"/>
        <w:ind w:left="480" w:leftChars="200" w:firstLine="0" w:firstLineChars="0"/>
        <w:rPr>
          <w:rFonts w:hint="default" w:ascii="Times New Roman" w:hAnsi="Times New Roman"/>
          <w:sz w:val="24"/>
          <w:szCs w:val="24"/>
        </w:rPr>
      </w:pPr>
      <w:r>
        <w:rPr>
          <w:rFonts w:hint="default" w:ascii="宋体" w:hAnsi="Times New Roman"/>
          <w:sz w:val="24"/>
          <w:szCs w:val="24"/>
        </w:rPr>
        <w:t>4、精致性：实行小班制授课，设计精当，配备专业教辅、设备、会场，科学合理。</w:t>
      </w:r>
    </w:p>
    <w:p>
      <w:pPr>
        <w:pStyle w:val="8"/>
        <w:ind w:left="480" w:leftChars="200" w:firstLine="0" w:firstLineChars="0"/>
        <w:rPr>
          <w:rFonts w:hint="default" w:ascii="Times New Roman" w:hAnsi="Times New Roman"/>
          <w:sz w:val="24"/>
          <w:szCs w:val="24"/>
        </w:rPr>
      </w:pPr>
      <w:r>
        <w:rPr>
          <w:rFonts w:hint="default" w:ascii="宋体" w:hAnsi="Times New Roman"/>
          <w:sz w:val="24"/>
          <w:szCs w:val="24"/>
        </w:rPr>
        <w:t>5、落地性：本课程符合国内企业实际，工具落地，经验丰富，切合需求，结果输出。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 w:cs="Times New Roman"/>
          <w:b/>
          <w:color w:val="000080"/>
          <w:sz w:val="24"/>
          <w:szCs w:val="24"/>
        </w:rPr>
      </w:pPr>
      <w:r>
        <w:rPr>
          <w:rFonts w:hint="default" w:ascii="宋体" w:hAnsi="Times New Roman"/>
          <w:b/>
          <w:color w:val="000080"/>
          <w:sz w:val="24"/>
          <w:szCs w:val="24"/>
        </w:rPr>
        <w:t>授课时间</w:t>
      </w:r>
      <w:r>
        <w:rPr>
          <w:rFonts w:hint="default" w:ascii="宋体" w:hAnsi="Times New Roman"/>
          <w:b/>
          <w:color w:val="000080"/>
          <w:sz w:val="24"/>
          <w:szCs w:val="24"/>
          <w:lang w:val="en-US" w:eastAsia="zh-CN"/>
        </w:rPr>
        <w:t xml:space="preserve">  </w:t>
      </w:r>
      <w:r>
        <w:rPr>
          <w:rFonts w:hint="default" w:ascii="宋体" w:hAnsi="Times New Roman"/>
          <w:sz w:val="24"/>
          <w:szCs w:val="24"/>
          <w:lang w:val="en-US" w:eastAsia="zh-CN"/>
        </w:rPr>
        <w:t>3</w:t>
      </w:r>
      <w:r>
        <w:rPr>
          <w:rFonts w:hint="default" w:ascii="宋体" w:hAnsi="Times New Roman"/>
          <w:sz w:val="24"/>
          <w:szCs w:val="24"/>
        </w:rPr>
        <w:t>天/期（6小时/天）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 w:cs="Times New Roman"/>
          <w:b/>
          <w:color w:val="000080"/>
          <w:sz w:val="24"/>
          <w:szCs w:val="24"/>
        </w:rPr>
      </w:pPr>
      <w:r>
        <w:rPr>
          <w:rFonts w:hint="default" w:ascii="宋体" w:hAnsi="Times New Roman" w:cs="Times New Roman"/>
          <w:b/>
          <w:color w:val="000080"/>
          <w:sz w:val="24"/>
          <w:szCs w:val="24"/>
        </w:rPr>
        <w:t>课程大纲：</w:t>
      </w:r>
    </w:p>
    <w:p>
      <w:pPr>
        <w:spacing w:before="40" w:after="40" w:line="300" w:lineRule="atLeast"/>
        <w:ind w:firstLine="4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>第一单元 管理</w:t>
      </w:r>
      <w:r>
        <w:rPr>
          <w:rFonts w:hint="default" w:ascii="宋体" w:hAnsi="Times New Roman"/>
          <w:b/>
          <w:sz w:val="22"/>
          <w:szCs w:val="24"/>
          <w:lang w:eastAsia="zh-CN"/>
        </w:rPr>
        <w:t>者</w:t>
      </w:r>
      <w:r>
        <w:rPr>
          <w:rFonts w:hint="default" w:ascii="Times New Roman" w:hAnsi="Times New Roman" w:eastAsia="Times New Roman"/>
          <w:b/>
          <w:sz w:val="22"/>
          <w:szCs w:val="24"/>
        </w:rPr>
        <w:t>的角色</w:t>
      </w:r>
      <w:r>
        <w:rPr>
          <w:rFonts w:hint="default" w:ascii="宋体" w:hAnsi="Times New Roman"/>
          <w:b/>
          <w:sz w:val="22"/>
          <w:szCs w:val="24"/>
          <w:lang w:eastAsia="zh-CN"/>
        </w:rPr>
        <w:t>、职责</w:t>
      </w:r>
      <w:r>
        <w:rPr>
          <w:rFonts w:hint="default" w:ascii="Times New Roman" w:hAnsi="Times New Roman" w:eastAsia="Times New Roman"/>
          <w:b/>
          <w:sz w:val="22"/>
          <w:szCs w:val="24"/>
        </w:rPr>
        <w:t>与原则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宋体" w:hAnsi="Times New Roman"/>
          <w:sz w:val="22"/>
          <w:szCs w:val="24"/>
          <w:lang w:eastAsia="zh-CN"/>
        </w:rPr>
        <w:t>国有企业改革三年行动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宋体" w:hAnsi="Times New Roman"/>
          <w:sz w:val="22"/>
          <w:szCs w:val="24"/>
          <w:lang w:eastAsia="zh-CN"/>
        </w:rPr>
        <w:t>国企改革三项制度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管理人员的角色认知</w:t>
      </w:r>
      <w:r>
        <w:rPr>
          <w:rFonts w:hint="default" w:ascii="宋体" w:hAnsi="Times New Roman"/>
          <w:sz w:val="22"/>
          <w:szCs w:val="24"/>
          <w:lang w:eastAsia="zh-CN"/>
        </w:rPr>
        <w:t>、</w:t>
      </w:r>
      <w:r>
        <w:rPr>
          <w:rFonts w:hint="default" w:ascii="Times New Roman" w:hAnsi="Times New Roman" w:eastAsia="Times New Roman"/>
          <w:sz w:val="22"/>
          <w:szCs w:val="24"/>
        </w:rPr>
        <w:t>职责</w:t>
      </w:r>
      <w:r>
        <w:rPr>
          <w:rFonts w:hint="default" w:ascii="宋体" w:hAnsi="Times New Roman"/>
          <w:sz w:val="22"/>
          <w:szCs w:val="24"/>
          <w:lang w:eastAsia="zh-CN"/>
        </w:rPr>
        <w:t>与管理原则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管理者的素质要求和能力要求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管理人员的素质、能力、智力、绩效结构是什么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企业管理人员的责任与正向思考的态度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组织的五个层级之间的互动要求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情境模拟：管理金字塔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sz w:val="22"/>
          <w:szCs w:val="24"/>
        </w:rPr>
        <w:t>知识点：管理者的角色定位及必备技能的认知</w:t>
      </w:r>
    </w:p>
    <w:p>
      <w:pPr>
        <w:spacing w:before="40" w:after="40" w:line="300" w:lineRule="atLeast"/>
        <w:ind w:firstLine="4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 xml:space="preserve">第二单元 </w:t>
      </w:r>
      <w:r>
        <w:rPr>
          <w:rFonts w:hint="default" w:ascii="宋体" w:hAnsi="Times New Roman"/>
          <w:b/>
          <w:sz w:val="22"/>
          <w:szCs w:val="24"/>
          <w:lang w:eastAsia="zh-CN"/>
        </w:rPr>
        <w:t>管理者的</w:t>
      </w:r>
      <w:r>
        <w:rPr>
          <w:rFonts w:hint="default" w:ascii="Times New Roman" w:hAnsi="Times New Roman" w:eastAsia="Times New Roman"/>
          <w:b/>
          <w:sz w:val="22"/>
          <w:szCs w:val="24"/>
        </w:rPr>
        <w:t>目标</w:t>
      </w:r>
      <w:r>
        <w:rPr>
          <w:rFonts w:hint="default" w:ascii="宋体" w:hAnsi="Times New Roman"/>
          <w:b/>
          <w:sz w:val="22"/>
          <w:szCs w:val="24"/>
          <w:lang w:eastAsia="zh-CN"/>
        </w:rPr>
        <w:t>管理</w:t>
      </w:r>
      <w:r>
        <w:rPr>
          <w:rFonts w:hint="default" w:ascii="Times New Roman" w:hAnsi="Times New Roman" w:eastAsia="Times New Roman"/>
          <w:b/>
          <w:sz w:val="22"/>
          <w:szCs w:val="24"/>
        </w:rPr>
        <w:t>与</w:t>
      </w:r>
      <w:r>
        <w:rPr>
          <w:rFonts w:hint="default" w:ascii="宋体" w:hAnsi="Times New Roman"/>
          <w:b/>
          <w:sz w:val="22"/>
          <w:szCs w:val="24"/>
          <w:lang w:eastAsia="zh-CN"/>
        </w:rPr>
        <w:t>落地</w:t>
      </w:r>
      <w:r>
        <w:rPr>
          <w:rFonts w:hint="default" w:ascii="Times New Roman" w:hAnsi="Times New Roman" w:eastAsia="Times New Roman"/>
          <w:b/>
          <w:sz w:val="22"/>
          <w:szCs w:val="24"/>
        </w:rPr>
        <w:t>执行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科学管理的精神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什么是目标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目标的种类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制定有效计划的步骤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工作计划流程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计划的实施与跟进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控制的本质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控制方法 ~ 工作监督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控制的原则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如何发现问题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控制的阶段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企业常见的控制工具（工具硬件和软件工具）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使用控制工具的原则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控制幅度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情境模拟：解码行动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知识点：计划的重要性与执行过程中的问题、解决之道</w:t>
      </w:r>
    </w:p>
    <w:p>
      <w:pPr>
        <w:spacing w:before="40" w:after="40" w:line="300" w:lineRule="atLeast"/>
        <w:ind w:firstLine="4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 xml:space="preserve">第三单元  </w:t>
      </w:r>
      <w:r>
        <w:rPr>
          <w:rFonts w:hint="default" w:ascii="宋体" w:hAnsi="Times New Roman"/>
          <w:b/>
          <w:sz w:val="22"/>
          <w:szCs w:val="24"/>
          <w:lang w:eastAsia="zh-CN"/>
        </w:rPr>
        <w:t>管理者的</w:t>
      </w:r>
      <w:r>
        <w:rPr>
          <w:rFonts w:hint="default" w:ascii="Times New Roman" w:hAnsi="Times New Roman" w:eastAsia="Times New Roman"/>
          <w:b/>
          <w:sz w:val="22"/>
          <w:szCs w:val="24"/>
        </w:rPr>
        <w:t>组织沟通技巧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什么是沟通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沟通的过程模式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常见的12种沟通障碍及产生的原因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沟通的编码能力训练（游戏：我来比划，你来猜）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回馈的作用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什么是【映】和【增项反映】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回馈时需注意的事项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我们如何说服对方，进而改变对方的行为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宋体" w:hAnsi="Times New Roman" w:cs="Times New Roman"/>
          <w:sz w:val="22"/>
          <w:szCs w:val="24"/>
          <w:lang w:eastAsia="zh-CN"/>
        </w:rPr>
        <w:t>知识点：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>引导、二选一法、对比、打断连结、提问等“潜意识说服”的七个秘密</w:t>
      </w:r>
    </w:p>
    <w:p>
      <w:pPr>
        <w:spacing w:before="40" w:after="40" w:line="300" w:lineRule="atLeast"/>
        <w:ind w:firstLine="4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>第四单元 管理者的有效激励与辅导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改善员工行为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掌握员工需求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管理人员对激励的认知测试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现代激励的三个基本理论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员工激励技巧十二招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视频案例：部属的工作表现每况愈下，如何激励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什么是负激励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负激励对部属的利弊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案例：海尔的激励机制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激励的五种力量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一般管理者常犯的5种错误激励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掌握培育的要点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工作指导的步骤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OJT运用的具体方法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  <w:lang w:eastAsia="zh-CN"/>
        </w:rPr>
        <w:t>知识点：具体的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>激励与辅导</w:t>
      </w:r>
      <w:r>
        <w:rPr>
          <w:rFonts w:hint="default" w:ascii="Times New Roman" w:hAnsi="Times New Roman" w:eastAsia="Times New Roman" w:cs="Times New Roman"/>
          <w:sz w:val="22"/>
          <w:szCs w:val="24"/>
          <w:lang w:eastAsia="zh-CN"/>
        </w:rPr>
        <w:t>操作方法</w:t>
      </w:r>
    </w:p>
    <w:p>
      <w:pPr>
        <w:spacing w:before="40" w:after="40" w:line="300" w:lineRule="atLeast"/>
        <w:ind w:firstLine="4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 xml:space="preserve">第五单元  </w:t>
      </w:r>
      <w:r>
        <w:rPr>
          <w:rFonts w:hint="default" w:ascii="宋体" w:hAnsi="Times New Roman"/>
          <w:b/>
          <w:sz w:val="22"/>
          <w:szCs w:val="24"/>
          <w:lang w:eastAsia="zh-CN"/>
        </w:rPr>
        <w:t>管理者的</w:t>
      </w:r>
      <w:r>
        <w:rPr>
          <w:rFonts w:hint="default" w:ascii="Times New Roman" w:hAnsi="Times New Roman" w:eastAsia="Times New Roman"/>
          <w:b/>
          <w:sz w:val="22"/>
          <w:szCs w:val="24"/>
        </w:rPr>
        <w:t>团队领导力与团队执行力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什么是真正的团队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高绩效团队的特征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哪些问题阻碍团队的执行力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解决问题的思维模式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高绩效团队应具备哪些特征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高效率工作团队的打造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团队冲突处理的五种策略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怎样正确分配任务？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情境模拟：共绘蓝图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知识点：经理人的领导责任意识、危机管理、资源管理与人力资源管理；</w:t>
      </w:r>
    </w:p>
    <w:p>
      <w:pPr>
        <w:spacing w:before="40" w:after="40" w:line="300" w:lineRule="atLeast"/>
        <w:ind w:firstLine="4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>第</w:t>
      </w:r>
      <w:r>
        <w:rPr>
          <w:rFonts w:hint="default" w:ascii="宋体" w:hAnsi="Times New Roman"/>
          <w:b/>
          <w:sz w:val="22"/>
          <w:szCs w:val="24"/>
          <w:lang w:eastAsia="zh-CN"/>
        </w:rPr>
        <w:t>六</w:t>
      </w:r>
      <w:r>
        <w:rPr>
          <w:rFonts w:hint="default" w:ascii="Times New Roman" w:hAnsi="Times New Roman" w:eastAsia="Times New Roman"/>
          <w:b/>
          <w:sz w:val="22"/>
          <w:szCs w:val="24"/>
        </w:rPr>
        <w:t xml:space="preserve">单元 </w:t>
      </w:r>
      <w:r>
        <w:rPr>
          <w:rFonts w:hint="default" w:ascii="宋体" w:hAnsi="Times New Roman"/>
          <w:b/>
          <w:sz w:val="22"/>
          <w:szCs w:val="24"/>
          <w:lang w:eastAsia="zh-CN"/>
        </w:rPr>
        <w:t>管理者必须要履行职责且卓有成效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卓有成效是可以学会的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掌握自己的时间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  <w:lang w:eastAsia="zh-CN"/>
        </w:rPr>
        <w:t>明确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>我能贡献什么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如何发挥人的长处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  <w:lang w:eastAsia="zh-CN"/>
        </w:rPr>
        <w:t>工作中做到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>要事优先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  <w:lang w:eastAsia="zh-CN"/>
        </w:rPr>
        <w:t>管理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>决策的要素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  <w:lang w:eastAsia="zh-CN"/>
        </w:rPr>
        <w:t>如何做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>有效的决策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知识点：管理者必须卓有成效</w:t>
      </w:r>
      <w:r>
        <w:rPr>
          <w:rFonts w:hint="default" w:ascii="宋体" w:hAnsi="Times New Roman" w:cs="Times New Roman"/>
          <w:sz w:val="22"/>
          <w:szCs w:val="24"/>
          <w:lang w:eastAsia="zh-CN"/>
        </w:rPr>
        <w:t>步骤</w:t>
      </w:r>
    </w:p>
    <w:p>
      <w:pPr>
        <w:spacing w:before="40" w:after="40" w:line="300" w:lineRule="atLeast"/>
        <w:ind w:firstLine="400"/>
        <w:rPr>
          <w:rFonts w:hint="default" w:ascii="宋体" w:hAnsi="Times New Roman" w:cs="Times New Roman"/>
          <w:b/>
          <w:sz w:val="22"/>
          <w:szCs w:val="24"/>
          <w:lang w:eastAsia="zh-CN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>第</w:t>
      </w:r>
      <w:r>
        <w:rPr>
          <w:rFonts w:hint="default" w:ascii="宋体" w:hAnsi="Times New Roman"/>
          <w:b/>
          <w:sz w:val="22"/>
          <w:szCs w:val="24"/>
          <w:lang w:eastAsia="zh-CN"/>
        </w:rPr>
        <w:t>七</w:t>
      </w:r>
      <w:r>
        <w:rPr>
          <w:rFonts w:hint="default" w:ascii="Times New Roman" w:hAnsi="Times New Roman" w:eastAsia="Times New Roman"/>
          <w:b/>
          <w:sz w:val="22"/>
          <w:szCs w:val="24"/>
        </w:rPr>
        <w:t xml:space="preserve">单元 </w:t>
      </w:r>
      <w:r>
        <w:rPr>
          <w:rFonts w:hint="default" w:ascii="宋体" w:hAnsi="Times New Roman" w:cs="Times New Roman"/>
          <w:b/>
          <w:sz w:val="22"/>
          <w:szCs w:val="24"/>
          <w:lang w:eastAsia="zh-CN"/>
        </w:rPr>
        <w:t>管理者的性格魅力塑造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 xml:space="preserve">1.沉稳          2. 担当    </w:t>
      </w:r>
      <w:r>
        <w:rPr>
          <w:rFonts w:hint="default" w:ascii="Times New Roman" w:hAnsi="Times New Roman" w:eastAsia="Times New Roman" w:cs="Times New Roman"/>
          <w:sz w:val="22"/>
          <w:szCs w:val="24"/>
          <w:lang w:val="en-US" w:eastAsia="zh-CN"/>
        </w:rPr>
        <w:t xml:space="preserve">     3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 xml:space="preserve">. 细心         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 xml:space="preserve">4.胆识  </w:t>
      </w:r>
      <w:r>
        <w:rPr>
          <w:rFonts w:hint="default" w:ascii="宋体" w:hAnsi="Times New Roman" w:cs="Times New Roman"/>
          <w:sz w:val="22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 xml:space="preserve">5. 积极         6. 大度  </w:t>
      </w:r>
      <w:r>
        <w:rPr>
          <w:rFonts w:hint="default" w:ascii="Times New Roman" w:hAnsi="Times New Roman" w:eastAsia="Times New Roman" w:cs="Times New Roman"/>
          <w:sz w:val="22"/>
          <w:szCs w:val="24"/>
          <w:lang w:val="en-US" w:eastAsia="zh-CN"/>
        </w:rPr>
        <w:t xml:space="preserve">      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  <w:lang w:val="en-US" w:eastAsia="zh-CN"/>
        </w:rPr>
        <w:t>7</w:t>
      </w:r>
      <w:r>
        <w:rPr>
          <w:rFonts w:hint="default" w:ascii="Times New Roman" w:hAnsi="Times New Roman" w:eastAsia="Times New Roman" w:cs="Times New Roman"/>
          <w:sz w:val="22"/>
          <w:szCs w:val="24"/>
        </w:rPr>
        <w:t>.诚信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知识点：</w:t>
      </w:r>
      <w:r>
        <w:rPr>
          <w:rFonts w:hint="default" w:ascii="宋体" w:hAnsi="Times New Roman" w:cs="Times New Roman"/>
          <w:sz w:val="22"/>
          <w:szCs w:val="24"/>
          <w:lang w:eastAsia="zh-CN"/>
        </w:rPr>
        <w:t>每种性格特质的内外表现、特征、培养方法</w:t>
      </w:r>
    </w:p>
    <w:p>
      <w:pPr>
        <w:spacing w:before="40" w:after="40" w:line="300" w:lineRule="atLeast"/>
        <w:ind w:firstLine="400"/>
        <w:rPr>
          <w:rFonts w:hint="default" w:ascii="Times New Roman" w:hAnsi="Times New Roman" w:eastAsia="Times New Roman"/>
          <w:sz w:val="22"/>
          <w:szCs w:val="24"/>
        </w:rPr>
      </w:pPr>
      <w:r>
        <w:rPr>
          <w:rFonts w:hint="default" w:ascii="Times New Roman" w:hAnsi="Times New Roman" w:eastAsia="Times New Roman"/>
          <w:b/>
          <w:sz w:val="22"/>
          <w:szCs w:val="24"/>
        </w:rPr>
        <w:t>结束 ：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团队管理的四种境界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领导成功的三条路</w:t>
      </w:r>
    </w:p>
    <w:p>
      <w:pPr>
        <w:numPr>
          <w:ilvl w:val="0"/>
          <w:numId w:val="2"/>
        </w:numPr>
        <w:spacing w:before="80" w:line="300" w:lineRule="atLeast"/>
        <w:rPr>
          <w:rFonts w:hint="default" w:ascii="Times New Roman" w:hAnsi="Times New Roman" w:eastAsia="Times New Roman" w:cs="Times New Roman"/>
          <w:sz w:val="22"/>
          <w:szCs w:val="24"/>
        </w:rPr>
      </w:pPr>
      <w:r>
        <w:rPr>
          <w:rFonts w:hint="default" w:ascii="Times New Roman" w:hAnsi="Times New Roman" w:eastAsia="Times New Roman" w:cs="Times New Roman"/>
          <w:sz w:val="22"/>
          <w:szCs w:val="24"/>
        </w:rPr>
        <w:t>迈步卓越，从现在开始！</w:t>
      </w:r>
    </w:p>
    <w:p>
      <w:pPr>
        <w:widowControl/>
        <w:ind w:firstLine="241" w:firstLineChars="100"/>
        <w:rPr>
          <w:rFonts w:hint="default" w:ascii="宋体" w:hAnsi="Times New Roman"/>
          <w:b/>
          <w:sz w:val="24"/>
          <w:szCs w:val="24"/>
          <w:lang w:val="en-US" w:eastAsia="zh-CN"/>
        </w:rPr>
      </w:pPr>
      <w:r>
        <w:rPr>
          <w:rFonts w:hint="default" w:ascii="宋体" w:hAnsi="Times New Roman"/>
          <w:b/>
          <w:sz w:val="24"/>
          <w:szCs w:val="24"/>
          <w:lang w:val="en-US" w:eastAsia="zh-CN"/>
        </w:rPr>
        <w:t xml:space="preserve"> 综合总结课程答疑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/>
          <w:b/>
          <w:color w:val="000080"/>
          <w:sz w:val="24"/>
          <w:szCs w:val="24"/>
        </w:rPr>
      </w:pPr>
      <w:r>
        <w:rPr>
          <w:rFonts w:hint="default" w:ascii="宋体" w:hAnsi="Times New Roman"/>
          <w:b/>
          <w:color w:val="000080"/>
          <w:sz w:val="24"/>
          <w:szCs w:val="24"/>
        </w:rPr>
        <w:t>备注</w:t>
      </w:r>
    </w:p>
    <w:p>
      <w:pPr>
        <w:spacing w:line="380" w:lineRule="atLeast"/>
        <w:ind w:left="420" w:right="102"/>
        <w:rPr>
          <w:rFonts w:hint="default" w:ascii="宋体" w:hAnsi="宋体"/>
          <w:sz w:val="24"/>
          <w:szCs w:val="24"/>
        </w:rPr>
      </w:pPr>
      <w:r>
        <w:rPr>
          <w:rFonts w:hint="default" w:ascii="宋体" w:hAnsi="宋体"/>
          <w:sz w:val="24"/>
          <w:szCs w:val="24"/>
        </w:rPr>
        <w:t>在合作中，本大纲会根据客户的实际需要，进行修改，增减课程内容。</w:t>
      </w: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/>
          <w:b/>
          <w:color w:val="000080"/>
          <w:sz w:val="24"/>
          <w:szCs w:val="24"/>
        </w:rPr>
      </w:pPr>
      <w:r>
        <w:rPr>
          <w:rFonts w:hint="default" w:ascii="宋体" w:hAnsi="Times New Roman"/>
          <w:b/>
          <w:color w:val="000080"/>
          <w:sz w:val="24"/>
          <w:szCs w:val="24"/>
        </w:rPr>
        <w:t>主讲老师</w:t>
      </w:r>
    </w:p>
    <w:p>
      <w:pPr>
        <w:widowControl/>
        <w:rPr>
          <w:rFonts w:hint="default" w:ascii="Times New Roman" w:hAnsi="Times New Roman"/>
          <w:b/>
          <w:sz w:val="24"/>
          <w:szCs w:val="24"/>
        </w:rPr>
      </w:pPr>
      <w:r>
        <w:rPr>
          <w:rFonts w:hint="default" w:ascii="宋体" w:hAnsi="Times New Roman"/>
          <w:b/>
          <w:sz w:val="24"/>
          <w:szCs w:val="24"/>
        </w:rPr>
        <w:t xml:space="preserve">         曹爱宏老师</w:t>
      </w:r>
    </w:p>
    <w:p>
      <w:pPr>
        <w:spacing w:after="6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numPr>
          <w:ilvl w:val="0"/>
          <w:numId w:val="1"/>
        </w:numPr>
        <w:spacing w:line="340" w:lineRule="atLeast"/>
        <w:ind w:right="102"/>
        <w:rPr>
          <w:rFonts w:hint="default" w:ascii="Times New Roman" w:hAnsi="Times New Roman"/>
          <w:b/>
          <w:color w:val="000080"/>
          <w:sz w:val="24"/>
          <w:szCs w:val="24"/>
        </w:rPr>
      </w:pPr>
      <w:r>
        <w:rPr>
          <w:rFonts w:hint="default" w:ascii="宋体" w:hAnsi="Times New Roman"/>
          <w:b/>
          <w:color w:val="000080"/>
          <w:sz w:val="24"/>
          <w:szCs w:val="24"/>
          <w:lang w:eastAsia="zh-CN"/>
        </w:rPr>
        <w:t>课程瞬间：</w:t>
      </w:r>
    </w:p>
    <w:p>
      <w:pPr>
        <w:rPr>
          <w:rFonts w:hint="default" w:ascii="宋体"/>
          <w:b/>
          <w:sz w:val="24"/>
          <w:szCs w:val="24"/>
          <w:lang w:eastAsia="zh-CN"/>
        </w:rPr>
      </w:pPr>
    </w:p>
    <w:p>
      <w:pPr>
        <w:rPr>
          <w:rFonts w:hint="default" w:ascii="宋体"/>
          <w:b/>
          <w:sz w:val="24"/>
          <w:szCs w:val="24"/>
          <w:lang w:eastAsia="zh-CN"/>
        </w:rPr>
      </w:pPr>
      <w:r>
        <w:rPr>
          <w:rFonts w:hint="default" w:ascii="宋体"/>
          <w:b/>
          <w:sz w:val="24"/>
          <w:szCs w:val="24"/>
          <w:lang w:eastAsia="zh-CN"/>
        </w:rPr>
        <w:t>曹爱宏老师潍柴集团科级干部授课瞬间：</w:t>
      </w:r>
    </w:p>
    <w:p>
      <w:pPr>
        <w:rPr>
          <w:rFonts w:hint="default"/>
          <w:sz w:val="24"/>
          <w:szCs w:val="24"/>
        </w:rPr>
      </w:pPr>
      <w:r>
        <w:rPr>
          <w:rFonts w:hint="default"/>
          <w:sz w:val="20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144780</wp:posOffset>
            </wp:positionV>
            <wp:extent cx="6313805" cy="3025775"/>
            <wp:effectExtent l="0" t="0" r="10795" b="3175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1" name="图片 19" descr="mmexport156119593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9" descr="mmexport1561195930027"/>
                    <pic:cNvPicPr>
                      <a:picLocks noChangeAspect="1"/>
                    </pic:cNvPicPr>
                  </pic:nvPicPr>
                  <pic:blipFill>
                    <a:blip r:embed="rId5"/>
                    <a:srcRect t="26172" b="9935"/>
                    <a:stretch>
                      <a:fillRect/>
                    </a:stretch>
                  </pic:blipFill>
                  <pic:spPr>
                    <a:xfrm>
                      <a:off x="0" y="0"/>
                      <a:ext cx="6313805" cy="302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rPr>
          <w:rFonts w:hint="default" w:ascii="宋体"/>
          <w:b/>
          <w:sz w:val="24"/>
          <w:szCs w:val="24"/>
          <w:lang w:eastAsia="zh-CN"/>
        </w:rPr>
      </w:pPr>
    </w:p>
    <w:p>
      <w:pPr>
        <w:rPr>
          <w:rFonts w:hint="default" w:ascii="宋体"/>
          <w:b/>
          <w:sz w:val="24"/>
          <w:szCs w:val="24"/>
          <w:lang w:eastAsia="zh-CN"/>
        </w:rPr>
      </w:pPr>
      <w:r>
        <w:rPr>
          <w:rFonts w:hint="default" w:ascii="宋体"/>
          <w:b/>
          <w:sz w:val="24"/>
          <w:szCs w:val="24"/>
          <w:lang w:eastAsia="zh-CN"/>
        </w:rPr>
        <w:t>曹爱宏老师河北钢铁集团管理者授课合影：</w:t>
      </w:r>
    </w:p>
    <w:p>
      <w:pPr>
        <w:rPr>
          <w:rFonts w:hint="default"/>
          <w:sz w:val="24"/>
          <w:szCs w:val="24"/>
        </w:rPr>
      </w:pPr>
      <w:r>
        <w:rPr>
          <w:rFonts w:hint="default"/>
          <w:sz w:val="20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193675</wp:posOffset>
            </wp:positionV>
            <wp:extent cx="6299200" cy="3543935"/>
            <wp:effectExtent l="0" t="0" r="6350" b="18415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2" name="图片 24" descr="mmexport1563585609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4" descr="mmexport15635856091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354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/>
          <w:sz w:val="24"/>
          <w:szCs w:val="24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rPr>
          <w:rFonts w:hint="default" w:ascii="宋体"/>
          <w:b/>
          <w:sz w:val="24"/>
          <w:szCs w:val="24"/>
          <w:lang w:eastAsia="zh-CN"/>
        </w:rPr>
      </w:pPr>
      <w:r>
        <w:rPr>
          <w:rFonts w:hint="default" w:ascii="宋体"/>
          <w:b/>
          <w:sz w:val="24"/>
          <w:szCs w:val="24"/>
          <w:lang w:eastAsia="zh-CN"/>
        </w:rPr>
        <w:t>曹爱宏老师北京大学高级经理人班授课瞬间：</w:t>
      </w:r>
    </w:p>
    <w:p>
      <w:pPr>
        <w:rPr>
          <w:rFonts w:hint="default"/>
          <w:sz w:val="24"/>
          <w:szCs w:val="24"/>
        </w:rPr>
      </w:pPr>
      <w:r>
        <w:rPr>
          <w:rFonts w:hint="default"/>
          <w:sz w:val="20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59690</wp:posOffset>
            </wp:positionH>
            <wp:positionV relativeFrom="paragraph">
              <wp:posOffset>191770</wp:posOffset>
            </wp:positionV>
            <wp:extent cx="5932170" cy="3882390"/>
            <wp:effectExtent l="0" t="0" r="11430" b="381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3" name="图片 27" descr="IMG_20180521_133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7" descr="IMG_20180521_133503"/>
                    <pic:cNvPicPr>
                      <a:picLocks noChangeAspect="1"/>
                    </pic:cNvPicPr>
                  </pic:nvPicPr>
                  <pic:blipFill>
                    <a:blip r:embed="rId7"/>
                    <a:srcRect t="8365"/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388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</w:p>
    <w:p>
      <w:pPr>
        <w:spacing w:after="6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rPr>
          <w:rFonts w:hint="default"/>
          <w:sz w:val="24"/>
          <w:szCs w:val="24"/>
        </w:rPr>
      </w:pPr>
      <w:r>
        <w:rPr>
          <w:rFonts w:hint="default" w:ascii="宋体"/>
          <w:b/>
          <w:sz w:val="24"/>
          <w:szCs w:val="24"/>
          <w:lang w:eastAsia="zh-CN"/>
        </w:rPr>
        <w:t>曹爱宏老师中国人保管理人员授课瞬间：</w:t>
      </w:r>
    </w:p>
    <w:p>
      <w:pPr>
        <w:rPr>
          <w:rFonts w:hint="default"/>
          <w:sz w:val="24"/>
          <w:szCs w:val="24"/>
        </w:rPr>
      </w:pPr>
      <w:r>
        <w:rPr>
          <w:rFonts w:hint="default"/>
          <w:sz w:val="20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109220</wp:posOffset>
            </wp:positionV>
            <wp:extent cx="6062980" cy="3930650"/>
            <wp:effectExtent l="0" t="0" r="13970" b="12700"/>
            <wp:wrapTight wrapText="bothSides">
              <wp:wrapPolygon>
                <wp:start x="21592" y="-2"/>
                <wp:lineTo x="0" y="0"/>
                <wp:lineTo x="0" y="21599"/>
                <wp:lineTo x="21592" y="21601"/>
                <wp:lineTo x="8" y="21601"/>
                <wp:lineTo x="21600" y="21599"/>
                <wp:lineTo x="21600" y="0"/>
                <wp:lineTo x="8" y="-2"/>
                <wp:lineTo x="21592" y="-2"/>
              </wp:wrapPolygon>
            </wp:wrapTight>
            <wp:docPr id="4" name="图片 29" descr="IMG_20180915_211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9" descr="IMG_20180915_211909"/>
                    <pic:cNvPicPr>
                      <a:picLocks noChangeAspect="1"/>
                    </pic:cNvPicPr>
                  </pic:nvPicPr>
                  <pic:blipFill>
                    <a:blip r:embed="rId8"/>
                    <a:srcRect t="13570"/>
                    <a:stretch>
                      <a:fillRect/>
                    </a:stretch>
                  </pic:blipFill>
                  <pic:spPr>
                    <a:xfrm>
                      <a:off x="0" y="0"/>
                      <a:ext cx="606298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spacing w:after="60"/>
        <w:ind w:firstLine="40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p>
      <w:pPr>
        <w:rPr>
          <w:rFonts w:hint="default" w:ascii="宋体"/>
          <w:sz w:val="24"/>
          <w:szCs w:val="24"/>
          <w:lang w:eastAsia="zh-CN"/>
        </w:rPr>
      </w:pPr>
    </w:p>
    <w:p>
      <w:pPr>
        <w:rPr>
          <w:rFonts w:hint="default"/>
          <w:sz w:val="24"/>
          <w:szCs w:val="24"/>
        </w:rPr>
      </w:pPr>
      <w:r>
        <w:rPr>
          <w:rFonts w:hint="default" w:ascii="宋体"/>
          <w:sz w:val="24"/>
          <w:szCs w:val="24"/>
          <w:lang w:eastAsia="zh-CN"/>
        </w:rPr>
        <w:t>曹爱宏老师浙江大学总裁班授课瞬间：</w:t>
      </w:r>
    </w:p>
    <w:p>
      <w:pPr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-22225</wp:posOffset>
            </wp:positionH>
            <wp:positionV relativeFrom="paragraph">
              <wp:posOffset>164465</wp:posOffset>
            </wp:positionV>
            <wp:extent cx="6356350" cy="3222625"/>
            <wp:effectExtent l="0" t="0" r="6350" b="15875"/>
            <wp:wrapSquare wrapText="bothSides"/>
            <wp:docPr id="5" name="Picture 3" descr="SAM_743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SAM_7433"/>
                    <pic:cNvPicPr>
                      <a:picLocks noGrp="1" noChangeAspect="1"/>
                    </pic:cNvPicPr>
                  </pic:nvPicPr>
                  <pic:blipFill>
                    <a:blip r:embed="rId9"/>
                    <a:srcRect b="14211"/>
                    <a:stretch>
                      <a:fillRect/>
                    </a:stretch>
                  </pic:blipFill>
                  <pic:spPr>
                    <a:xfrm>
                      <a:off x="0" y="0"/>
                      <a:ext cx="6356350" cy="32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 w:ascii="宋体"/>
          <w:sz w:val="24"/>
          <w:szCs w:val="24"/>
          <w:lang w:eastAsia="zh-CN"/>
        </w:rPr>
      </w:pPr>
    </w:p>
    <w:p>
      <w:pPr>
        <w:rPr>
          <w:rFonts w:hint="default"/>
          <w:sz w:val="24"/>
          <w:szCs w:val="24"/>
        </w:rPr>
      </w:pPr>
      <w:r>
        <w:rPr>
          <w:rFonts w:hint="default" w:ascii="宋体"/>
          <w:sz w:val="24"/>
          <w:szCs w:val="24"/>
          <w:lang w:eastAsia="zh-CN"/>
        </w:rPr>
        <w:t>曹爱宏老师清华大学第九期经理人班授课瞬间：</w:t>
      </w:r>
    </w:p>
    <w:p>
      <w:pPr>
        <w:rPr>
          <w:rFonts w:hint="default"/>
          <w:sz w:val="24"/>
          <w:szCs w:val="24"/>
        </w:rPr>
      </w:pPr>
    </w:p>
    <w:p>
      <w:pPr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23495</wp:posOffset>
            </wp:positionV>
            <wp:extent cx="6409055" cy="4419600"/>
            <wp:effectExtent l="0" t="0" r="10795" b="0"/>
            <wp:wrapSquare wrapText="bothSides"/>
            <wp:docPr id="6" name="Picture 2" descr="IMG_174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IMG_1743"/>
                    <pic:cNvPicPr>
                      <a:picLocks noGrp="1"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0905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60"/>
        <w:rPr>
          <w:rFonts w:hint="default" w:ascii="Times New Roman" w:hAnsi="Times New Roman" w:eastAsia="Times New Roman"/>
          <w:sz w:val="22"/>
          <w:szCs w:val="24"/>
          <w:lang w:val="en-US"/>
        </w:rPr>
      </w:pPr>
    </w:p>
    <w:sectPr>
      <w:footerReference r:id="rId3" w:type="default"/>
      <w:pgSz w:w="11907" w:h="16840"/>
      <w:pgMar w:top="720" w:right="720" w:bottom="720" w:left="72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20" w:lineRule="atLeast"/>
      <w:jc w:val="center"/>
      <w:rPr>
        <w:rFonts w:hint="default" w:ascii="Times New Roman" w:hAnsi="Times New Roman" w:eastAsia="Times New Roman"/>
        <w:sz w:val="18"/>
        <w:szCs w:val="24"/>
      </w:rPr>
    </w:pPr>
    <w:r>
      <w:rPr>
        <w:rFonts w:hint="default" w:ascii="Times New Roman" w:hAnsi="Times New Roman" w:eastAsia="Times New Roman"/>
        <w:sz w:val="18"/>
        <w:szCs w:val="24"/>
      </w:rPr>
      <w:t>第</w:t>
    </w:r>
    <w:r>
      <w:rPr>
        <w:rFonts w:hint="default" w:ascii="Times New Roman" w:hAnsi="Times New Roman" w:eastAsia="Times New Roman"/>
        <w:sz w:val="18"/>
        <w:szCs w:val="24"/>
      </w:rPr>
      <w:fldChar w:fldCharType="begin"/>
    </w:r>
    <w:r>
      <w:rPr>
        <w:rFonts w:hint="default" w:ascii="Times New Roman" w:hAnsi="Times New Roman" w:eastAsia="Times New Roman"/>
        <w:sz w:val="18"/>
        <w:szCs w:val="24"/>
      </w:rPr>
      <w:instrText xml:space="preserve">PAGE</w:instrText>
    </w:r>
    <w:r>
      <w:rPr>
        <w:rFonts w:hint="default" w:ascii="Times New Roman" w:hAnsi="Times New Roman" w:eastAsia="Times New Roman"/>
        <w:sz w:val="18"/>
        <w:szCs w:val="24"/>
      </w:rPr>
      <w:fldChar w:fldCharType="separate"/>
    </w:r>
    <w:r>
      <w:rPr>
        <w:rFonts w:hint="default" w:ascii="Times New Roman" w:hAnsi="Times New Roman" w:eastAsia="Times New Roman"/>
        <w:sz w:val="18"/>
        <w:szCs w:val="24"/>
      </w:rPr>
      <w:t xml:space="preserve"> </w:t>
    </w:r>
    <w:r>
      <w:rPr>
        <w:rFonts w:hint="default" w:ascii="Times New Roman" w:hAnsi="Times New Roman" w:eastAsia="Times New Roman"/>
        <w:sz w:val="18"/>
        <w:szCs w:val="24"/>
      </w:rPr>
      <w:fldChar w:fldCharType="end"/>
    </w:r>
    <w:r>
      <w:rPr>
        <w:rFonts w:hint="default" w:ascii="Times New Roman" w:hAnsi="Times New Roman" w:eastAsia="Times New Roman"/>
        <w:sz w:val="18"/>
        <w:szCs w:val="24"/>
      </w:rPr>
      <w:t>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1B870E"/>
    <w:multiLevelType w:val="multilevel"/>
    <w:tmpl w:val="2D1B870E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840" w:hanging="420"/>
      </w:pPr>
      <w:rPr>
        <w:rFonts w:hint="default" w:ascii="Wingdings" w:hAnsi="Wingdings" w:eastAsia="宋体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1">
    <w:nsid w:val="562C3093"/>
    <w:multiLevelType w:val="multilevel"/>
    <w:tmpl w:val="562C3093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hint="default" w:ascii="Wingdings" w:hAnsi="Wingdings" w:eastAsia="宋体"/>
        <w:u w:val="none" w:color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eastAsia="宋体"/>
        <w:u w:val="none" w:color="auto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eastAsia="宋体"/>
        <w:u w:val="none" w:color="auto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eastAsia="宋体"/>
        <w:u w:val="none" w:color="auto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eastAsia="宋体"/>
        <w:u w:val="none" w:color="auto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eastAsia="宋体"/>
        <w:u w:val="none" w:color="auto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eastAsia="宋体"/>
        <w:u w:val="none" w:color="auto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eastAsia="宋体"/>
        <w:u w:val="none" w:color="auto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eastAsia="宋体"/>
        <w:u w:val="none" w:color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mZmRmZmM2OWZjMTI2M2FhZDBhMTYwMTFkYmRlNDUifQ=="/>
  </w:docVars>
  <w:rsids>
    <w:rsidRoot w:val="00172A27"/>
    <w:rsid w:val="03F10B8E"/>
    <w:rsid w:val="06FA704F"/>
    <w:rsid w:val="14DE1D5E"/>
    <w:rsid w:val="1B365891"/>
    <w:rsid w:val="25302686"/>
    <w:rsid w:val="2DA90D03"/>
    <w:rsid w:val="2F210D6D"/>
    <w:rsid w:val="3B3A023D"/>
    <w:rsid w:val="3CBB635D"/>
    <w:rsid w:val="3D257C7B"/>
    <w:rsid w:val="3E970704"/>
    <w:rsid w:val="3F6820A1"/>
    <w:rsid w:val="44E87DBA"/>
    <w:rsid w:val="48AB61E6"/>
    <w:rsid w:val="49C32CF5"/>
    <w:rsid w:val="4CF30A21"/>
    <w:rsid w:val="50B90B53"/>
    <w:rsid w:val="521D4F6D"/>
    <w:rsid w:val="556F5ADF"/>
    <w:rsid w:val="5DA6050C"/>
    <w:rsid w:val="671B5AC7"/>
    <w:rsid w:val="6B9D2F4E"/>
    <w:rsid w:val="6CD3474E"/>
    <w:rsid w:val="6E783E5A"/>
    <w:rsid w:val="70DA254F"/>
    <w:rsid w:val="73B47087"/>
    <w:rsid w:val="7709665D"/>
    <w:rsid w:val="7859644F"/>
    <w:rsid w:val="792B4B56"/>
    <w:rsid w:val="7D3354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uiPriority="99" w:semiHidden="0" w:name="heading 1"/>
    <w:lsdException w:qFormat="1" w:uiPriority="99" w:semiHidden="0" w:name="heading 2"/>
    <w:lsdException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iPriority="152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autoSpaceDE w:val="0"/>
      <w:autoSpaceDN w:val="0"/>
      <w:adjustRightInd w:val="0"/>
    </w:pPr>
    <w:rPr>
      <w:rFonts w:hint="default" w:ascii="Arial" w:hAnsi="Arial" w:eastAsia="宋体" w:cs="Times New Roman"/>
      <w:color w:val="000000"/>
      <w:sz w:val="24"/>
      <w:szCs w:val="24"/>
    </w:rPr>
  </w:style>
  <w:style w:type="paragraph" w:styleId="2">
    <w:name w:val="heading 1"/>
    <w:next w:val="1"/>
    <w:unhideWhenUsed/>
    <w:uiPriority w:val="99"/>
    <w:pPr>
      <w:widowControl w:val="0"/>
      <w:autoSpaceDE w:val="0"/>
      <w:autoSpaceDN w:val="0"/>
      <w:adjustRightInd w:val="0"/>
    </w:pPr>
    <w:rPr>
      <w:rFonts w:hint="default" w:ascii="Arial" w:hAnsi="Arial" w:eastAsia="宋体" w:cs="Times New Roman"/>
      <w:b/>
      <w:color w:val="000000"/>
      <w:sz w:val="32"/>
      <w:szCs w:val="24"/>
    </w:rPr>
  </w:style>
  <w:style w:type="paragraph" w:styleId="3">
    <w:name w:val="heading 2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default" w:ascii="Arial" w:hAnsi="Arial" w:eastAsia="宋体" w:cs="Times New Roman"/>
      <w:b/>
      <w:i/>
      <w:color w:val="000000"/>
      <w:sz w:val="28"/>
      <w:szCs w:val="24"/>
    </w:rPr>
  </w:style>
  <w:style w:type="paragraph" w:styleId="4">
    <w:name w:val="heading 3"/>
    <w:next w:val="1"/>
    <w:unhideWhenUsed/>
    <w:uiPriority w:val="99"/>
    <w:pPr>
      <w:widowControl w:val="0"/>
      <w:autoSpaceDE w:val="0"/>
      <w:autoSpaceDN w:val="0"/>
      <w:adjustRightInd w:val="0"/>
    </w:pPr>
    <w:rPr>
      <w:rFonts w:hint="default" w:ascii="Arial" w:hAnsi="Arial" w:eastAsia="宋体" w:cs="Times New Roman"/>
      <w:b/>
      <w:color w:val="000000"/>
      <w:sz w:val="26"/>
      <w:szCs w:val="24"/>
    </w:rPr>
  </w:style>
  <w:style w:type="character" w:default="1" w:styleId="7">
    <w:name w:val="Default Paragraph Font"/>
    <w:unhideWhenUsed/>
    <w:qFormat/>
    <w:uiPriority w:val="99"/>
    <w:rPr>
      <w:rFonts w:hint="default"/>
      <w:sz w:val="24"/>
      <w:szCs w:val="24"/>
    </w:rPr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152"/>
    <w:pPr>
      <w:tabs>
        <w:tab w:val="center" w:pos="4153"/>
        <w:tab w:val="right" w:pos="8306"/>
      </w:tabs>
      <w:snapToGrid w:val="0"/>
    </w:pPr>
    <w:rPr>
      <w:rFonts w:hint="default"/>
      <w:sz w:val="18"/>
      <w:szCs w:val="24"/>
    </w:rPr>
  </w:style>
  <w:style w:type="paragraph" w:customStyle="1" w:styleId="8">
    <w:name w:val="列出段落1"/>
    <w:basedOn w:val="1"/>
    <w:unhideWhenUsed/>
    <w:qFormat/>
    <w:uiPriority w:val="99"/>
    <w:pPr>
      <w:ind w:firstLine="420" w:firstLineChars="200"/>
    </w:pPr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2147</Words>
  <Characters>2200</Characters>
  <TotalTime>3</TotalTime>
  <ScaleCrop>false</ScaleCrop>
  <LinksUpToDate>false</LinksUpToDate>
  <CharactersWithSpaces>2300</CharactersWithSpaces>
  <Application>WPS Office_11.1.0.11753_F1E327BC-269C-435d-A152-05C5408002CA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2022-05-07T10:11:00Z</dcterms:created>
  <dc:creator>Administrator</dc:creator>
  <cp:lastModifiedBy>曹爱宏:职业化ETT系统训练师 北京</cp:lastModifiedBy>
  <dcterms:modified xsi:type="dcterms:W3CDTF">2022-07-18T02:28:03Z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FB0FA5909ECC4507BE9B0BED8EC703AE</vt:lpwstr>
  </property>
</Properties>
</file>