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91245A" w14:textId="211DCAF1" w:rsidR="00287EAB" w:rsidRPr="009D27E0" w:rsidRDefault="00735004" w:rsidP="009D27E0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r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CC6F93" wp14:editId="0D3C9ACD">
                <wp:simplePos x="0" y="0"/>
                <wp:positionH relativeFrom="column">
                  <wp:posOffset>-571500</wp:posOffset>
                </wp:positionH>
                <wp:positionV relativeFrom="paragraph">
                  <wp:posOffset>3863340</wp:posOffset>
                </wp:positionV>
                <wp:extent cx="6619875" cy="2768600"/>
                <wp:effectExtent l="50800" t="25400" r="85725" b="101600"/>
                <wp:wrapThrough wrapText="bothSides">
                  <wp:wrapPolygon edited="0">
                    <wp:start x="-166" y="-198"/>
                    <wp:lineTo x="-166" y="22194"/>
                    <wp:lineTo x="21797" y="22194"/>
                    <wp:lineTo x="21797" y="-198"/>
                    <wp:lineTo x="-166" y="-198"/>
                  </wp:wrapPolygon>
                </wp:wrapThrough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768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C3BB772" w14:textId="77777777" w:rsidR="00C359B9" w:rsidRDefault="00C359B9" w:rsidP="00735004">
                            <w:pPr>
                              <w:spacing w:line="480" w:lineRule="exact"/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［课程收益］：</w:t>
                            </w:r>
                          </w:p>
                          <w:p w14:paraId="56765A82" w14:textId="77777777" w:rsidR="00C359B9" w:rsidRDefault="00C359B9" w:rsidP="00735004">
                            <w:pPr>
                              <w:spacing w:line="276" w:lineRule="auto"/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</w:pPr>
                          </w:p>
                          <w:p w14:paraId="5379199F" w14:textId="51A64B7C" w:rsidR="00C359B9" w:rsidRPr="00735004" w:rsidRDefault="00EB26DC" w:rsidP="00735004">
                            <w:pPr>
                              <w:spacing w:line="276" w:lineRule="auto"/>
                              <w:rPr>
                                <w:rFonts w:ascii="宋体" w:hAnsi="宋体" w:cs="宋体"/>
                                <w:sz w:val="3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了解影响</w:t>
                            </w:r>
                            <w:r w:rsidR="00C359B9" w:rsidRPr="00735004"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企业</w:t>
                            </w:r>
                            <w:r w:rsidR="00C359B9" w:rsidRPr="00735004">
                              <w:rPr>
                                <w:rFonts w:ascii="宋体" w:hAnsi="宋体" w:cs="宋体" w:hint="eastAsia"/>
                                <w:sz w:val="32"/>
                              </w:rPr>
                              <w:t>营销革新成败的核心标志，避免踩坑；</w:t>
                            </w:r>
                          </w:p>
                          <w:p w14:paraId="67D8D3E8" w14:textId="6AEC7292" w:rsidR="00C359B9" w:rsidRPr="00735004" w:rsidRDefault="00C359B9" w:rsidP="00735004">
                            <w:pPr>
                              <w:spacing w:line="276" w:lineRule="auto"/>
                              <w:rPr>
                                <w:rFonts w:ascii="宋体" w:hAnsi="宋体" w:cs="宋体"/>
                                <w:sz w:val="32"/>
                              </w:rPr>
                            </w:pPr>
                            <w:r w:rsidRPr="00735004">
                              <w:rPr>
                                <w:rFonts w:ascii="宋体" w:hAnsi="宋体" w:cs="宋体" w:hint="eastAsia"/>
                                <w:sz w:val="32"/>
                              </w:rPr>
                              <w:t>清晰成功实现企业营销迭代的6个最核心的突破口；</w:t>
                            </w:r>
                          </w:p>
                          <w:p w14:paraId="044661BF" w14:textId="69BEB205" w:rsidR="00C359B9" w:rsidRDefault="00EB26DC" w:rsidP="00735004">
                            <w:pPr>
                              <w:spacing w:line="276" w:lineRule="auto"/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掌握指导智慧</w:t>
                            </w:r>
                            <w:r w:rsidR="00C359B9" w:rsidRPr="00735004"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营销顺利实施的思维层面的基本指导逻辑；</w:t>
                            </w:r>
                          </w:p>
                          <w:p w14:paraId="58D750F8" w14:textId="5A88C8A9" w:rsidR="00C359B9" w:rsidRPr="00735004" w:rsidRDefault="00C359B9" w:rsidP="00735004">
                            <w:pPr>
                              <w:spacing w:line="276" w:lineRule="auto"/>
                              <w:rPr>
                                <w:rFonts w:ascii="宋体" w:hAnsi="宋体" w:cs="宋体" w:hint="eastAsia"/>
                                <w:sz w:val="3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32"/>
                              </w:rPr>
                              <w:t>谙熟企业在困境中如何利用自身及市场条件，实现逆势崛起的手段</w:t>
                            </w:r>
                          </w:p>
                          <w:p w14:paraId="1B209689" w14:textId="245B1D0E" w:rsidR="00C359B9" w:rsidRPr="00735004" w:rsidRDefault="00C359B9" w:rsidP="00735004">
                            <w:pPr>
                              <w:spacing w:line="276" w:lineRule="auto"/>
                              <w:rPr>
                                <w:rFonts w:ascii="宋体" w:hAnsi="宋体" w:cs="宋体"/>
                                <w:sz w:val="32"/>
                              </w:rPr>
                            </w:pPr>
                            <w:r w:rsidRPr="00735004">
                              <w:rPr>
                                <w:rFonts w:ascii="宋体" w:hAnsi="宋体" w:cs="宋体" w:hint="eastAsia"/>
                                <w:sz w:val="32"/>
                              </w:rPr>
                              <w:t>掌握一套实现企业</w:t>
                            </w:r>
                            <w:r>
                              <w:rPr>
                                <w:rFonts w:ascii="宋体" w:hAnsi="宋体" w:cs="宋体" w:hint="eastAsia"/>
                                <w:sz w:val="32"/>
                              </w:rPr>
                              <w:t>在困境中</w:t>
                            </w:r>
                            <w:r w:rsidRPr="00735004">
                              <w:rPr>
                                <w:rFonts w:ascii="宋体" w:hAnsi="宋体" w:cs="宋体" w:hint="eastAsia"/>
                                <w:sz w:val="32"/>
                              </w:rPr>
                              <w:t>降本增效</w:t>
                            </w:r>
                            <w:r>
                              <w:rPr>
                                <w:rFonts w:ascii="宋体" w:hAnsi="宋体" w:cs="宋体" w:hint="eastAsia"/>
                                <w:sz w:val="32"/>
                              </w:rPr>
                              <w:t>，出奇制胜</w:t>
                            </w:r>
                            <w:r w:rsidRPr="00735004">
                              <w:rPr>
                                <w:rFonts w:ascii="宋体" w:hAnsi="宋体" w:cs="宋体" w:hint="eastAsia"/>
                                <w:sz w:val="32"/>
                              </w:rPr>
                              <w:t>的</w:t>
                            </w:r>
                            <w:r>
                              <w:rPr>
                                <w:rFonts w:ascii="宋体" w:hAnsi="宋体" w:cs="宋体" w:hint="eastAsia"/>
                                <w:sz w:val="32"/>
                              </w:rPr>
                              <w:t>思想，</w:t>
                            </w:r>
                            <w:r w:rsidRPr="00735004">
                              <w:rPr>
                                <w:rFonts w:ascii="宋体" w:hAnsi="宋体" w:cs="宋体" w:hint="eastAsia"/>
                                <w:sz w:val="32"/>
                              </w:rPr>
                              <w:t>方法及工具。</w:t>
                            </w:r>
                          </w:p>
                          <w:p w14:paraId="08BEEC8D" w14:textId="3A1B8A1D" w:rsidR="00C359B9" w:rsidRPr="00735004" w:rsidRDefault="00C359B9" w:rsidP="00735004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40"/>
                                <w:szCs w:val="40"/>
                              </w:rPr>
                            </w:pPr>
                          </w:p>
                          <w:p w14:paraId="16222B7B" w14:textId="77777777" w:rsidR="00C359B9" w:rsidRPr="00735004" w:rsidRDefault="00C359B9" w:rsidP="00735004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6"/>
                                <w:szCs w:val="40"/>
                              </w:rPr>
                            </w:pPr>
                          </w:p>
                          <w:p w14:paraId="37EAD910" w14:textId="77777777" w:rsidR="00C359B9" w:rsidRDefault="00C359B9" w:rsidP="002A3BD9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-44.95pt;margin-top:304.2pt;width:521.25pt;height:2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" fillcolor="white [3212]" strokecolor="#4579b8 [3044]">
                <v:shadow on="t" opacity="22936f" mv:blur="40000f" origin=",.5" offset="0,23000emu"/>
                <v:textbox>
                  <w:txbxContent>
                    <w:p w14:paraId="4C3BB772" w14:textId="77777777" w:rsidR="00C359B9" w:rsidRDefault="00C359B9" w:rsidP="00735004">
                      <w:pPr>
                        <w:spacing w:line="480" w:lineRule="exact"/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［课程收益］：</w:t>
                      </w:r>
                    </w:p>
                    <w:p w14:paraId="56765A82" w14:textId="77777777" w:rsidR="00C359B9" w:rsidRDefault="00C359B9" w:rsidP="00735004">
                      <w:pPr>
                        <w:spacing w:line="276" w:lineRule="auto"/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</w:pPr>
                    </w:p>
                    <w:p w14:paraId="5379199F" w14:textId="51A64B7C" w:rsidR="00C359B9" w:rsidRPr="00735004" w:rsidRDefault="00EB26DC" w:rsidP="00735004">
                      <w:pPr>
                        <w:spacing w:line="276" w:lineRule="auto"/>
                        <w:rPr>
                          <w:rFonts w:ascii="宋体" w:hAnsi="宋体" w:cs="宋体"/>
                          <w:sz w:val="32"/>
                        </w:rPr>
                      </w:pPr>
                      <w:r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了解影响</w:t>
                      </w:r>
                      <w:r w:rsidR="00C359B9" w:rsidRPr="00735004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企业</w:t>
                      </w:r>
                      <w:r w:rsidR="00C359B9" w:rsidRPr="00735004">
                        <w:rPr>
                          <w:rFonts w:ascii="宋体" w:hAnsi="宋体" w:cs="宋体" w:hint="eastAsia"/>
                          <w:sz w:val="32"/>
                        </w:rPr>
                        <w:t>营销革新成败的核心标志，避免踩坑；</w:t>
                      </w:r>
                    </w:p>
                    <w:p w14:paraId="67D8D3E8" w14:textId="6AEC7292" w:rsidR="00C359B9" w:rsidRPr="00735004" w:rsidRDefault="00C359B9" w:rsidP="00735004">
                      <w:pPr>
                        <w:spacing w:line="276" w:lineRule="auto"/>
                        <w:rPr>
                          <w:rFonts w:ascii="宋体" w:hAnsi="宋体" w:cs="宋体"/>
                          <w:sz w:val="32"/>
                        </w:rPr>
                      </w:pPr>
                      <w:r w:rsidRPr="00735004">
                        <w:rPr>
                          <w:rFonts w:ascii="宋体" w:hAnsi="宋体" w:cs="宋体" w:hint="eastAsia"/>
                          <w:sz w:val="32"/>
                        </w:rPr>
                        <w:t>清晰成功实现企业营销迭代的6个最核心的突破口；</w:t>
                      </w:r>
                    </w:p>
                    <w:p w14:paraId="044661BF" w14:textId="69BEB205" w:rsidR="00C359B9" w:rsidRDefault="00EB26DC" w:rsidP="00735004">
                      <w:pPr>
                        <w:spacing w:line="276" w:lineRule="auto"/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</w:pPr>
                      <w:r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掌握指导智慧</w:t>
                      </w:r>
                      <w:r w:rsidR="00C359B9" w:rsidRPr="00735004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营销顺利实施的思维层面的基本指导逻辑；</w:t>
                      </w:r>
                    </w:p>
                    <w:p w14:paraId="58D750F8" w14:textId="5A88C8A9" w:rsidR="00C359B9" w:rsidRPr="00735004" w:rsidRDefault="00C359B9" w:rsidP="00735004">
                      <w:pPr>
                        <w:spacing w:line="276" w:lineRule="auto"/>
                        <w:rPr>
                          <w:rFonts w:ascii="宋体" w:hAnsi="宋体" w:cs="宋体" w:hint="eastAsia"/>
                          <w:sz w:val="32"/>
                        </w:rPr>
                      </w:pPr>
                      <w:r>
                        <w:rPr>
                          <w:rFonts w:ascii="宋体" w:hAnsi="宋体" w:cs="宋体" w:hint="eastAsia"/>
                          <w:sz w:val="32"/>
                        </w:rPr>
                        <w:t>谙熟企业在困境中如何利用自身及市场条件，实现逆势崛起的手段</w:t>
                      </w:r>
                    </w:p>
                    <w:p w14:paraId="1B209689" w14:textId="245B1D0E" w:rsidR="00C359B9" w:rsidRPr="00735004" w:rsidRDefault="00C359B9" w:rsidP="00735004">
                      <w:pPr>
                        <w:spacing w:line="276" w:lineRule="auto"/>
                        <w:rPr>
                          <w:rFonts w:ascii="宋体" w:hAnsi="宋体" w:cs="宋体"/>
                          <w:sz w:val="32"/>
                        </w:rPr>
                      </w:pPr>
                      <w:r w:rsidRPr="00735004">
                        <w:rPr>
                          <w:rFonts w:ascii="宋体" w:hAnsi="宋体" w:cs="宋体" w:hint="eastAsia"/>
                          <w:sz w:val="32"/>
                        </w:rPr>
                        <w:t>掌握一套实现企业</w:t>
                      </w:r>
                      <w:r>
                        <w:rPr>
                          <w:rFonts w:ascii="宋体" w:hAnsi="宋体" w:cs="宋体" w:hint="eastAsia"/>
                          <w:sz w:val="32"/>
                        </w:rPr>
                        <w:t>在困境中</w:t>
                      </w:r>
                      <w:r w:rsidRPr="00735004">
                        <w:rPr>
                          <w:rFonts w:ascii="宋体" w:hAnsi="宋体" w:cs="宋体" w:hint="eastAsia"/>
                          <w:sz w:val="32"/>
                        </w:rPr>
                        <w:t>降本增效</w:t>
                      </w:r>
                      <w:r>
                        <w:rPr>
                          <w:rFonts w:ascii="宋体" w:hAnsi="宋体" w:cs="宋体" w:hint="eastAsia"/>
                          <w:sz w:val="32"/>
                        </w:rPr>
                        <w:t>，出奇制胜</w:t>
                      </w:r>
                      <w:r w:rsidRPr="00735004">
                        <w:rPr>
                          <w:rFonts w:ascii="宋体" w:hAnsi="宋体" w:cs="宋体" w:hint="eastAsia"/>
                          <w:sz w:val="32"/>
                        </w:rPr>
                        <w:t>的</w:t>
                      </w:r>
                      <w:r>
                        <w:rPr>
                          <w:rFonts w:ascii="宋体" w:hAnsi="宋体" w:cs="宋体" w:hint="eastAsia"/>
                          <w:sz w:val="32"/>
                        </w:rPr>
                        <w:t>思想，</w:t>
                      </w:r>
                      <w:r w:rsidRPr="00735004">
                        <w:rPr>
                          <w:rFonts w:ascii="宋体" w:hAnsi="宋体" w:cs="宋体" w:hint="eastAsia"/>
                          <w:sz w:val="32"/>
                        </w:rPr>
                        <w:t>方法及工具。</w:t>
                      </w:r>
                    </w:p>
                    <w:p w14:paraId="08BEEC8D" w14:textId="3A1B8A1D" w:rsidR="00C359B9" w:rsidRPr="00735004" w:rsidRDefault="00C359B9" w:rsidP="00735004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40"/>
                          <w:szCs w:val="40"/>
                        </w:rPr>
                      </w:pPr>
                    </w:p>
                    <w:p w14:paraId="16222B7B" w14:textId="77777777" w:rsidR="00C359B9" w:rsidRPr="00735004" w:rsidRDefault="00C359B9" w:rsidP="00735004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6"/>
                          <w:szCs w:val="40"/>
                        </w:rPr>
                      </w:pPr>
                    </w:p>
                    <w:p w14:paraId="37EAD910" w14:textId="77777777" w:rsidR="00C359B9" w:rsidRDefault="00C359B9" w:rsidP="002A3BD9"/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3CEE9" wp14:editId="30505FED">
                <wp:simplePos x="0" y="0"/>
                <wp:positionH relativeFrom="column">
                  <wp:posOffset>571500</wp:posOffset>
                </wp:positionH>
                <wp:positionV relativeFrom="paragraph">
                  <wp:posOffset>-693420</wp:posOffset>
                </wp:positionV>
                <wp:extent cx="4572000" cy="914400"/>
                <wp:effectExtent l="0" t="0" r="0" b="0"/>
                <wp:wrapTight wrapText="bothSides">
                  <wp:wrapPolygon edited="0">
                    <wp:start x="120" y="600"/>
                    <wp:lineTo x="120" y="20400"/>
                    <wp:lineTo x="21360" y="20400"/>
                    <wp:lineTo x="21360" y="600"/>
                    <wp:lineTo x="120" y="600"/>
                  </wp:wrapPolygon>
                </wp:wrapTight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3645B3A9" w14:textId="0F27A2D8" w:rsidR="00C359B9" w:rsidRPr="00070BE1" w:rsidRDefault="00C359B9">
                            <w:pPr>
                              <w:rPr>
                                <w:sz w:val="52"/>
                              </w:rPr>
                            </w:pP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新时期总裁智慧营销思维</w:t>
                            </w: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7" type="#_x0000_t202" style="position:absolute;left:0;text-align:left;margin-left:45pt;margin-top:-54.55pt;width:5in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" filled="f" stroked="f">
                <v:textbox inset=",7.2pt,,7.2pt">
                  <w:txbxContent>
                    <w:p w14:paraId="3645B3A9" w14:textId="0F27A2D8" w:rsidR="00C359B9" w:rsidRPr="00070BE1" w:rsidRDefault="00C359B9">
                      <w:pPr>
                        <w:rPr>
                          <w:sz w:val="52"/>
                        </w:rPr>
                      </w:pP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《</w:t>
                      </w:r>
                      <w:r>
                        <w:rPr>
                          <w:rFonts w:hint="eastAsia"/>
                          <w:color w:val="800000"/>
                          <w:sz w:val="52"/>
                        </w:rPr>
                        <w:t>新时期总裁智慧营销思维</w:t>
                      </w: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》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A728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8FEEB5" wp14:editId="0565B353">
                <wp:simplePos x="0" y="0"/>
                <wp:positionH relativeFrom="column">
                  <wp:posOffset>-571500</wp:posOffset>
                </wp:positionH>
                <wp:positionV relativeFrom="paragraph">
                  <wp:posOffset>297180</wp:posOffset>
                </wp:positionV>
                <wp:extent cx="6619875" cy="2867660"/>
                <wp:effectExtent l="63500" t="68580" r="60325" b="86360"/>
                <wp:wrapThrough wrapText="bothSides">
                  <wp:wrapPolygon edited="0">
                    <wp:start x="-675" y="0"/>
                    <wp:lineTo x="-899" y="22499"/>
                    <wp:lineTo x="22725" y="22499"/>
                    <wp:lineTo x="22499" y="0"/>
                    <wp:lineTo x="-675" y="0"/>
                  </wp:wrapPolygon>
                </wp:wrapThrough>
                <wp:docPr id="2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8676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084E9BA" w14:textId="5DF7FE6A" w:rsidR="00C359B9" w:rsidRPr="00735004" w:rsidRDefault="00C359B9" w:rsidP="00735004">
                            <w:pPr>
                              <w:rPr>
                                <w:rFonts w:ascii="宋体" w:hAnsi="宋体" w:cs="宋体"/>
                                <w:bCs/>
                                <w:kern w:val="0"/>
                                <w:sz w:val="32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</w:t>
                            </w: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课程背景］：</w:t>
                            </w:r>
                            <w:r w:rsidRPr="00735004"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天下熙熙，皆为利来；天下攘攘，皆为利往。然，利从何来？当来自于营销。但现今传统的营销模式已根本无法适应当下朴素迷离，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且竞争激烈</w:t>
                            </w:r>
                            <w:r w:rsidRPr="00735004"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的市场！企业家能否拥有一套全新的营销思维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，已成为现今企业能否发掘客户，获取利润，走出焦虑的根本！本课将从另类的市场运营方式出发！帮助企业</w:t>
                            </w:r>
                            <w:r w:rsidRPr="00735004"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突破困境，实现业绩逆势飞扬！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其手段，匪夷所思；其效果，出乎意料！（康老师曾以此法帮助广发在4个月内业绩增长10余倍，2012年商界杂志曾对此奇迹做过长篇报道）！</w:t>
                            </w:r>
                          </w:p>
                          <w:p w14:paraId="3F7984CB" w14:textId="1E78C02A" w:rsidR="00C359B9" w:rsidRPr="00735004" w:rsidRDefault="00C359B9" w:rsidP="00735004">
                            <w:pPr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40"/>
                                <w:szCs w:val="40"/>
                              </w:rPr>
                            </w:pPr>
                          </w:p>
                          <w:p w14:paraId="1207DEB3" w14:textId="77777777" w:rsidR="00C359B9" w:rsidRDefault="00C359B9" w:rsidP="00735004">
                            <w:pPr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64F4FA2" w14:textId="77777777" w:rsidR="00C359B9" w:rsidRDefault="00C359B9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8" style="position:absolute;left:0;text-align:left;margin-left:-44.95pt;margin-top:23.4pt;width:521.25pt;height:225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" fillcolor="white [3212]" strokecolor="#4579b8 [3044]">
                <v:shadow on="t" opacity="22936f" mv:blur="40000f" origin=",.5" offset="0,23000emu"/>
                <v:textbox>
                  <w:txbxContent>
                    <w:p w14:paraId="4084E9BA" w14:textId="5DF7FE6A" w:rsidR="00C359B9" w:rsidRPr="00735004" w:rsidRDefault="00C359B9" w:rsidP="00735004">
                      <w:pPr>
                        <w:rPr>
                          <w:rFonts w:ascii="宋体" w:hAnsi="宋体" w:cs="宋体"/>
                          <w:bCs/>
                          <w:kern w:val="0"/>
                          <w:sz w:val="32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</w:t>
                      </w: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课程背景］：</w:t>
                      </w:r>
                      <w:r w:rsidRPr="00735004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天下熙熙，皆为利来；天下攘攘，皆为利往。然，利从何来？当来自于营销。但现今传统的营销模式已根本无法适应当下朴素迷离，</w:t>
                      </w:r>
                      <w:r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且竞争激烈</w:t>
                      </w:r>
                      <w:r w:rsidRPr="00735004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的市场！企业家能否拥有一套全新的营销思维</w:t>
                      </w:r>
                      <w:r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，已成为现今企业能否发掘客户，获取利润，走出焦虑的根本！本课将从另类的市场运营方式出发！帮助企业</w:t>
                      </w:r>
                      <w:r w:rsidRPr="00735004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突破困境，实现业绩逆势飞扬！</w:t>
                      </w:r>
                      <w:r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其手段，匪夷所思；其效果，出乎意料！（康老师曾以此法帮助广发在4个月内业绩增长10余倍，2012年商界杂志曾对此奇迹做过长篇报道）！</w:t>
                      </w:r>
                    </w:p>
                    <w:p w14:paraId="3F7984CB" w14:textId="1E78C02A" w:rsidR="00C359B9" w:rsidRPr="00735004" w:rsidRDefault="00C359B9" w:rsidP="00735004">
                      <w:pPr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40"/>
                          <w:szCs w:val="40"/>
                        </w:rPr>
                      </w:pPr>
                    </w:p>
                    <w:p w14:paraId="1207DEB3" w14:textId="77777777" w:rsidR="00C359B9" w:rsidRDefault="00C359B9" w:rsidP="00735004">
                      <w:pPr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64F4FA2" w14:textId="77777777" w:rsidR="00C359B9" w:rsidRDefault="00C359B9"/>
                  </w:txbxContent>
                </v:textbox>
                <w10:wrap type="through"/>
              </v:rect>
            </w:pict>
          </mc:Fallback>
        </mc:AlternateContent>
      </w:r>
      <w:r w:rsidR="00BA7285"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C58001" wp14:editId="75F84C08">
                <wp:simplePos x="0" y="0"/>
                <wp:positionH relativeFrom="column">
                  <wp:posOffset>-571500</wp:posOffset>
                </wp:positionH>
                <wp:positionV relativeFrom="paragraph">
                  <wp:posOffset>7016750</wp:posOffset>
                </wp:positionV>
                <wp:extent cx="6619875" cy="1299210"/>
                <wp:effectExtent l="63500" t="69850" r="60325" b="91440"/>
                <wp:wrapThrough wrapText="bothSides">
                  <wp:wrapPolygon edited="0">
                    <wp:start x="-675" y="0"/>
                    <wp:lineTo x="-899" y="22497"/>
                    <wp:lineTo x="22725" y="22497"/>
                    <wp:lineTo x="22499" y="0"/>
                    <wp:lineTo x="-675" y="0"/>
                  </wp:wrapPolygon>
                </wp:wrapThrough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1299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5DC81C0" w14:textId="1E474D9A" w:rsidR="00C359B9" w:rsidRPr="00CB2239" w:rsidRDefault="00C359B9" w:rsidP="00647FF0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color w:val="800000"/>
                                <w:sz w:val="32"/>
                                <w:szCs w:val="28"/>
                              </w:rPr>
                            </w:pPr>
                            <w:r w:rsidRPr="000622F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［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课</w:t>
                            </w: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程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风格］</w:t>
                            </w:r>
                          </w:p>
                          <w:p w14:paraId="4C84FA63" w14:textId="02D37C85" w:rsidR="00C359B9" w:rsidRPr="00EB26DC" w:rsidRDefault="00C359B9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sz w:val="32"/>
                                <w:szCs w:val="28"/>
                              </w:rPr>
                              <w:t xml:space="preserve">         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>内容方面：有个案，有系统，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 xml:space="preserve"> 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>有深度，高屋建瓴；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 xml:space="preserve">  </w:t>
                            </w:r>
                          </w:p>
                          <w:p w14:paraId="24868EEB" w14:textId="53C04F0B" w:rsidR="00C359B9" w:rsidRPr="00EB26DC" w:rsidRDefault="00C359B9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rFonts w:ascii="Heiti SC Light" w:eastAsia="Heiti SC Light" w:hAnsi="Songti SC Regular" w:cs="Arial"/>
                                <w:bCs/>
                                <w:color w:val="800000"/>
                                <w:sz w:val="32"/>
                                <w:szCs w:val="20"/>
                              </w:rPr>
                            </w:pP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 xml:space="preserve">         </w:t>
                            </w:r>
                            <w:r w:rsidR="00EB26DC">
                              <w:rPr>
                                <w:rFonts w:hint="eastAsia"/>
                                <w:sz w:val="32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>效果方面：有视频，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 xml:space="preserve"> 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>有互动，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 xml:space="preserve"> </w:t>
                            </w:r>
                            <w:r w:rsidRPr="00EB26DC">
                              <w:rPr>
                                <w:rFonts w:hint="eastAsia"/>
                                <w:sz w:val="32"/>
                              </w:rPr>
                              <w:t>有解读，实战落地！</w:t>
                            </w:r>
                          </w:p>
                          <w:p w14:paraId="1848FC4E" w14:textId="0DA34B1B" w:rsidR="00C359B9" w:rsidRPr="00E605B0" w:rsidRDefault="00C359B9" w:rsidP="000622FA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sz w:val="32"/>
                                <w:szCs w:val="28"/>
                              </w:rPr>
                            </w:pPr>
                          </w:p>
                          <w:p w14:paraId="2011A47C" w14:textId="77777777" w:rsidR="00C359B9" w:rsidRDefault="00C359B9" w:rsidP="00647FF0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5FDFFBD7" w14:textId="77777777" w:rsidR="00C359B9" w:rsidRDefault="00C359B9" w:rsidP="00647FF0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left:0;text-align:left;margin-left:-44.95pt;margin-top:552.5pt;width:521.25pt;height:102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" fillcolor="white [3212]" strokecolor="#4579b8 [3044]">
                <v:shadow on="t" opacity="22936f" mv:blur="40000f" origin=",.5" offset="0,23000emu"/>
                <v:textbox>
                  <w:txbxContent>
                    <w:p w14:paraId="45DC81C0" w14:textId="1E474D9A" w:rsidR="00C359B9" w:rsidRPr="00CB2239" w:rsidRDefault="00C359B9" w:rsidP="00647FF0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color w:val="800000"/>
                          <w:sz w:val="32"/>
                          <w:szCs w:val="28"/>
                        </w:rPr>
                      </w:pPr>
                      <w:r w:rsidRPr="000622FA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［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课</w:t>
                      </w: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程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风格］</w:t>
                      </w:r>
                    </w:p>
                    <w:p w14:paraId="4C84FA63" w14:textId="02D37C85" w:rsidR="00C359B9" w:rsidRPr="00EB26DC" w:rsidRDefault="00C359B9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sz w:val="32"/>
                        </w:rPr>
                      </w:pP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sz w:val="32"/>
                          <w:szCs w:val="28"/>
                        </w:rPr>
                        <w:t xml:space="preserve">         </w:t>
                      </w:r>
                      <w:r w:rsidRPr="00EB26DC">
                        <w:rPr>
                          <w:rFonts w:hint="eastAsia"/>
                          <w:sz w:val="32"/>
                        </w:rPr>
                        <w:t>内容方面：有个案，有系统，</w:t>
                      </w:r>
                      <w:r w:rsidRPr="00EB26DC">
                        <w:rPr>
                          <w:rFonts w:hint="eastAsia"/>
                          <w:sz w:val="32"/>
                        </w:rPr>
                        <w:t xml:space="preserve"> </w:t>
                      </w:r>
                      <w:r w:rsidRPr="00EB26DC">
                        <w:rPr>
                          <w:rFonts w:hint="eastAsia"/>
                          <w:sz w:val="32"/>
                        </w:rPr>
                        <w:t>有深度，高屋建瓴；</w:t>
                      </w:r>
                      <w:r w:rsidRPr="00EB26DC">
                        <w:rPr>
                          <w:rFonts w:hint="eastAsia"/>
                          <w:sz w:val="32"/>
                        </w:rPr>
                        <w:t xml:space="preserve">  </w:t>
                      </w:r>
                    </w:p>
                    <w:p w14:paraId="24868EEB" w14:textId="53C04F0B" w:rsidR="00C359B9" w:rsidRPr="00EB26DC" w:rsidRDefault="00C359B9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rFonts w:ascii="Heiti SC Light" w:eastAsia="Heiti SC Light" w:hAnsi="Songti SC Regular" w:cs="Arial"/>
                          <w:bCs/>
                          <w:color w:val="800000"/>
                          <w:sz w:val="32"/>
                          <w:szCs w:val="20"/>
                        </w:rPr>
                      </w:pPr>
                      <w:r w:rsidRPr="00EB26DC">
                        <w:rPr>
                          <w:rFonts w:hint="eastAsia"/>
                          <w:sz w:val="32"/>
                        </w:rPr>
                        <w:t xml:space="preserve">         </w:t>
                      </w:r>
                      <w:r w:rsidR="00EB26DC">
                        <w:rPr>
                          <w:rFonts w:hint="eastAsia"/>
                          <w:sz w:val="32"/>
                        </w:rPr>
                        <w:t xml:space="preserve"> </w:t>
                      </w:r>
                      <w:bookmarkStart w:id="1" w:name="_GoBack"/>
                      <w:bookmarkEnd w:id="1"/>
                      <w:r w:rsidRPr="00EB26DC">
                        <w:rPr>
                          <w:rFonts w:hint="eastAsia"/>
                          <w:sz w:val="32"/>
                        </w:rPr>
                        <w:t>效果方面：有视频，</w:t>
                      </w:r>
                      <w:r w:rsidRPr="00EB26DC">
                        <w:rPr>
                          <w:rFonts w:hint="eastAsia"/>
                          <w:sz w:val="32"/>
                        </w:rPr>
                        <w:t xml:space="preserve"> </w:t>
                      </w:r>
                      <w:r w:rsidRPr="00EB26DC">
                        <w:rPr>
                          <w:rFonts w:hint="eastAsia"/>
                          <w:sz w:val="32"/>
                        </w:rPr>
                        <w:t>有互动，</w:t>
                      </w:r>
                      <w:r w:rsidRPr="00EB26DC">
                        <w:rPr>
                          <w:rFonts w:hint="eastAsia"/>
                          <w:sz w:val="32"/>
                        </w:rPr>
                        <w:t xml:space="preserve"> </w:t>
                      </w:r>
                      <w:r w:rsidRPr="00EB26DC">
                        <w:rPr>
                          <w:rFonts w:hint="eastAsia"/>
                          <w:sz w:val="32"/>
                        </w:rPr>
                        <w:t>有解读，实战落地！</w:t>
                      </w:r>
                    </w:p>
                    <w:p w14:paraId="1848FC4E" w14:textId="0DA34B1B" w:rsidR="00C359B9" w:rsidRPr="00E605B0" w:rsidRDefault="00C359B9" w:rsidP="000622FA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sz w:val="32"/>
                          <w:szCs w:val="28"/>
                        </w:rPr>
                      </w:pPr>
                    </w:p>
                    <w:p w14:paraId="2011A47C" w14:textId="77777777" w:rsidR="00C359B9" w:rsidRDefault="00C359B9" w:rsidP="00647FF0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5FDFFBD7" w14:textId="77777777" w:rsidR="00C359B9" w:rsidRDefault="00C359B9" w:rsidP="00647FF0"/>
                  </w:txbxContent>
                </v:textbox>
                <w10:wrap type="through"/>
              </v:rect>
            </w:pict>
          </mc:Fallback>
        </mc:AlternateContent>
      </w: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50"/>
        <w:gridCol w:w="1560"/>
        <w:gridCol w:w="6911"/>
      </w:tblGrid>
      <w:tr w:rsidR="00BE3E73" w:rsidRPr="008730DF" w14:paraId="4C6D76D8" w14:textId="77777777" w:rsidTr="00BE3E73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856FE7A" w14:textId="4593F66A" w:rsidR="00BE3E73" w:rsidRPr="008730DF" w:rsidRDefault="00BE3E73" w:rsidP="00735004">
            <w:pPr>
              <w:jc w:val="center"/>
              <w:rPr>
                <w:rFonts w:ascii="微软雅黑" w:eastAsia="微软雅黑" w:hAnsi="微软雅黑"/>
                <w:sz w:val="32"/>
              </w:rPr>
            </w:pPr>
            <w:r w:rsidRPr="008730DF">
              <w:rPr>
                <w:rFonts w:ascii="微软雅黑" w:eastAsia="微软雅黑" w:hAnsi="微软雅黑" w:hint="eastAsia"/>
                <w:sz w:val="32"/>
              </w:rPr>
              <w:lastRenderedPageBreak/>
              <w:t>《</w:t>
            </w:r>
            <w:r w:rsidR="00735004">
              <w:rPr>
                <w:rFonts w:ascii="微软雅黑" w:eastAsia="微软雅黑" w:hAnsi="微软雅黑" w:hint="eastAsia"/>
                <w:sz w:val="32"/>
              </w:rPr>
              <w:t>新时期总裁智慧营销思维</w:t>
            </w:r>
            <w:r w:rsidRPr="008730DF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BE3E73" w:rsidRPr="008730DF" w14:paraId="19E8B425" w14:textId="77777777" w:rsidTr="00C359B9">
        <w:trPr>
          <w:trHeight w:val="498"/>
        </w:trPr>
        <w:tc>
          <w:tcPr>
            <w:tcW w:w="3369" w:type="dxa"/>
            <w:gridSpan w:val="3"/>
            <w:vAlign w:val="center"/>
          </w:tcPr>
          <w:p w14:paraId="1E75253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时间</w:t>
            </w:r>
          </w:p>
        </w:tc>
        <w:tc>
          <w:tcPr>
            <w:tcW w:w="6911" w:type="dxa"/>
            <w:vAlign w:val="center"/>
          </w:tcPr>
          <w:p w14:paraId="0F21ACA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课程安排</w:t>
            </w:r>
          </w:p>
        </w:tc>
      </w:tr>
      <w:tr w:rsidR="00BE3E73" w:rsidRPr="0077198A" w14:paraId="1DEF085B" w14:textId="77777777" w:rsidTr="00C359B9">
        <w:trPr>
          <w:trHeight w:val="6519"/>
        </w:trPr>
        <w:tc>
          <w:tcPr>
            <w:tcW w:w="959" w:type="dxa"/>
            <w:vMerge w:val="restart"/>
            <w:shd w:val="clear" w:color="auto" w:fill="99CC00"/>
            <w:vAlign w:val="center"/>
          </w:tcPr>
          <w:p w14:paraId="0F53BB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D1</w:t>
            </w:r>
          </w:p>
        </w:tc>
        <w:tc>
          <w:tcPr>
            <w:tcW w:w="850" w:type="dxa"/>
            <w:vMerge w:val="restart"/>
            <w:vAlign w:val="center"/>
          </w:tcPr>
          <w:p w14:paraId="1A4CB8A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C53A287" w14:textId="7948EEB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9：</w:t>
            </w:r>
            <w:r w:rsidR="00F74C4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00-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10：30</w:t>
            </w:r>
          </w:p>
        </w:tc>
        <w:tc>
          <w:tcPr>
            <w:tcW w:w="6911" w:type="dxa"/>
            <w:tcBorders>
              <w:bottom w:val="single" w:sz="4" w:space="0" w:color="auto"/>
            </w:tcBorders>
            <w:vAlign w:val="center"/>
          </w:tcPr>
          <w:p w14:paraId="2F2FDC17" w14:textId="77777777" w:rsidR="00601E11" w:rsidRDefault="00601E11" w:rsidP="00601E11">
            <w:pPr>
              <w:shd w:val="clear" w:color="auto" w:fill="FFFFFF"/>
              <w:spacing w:line="480" w:lineRule="exact"/>
              <w:rPr>
                <w:rFonts w:ascii="宋体" w:hAnsi="宋体" w:cs="宋体"/>
                <w:b/>
                <w:color w:val="1F4E79"/>
                <w:sz w:val="24"/>
              </w:rPr>
            </w:pPr>
            <w:r>
              <w:rPr>
                <w:rFonts w:ascii="宋体" w:hAnsi="宋体" w:cs="宋体" w:hint="eastAsia"/>
                <w:b/>
                <w:color w:val="1F4E79"/>
                <w:sz w:val="24"/>
              </w:rPr>
              <w:t>第一讲：智慧营销是什么</w:t>
            </w:r>
          </w:p>
          <w:p w14:paraId="5A1B31AD" w14:textId="77777777" w:rsidR="00601E11" w:rsidRDefault="00601E11" w:rsidP="00601E11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一、营销与销售的基本区别与联系</w:t>
            </w:r>
          </w:p>
          <w:p w14:paraId="604D9316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1.案例分析：</w:t>
            </w:r>
          </w:p>
          <w:p w14:paraId="1B1099A6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1）射鸟论</w:t>
            </w:r>
          </w:p>
          <w:p w14:paraId="66E322EF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2）宝洁什么如此强大？</w:t>
            </w:r>
          </w:p>
          <w:p w14:paraId="32C01C6B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2.小组探讨：</w:t>
            </w:r>
            <w:r>
              <w:rPr>
                <w:rFonts w:ascii="宋体" w:hAnsi="宋体" w:cs="宋体" w:hint="eastAsia"/>
                <w:sz w:val="24"/>
              </w:rPr>
              <w:t>我们如何利用这些成功案例促成我们的企业走向成功？</w:t>
            </w:r>
          </w:p>
          <w:p w14:paraId="0F0EF670" w14:textId="77777777" w:rsidR="00601E11" w:rsidRDefault="00601E11" w:rsidP="00601E11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二、智慧营销的本质</w:t>
            </w:r>
          </w:p>
          <w:p w14:paraId="4C10D7B1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常规营销VS智慧营销</w:t>
            </w:r>
          </w:p>
          <w:p w14:paraId="3D2F7333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2. 智慧营销的基本指导方针：一高一低原则</w:t>
            </w:r>
          </w:p>
          <w:p w14:paraId="60633375" w14:textId="77777777" w:rsidR="00601E11" w:rsidRPr="00FC32AD" w:rsidRDefault="00601E11" w:rsidP="00601E11">
            <w:pPr>
              <w:spacing w:line="480" w:lineRule="exact"/>
              <w:rPr>
                <w:rFonts w:ascii="宋体" w:hAnsi="宋体" w:cs="宋体"/>
                <w:b/>
                <w:color w:val="17365D"/>
                <w:sz w:val="24"/>
              </w:rPr>
            </w:pPr>
            <w:r>
              <w:rPr>
                <w:rFonts w:ascii="宋体" w:hAnsi="宋体" w:cs="宋体" w:hint="eastAsia"/>
                <w:b/>
                <w:color w:val="17365D"/>
                <w:sz w:val="24"/>
              </w:rPr>
              <w:t>第二讲：智慧</w:t>
            </w:r>
            <w:r w:rsidRPr="00FC32AD">
              <w:rPr>
                <w:rFonts w:ascii="宋体" w:hAnsi="宋体" w:cs="宋体" w:hint="eastAsia"/>
                <w:b/>
                <w:color w:val="17365D"/>
                <w:sz w:val="24"/>
              </w:rPr>
              <w:t>营销为什么：</w:t>
            </w:r>
          </w:p>
          <w:p w14:paraId="58B9F7BA" w14:textId="77777777" w:rsidR="00601E11" w:rsidRPr="001F4817" w:rsidRDefault="00601E11" w:rsidP="00601E11">
            <w:pPr>
              <w:numPr>
                <w:ilvl w:val="0"/>
                <w:numId w:val="39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企业生存与发展的需要！</w:t>
            </w:r>
          </w:p>
          <w:p w14:paraId="71618DCF" w14:textId="77777777" w:rsidR="00601E11" w:rsidRPr="001F4817" w:rsidRDefault="00601E11" w:rsidP="00601E11">
            <w:pPr>
              <w:numPr>
                <w:ilvl w:val="0"/>
                <w:numId w:val="39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员工生存与发展的需要！</w:t>
            </w:r>
          </w:p>
          <w:p w14:paraId="3A0CF3BA" w14:textId="4D795FF3" w:rsidR="00BE3E73" w:rsidRPr="00C359B9" w:rsidRDefault="00BE3E73" w:rsidP="00C359B9">
            <w:pPr>
              <w:spacing w:line="480" w:lineRule="exact"/>
              <w:ind w:left="480"/>
              <w:rPr>
                <w:rFonts w:ascii="Yuanti SC Regular" w:eastAsia="Yuanti SC Regular" w:hAnsi="Yuanti SC Regular" w:hint="eastAsia"/>
                <w:sz w:val="32"/>
                <w:szCs w:val="28"/>
              </w:rPr>
            </w:pPr>
          </w:p>
        </w:tc>
      </w:tr>
      <w:tr w:rsidR="00BE3E73" w:rsidRPr="0077198A" w14:paraId="70E8902F" w14:textId="77777777" w:rsidTr="00C359B9">
        <w:trPr>
          <w:trHeight w:val="338"/>
        </w:trPr>
        <w:tc>
          <w:tcPr>
            <w:tcW w:w="959" w:type="dxa"/>
            <w:vMerge/>
            <w:shd w:val="clear" w:color="auto" w:fill="auto"/>
            <w:vAlign w:val="center"/>
          </w:tcPr>
          <w:p w14:paraId="7620401B" w14:textId="2D67DF9B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4E483CB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4E7B38" w14:textId="194ACE31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10：</w:t>
            </w:r>
            <w:r w:rsidR="00F74C4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30-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10：40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D9F068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3D198023" w14:textId="77777777" w:rsidTr="00C359B9">
        <w:trPr>
          <w:trHeight w:val="1833"/>
        </w:trPr>
        <w:tc>
          <w:tcPr>
            <w:tcW w:w="959" w:type="dxa"/>
            <w:vMerge/>
            <w:vAlign w:val="center"/>
          </w:tcPr>
          <w:p w14:paraId="24F0431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04A0E3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107F0" w14:textId="52212BEA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</w:t>
            </w:r>
            <w:r w:rsidR="00E07AC6" w:rsidRPr="00C359B9">
              <w:rPr>
                <w:rFonts w:ascii="微软雅黑" w:eastAsia="微软雅黑" w:hAnsi="微软雅黑" w:cs="宋体"/>
                <w:bCs/>
                <w:sz w:val="20"/>
              </w:rPr>
              <w:t>0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－12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5BAB0" w14:textId="3DA0BFD3" w:rsidR="00601E11" w:rsidRDefault="00601E11" w:rsidP="00601E11">
            <w:pPr>
              <w:shd w:val="clear" w:color="auto" w:fill="FFFFFF"/>
              <w:spacing w:line="480" w:lineRule="exact"/>
              <w:rPr>
                <w:rFonts w:ascii="宋体" w:hAnsi="宋体" w:cs="宋体" w:hint="eastAsia"/>
                <w:b/>
                <w:color w:val="1F4E79"/>
                <w:sz w:val="24"/>
              </w:rPr>
            </w:pPr>
            <w:r>
              <w:rPr>
                <w:rFonts w:ascii="宋体" w:hAnsi="宋体" w:cs="宋体" w:hint="eastAsia"/>
                <w:b/>
                <w:color w:val="1F4E79"/>
                <w:sz w:val="24"/>
              </w:rPr>
              <w:t>第三讲：指导智慧营销成功落地的FBMCSC运行法则</w:t>
            </w:r>
          </w:p>
          <w:p w14:paraId="6647DCB5" w14:textId="77777777" w:rsidR="00601E11" w:rsidRPr="00601E11" w:rsidRDefault="00601E11" w:rsidP="00601E11">
            <w:pPr>
              <w:spacing w:line="480" w:lineRule="exact"/>
              <w:rPr>
                <w:rFonts w:ascii="宋体" w:hAnsi="宋体" w:hint="eastAsia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一、赢得智慧营销的6个必要条件：6Ws</w:t>
            </w:r>
          </w:p>
          <w:p w14:paraId="6DEB05BC" w14:textId="77777777" w:rsidR="00601E11" w:rsidRDefault="00601E11" w:rsidP="00601E11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二、F原则：架构重组创新助推企业业绩飙升</w:t>
            </w:r>
          </w:p>
          <w:p w14:paraId="6C47F268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架构重组助力逆势营销之行业应用</w:t>
            </w:r>
          </w:p>
          <w:p w14:paraId="1F2B7C64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 “架构重组”助推逆势营销的基本路径</w:t>
            </w:r>
          </w:p>
          <w:p w14:paraId="624FBE80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3. 案例剖析：</w:t>
            </w:r>
          </w:p>
          <w:p w14:paraId="284C1ADB" w14:textId="77777777" w:rsidR="00601E11" w:rsidRDefault="00601E11" w:rsidP="00601E11">
            <w:pPr>
              <w:numPr>
                <w:ilvl w:val="0"/>
                <w:numId w:val="42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广发如何在逆势中将散兵游勇，瞬间变成精兵强将，而促成了业绩的倍增？</w:t>
            </w:r>
          </w:p>
          <w:p w14:paraId="0AAEFBAF" w14:textId="77777777" w:rsidR="00601E11" w:rsidRPr="007B734B" w:rsidRDefault="00601E11" w:rsidP="00601E11">
            <w:pPr>
              <w:numPr>
                <w:ilvl w:val="0"/>
                <w:numId w:val="42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7B734B">
              <w:rPr>
                <w:rFonts w:ascii="宋体" w:hAnsi="宋体" w:cs="宋体" w:hint="eastAsia"/>
                <w:sz w:val="24"/>
              </w:rPr>
              <w:t>广发是如何妙用“盒饭”以弱胜强，逆势反扑，打败强大的对手，而独霸中石化市场的？</w:t>
            </w:r>
          </w:p>
          <w:p w14:paraId="75FA1DEC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4.小组探讨：</w:t>
            </w:r>
            <w:r>
              <w:rPr>
                <w:rFonts w:ascii="宋体" w:hAnsi="宋体" w:cs="宋体" w:hint="eastAsia"/>
                <w:sz w:val="24"/>
              </w:rPr>
              <w:t>我如何利用这些营销逻辑思维，在逆境崛中实现我们营销业绩崛起？</w:t>
            </w:r>
          </w:p>
          <w:p w14:paraId="273BD2FA" w14:textId="4462D581" w:rsidR="00BE3E73" w:rsidRPr="009F2987" w:rsidRDefault="00BE3E73" w:rsidP="009F2987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</w:pPr>
          </w:p>
        </w:tc>
      </w:tr>
      <w:tr w:rsidR="00BE3E73" w:rsidRPr="0077198A" w14:paraId="2619BA95" w14:textId="77777777" w:rsidTr="00C359B9">
        <w:trPr>
          <w:trHeight w:val="280"/>
        </w:trPr>
        <w:tc>
          <w:tcPr>
            <w:tcW w:w="959" w:type="dxa"/>
            <w:vMerge/>
            <w:shd w:val="clear" w:color="auto" w:fill="auto"/>
            <w:vAlign w:val="center"/>
          </w:tcPr>
          <w:p w14:paraId="165584D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9D6534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E45611F" w14:textId="4B45B4D2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12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00－13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30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ABC10C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>午  餐</w:t>
            </w:r>
          </w:p>
        </w:tc>
      </w:tr>
      <w:tr w:rsidR="00BE3E73" w:rsidRPr="0077198A" w14:paraId="100C26CE" w14:textId="77777777" w:rsidTr="00C359B9">
        <w:trPr>
          <w:trHeight w:val="610"/>
        </w:trPr>
        <w:tc>
          <w:tcPr>
            <w:tcW w:w="959" w:type="dxa"/>
            <w:vMerge/>
            <w:vAlign w:val="center"/>
          </w:tcPr>
          <w:p w14:paraId="4417BC12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5D96E57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EDC48" w14:textId="7B71667B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13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30－15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EFD71" w14:textId="77777777" w:rsidR="00601E11" w:rsidRDefault="00601E11" w:rsidP="00601E11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三、B原则：品牌迭代创新助推企业业绩飙升</w:t>
            </w:r>
          </w:p>
          <w:p w14:paraId="4C5D9125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品牌的本质：C&amp;N</w:t>
            </w:r>
          </w:p>
          <w:p w14:paraId="3C962204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 “品牌迭代”创新助力营销之逻辑解析</w:t>
            </w:r>
          </w:p>
          <w:p w14:paraId="66A3CAAB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3. “品牌迭代”创新助推营销的基本路径</w:t>
            </w:r>
          </w:p>
          <w:p w14:paraId="34A2EC72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4. 案例分析：</w:t>
            </w:r>
          </w:p>
          <w:p w14:paraId="6955A196" w14:textId="77777777" w:rsidR="00601E11" w:rsidRDefault="00601E11" w:rsidP="00601E11">
            <w:pPr>
              <w:numPr>
                <w:ilvl w:val="0"/>
                <w:numId w:val="43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广发是如何利用此招不可思议地逆势崛起，在一个月之内实现业绩翻番的？</w:t>
            </w:r>
          </w:p>
          <w:p w14:paraId="1524DEF9" w14:textId="77777777" w:rsidR="00601E11" w:rsidRDefault="00601E11" w:rsidP="00601E11">
            <w:pPr>
              <w:numPr>
                <w:ilvl w:val="0"/>
                <w:numId w:val="43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7B734B">
              <w:rPr>
                <w:rFonts w:ascii="宋体" w:hAnsi="宋体" w:cs="宋体" w:hint="eastAsia"/>
                <w:sz w:val="24"/>
              </w:rPr>
              <w:t>宝马进驻中国市场的策略剖析！</w:t>
            </w:r>
          </w:p>
          <w:p w14:paraId="428AA403" w14:textId="77777777" w:rsidR="00601E11" w:rsidRPr="007B734B" w:rsidRDefault="00601E11" w:rsidP="00601E11">
            <w:pPr>
              <w:numPr>
                <w:ilvl w:val="0"/>
                <w:numId w:val="43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7B734B">
              <w:rPr>
                <w:rFonts w:ascii="宋体" w:hAnsi="宋体" w:cs="宋体" w:hint="eastAsia"/>
                <w:sz w:val="24"/>
              </w:rPr>
              <w:t>乐邦电磁炉的崛起与衰落！</w:t>
            </w:r>
          </w:p>
          <w:p w14:paraId="5BC2F1B6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>
              <w:rPr>
                <w:rFonts w:ascii="宋体" w:hAnsi="宋体" w:cs="宋体" w:hint="eastAsia"/>
                <w:sz w:val="24"/>
              </w:rPr>
              <w:t>我们如何利用此案例中的逻辑思维，实现我们营销业绩的腾飞？</w:t>
            </w:r>
          </w:p>
          <w:p w14:paraId="790A026E" w14:textId="4566F7FB" w:rsidR="00BE3E73" w:rsidRPr="0077198A" w:rsidRDefault="00BE3E73" w:rsidP="009F2987">
            <w:pPr>
              <w:pStyle w:val="a3"/>
              <w:widowControl/>
              <w:autoSpaceDE w:val="0"/>
              <w:autoSpaceDN w:val="0"/>
              <w:adjustRightInd w:val="0"/>
              <w:ind w:left="480" w:firstLineChars="0" w:firstLine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3E5B0CCE" w14:textId="77777777" w:rsidTr="00C359B9">
        <w:trPr>
          <w:trHeight w:val="167"/>
        </w:trPr>
        <w:tc>
          <w:tcPr>
            <w:tcW w:w="959" w:type="dxa"/>
            <w:vMerge/>
            <w:shd w:val="clear" w:color="auto" w:fill="auto"/>
            <w:vAlign w:val="center"/>
          </w:tcPr>
          <w:p w14:paraId="3D39759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60610A01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5C9B4A3" w14:textId="0CF85E96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00－15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="00E07AC6" w:rsidRPr="00C359B9">
              <w:rPr>
                <w:rFonts w:ascii="微软雅黑" w:eastAsia="微软雅黑" w:hAnsi="微软雅黑" w:cs="宋体"/>
                <w:bCs/>
                <w:sz w:val="20"/>
              </w:rPr>
              <w:t>15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2396C0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3ED53BC3" w14:textId="77777777" w:rsidTr="00C359B9">
        <w:trPr>
          <w:trHeight w:val="1408"/>
        </w:trPr>
        <w:tc>
          <w:tcPr>
            <w:tcW w:w="959" w:type="dxa"/>
            <w:vMerge/>
            <w:vAlign w:val="center"/>
          </w:tcPr>
          <w:p w14:paraId="460718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9439BE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19A21" w14:textId="4CEB652F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="00E07AC6" w:rsidRPr="00C359B9">
              <w:rPr>
                <w:rFonts w:ascii="微软雅黑" w:eastAsia="微软雅黑" w:hAnsi="微软雅黑" w:cs="宋体"/>
                <w:bCs/>
                <w:sz w:val="20"/>
              </w:rPr>
              <w:t>15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－17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157D4" w14:textId="77777777" w:rsidR="00601E11" w:rsidRDefault="00601E11" w:rsidP="00601E11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四、M原则：营销模式蜕变创新助推企业业绩飙升</w:t>
            </w:r>
          </w:p>
          <w:p w14:paraId="06A346E5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营销模式蜕变助力逆势营销之逻辑解析</w:t>
            </w:r>
          </w:p>
          <w:p w14:paraId="40E381CE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 “营销模式蜕变”创新助推营销的基本路径</w:t>
            </w:r>
          </w:p>
          <w:p w14:paraId="72F781AB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3. 3种“另类营销模式”在市场中的基本应用</w:t>
            </w:r>
          </w:p>
          <w:p w14:paraId="1C36620D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1）功能型营销向服务型营销的蜕变</w:t>
            </w:r>
          </w:p>
          <w:p w14:paraId="6D5C59F9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  <w:r>
              <w:rPr>
                <w:rFonts w:ascii="宋体" w:hAnsi="宋体" w:cs="宋体" w:hint="eastAsia"/>
                <w:sz w:val="24"/>
              </w:rPr>
              <w:t>金龙鱼的故事</w:t>
            </w:r>
          </w:p>
          <w:p w14:paraId="0AF489B7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2）售卖型营销向租赁型营销的转变</w:t>
            </w:r>
          </w:p>
          <w:p w14:paraId="6253E674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  <w:r>
              <w:rPr>
                <w:rFonts w:ascii="宋体" w:hAnsi="宋体" w:cs="宋体" w:hint="eastAsia"/>
                <w:sz w:val="24"/>
              </w:rPr>
              <w:t>迈利艨是如何利用令人脑洞大开的另类奇葩“营销”，实现其利润倍增的？</w:t>
            </w:r>
          </w:p>
          <w:p w14:paraId="47BCDA17" w14:textId="77777777" w:rsidR="00601E11" w:rsidRPr="0043272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>
              <w:rPr>
                <w:rFonts w:ascii="宋体" w:hAnsi="宋体" w:cs="宋体" w:hint="eastAsia"/>
                <w:sz w:val="24"/>
              </w:rPr>
              <w:t>我们如何利用此案例中的营销逻辑思维，实现我们产品在逆势中的崛起？</w:t>
            </w:r>
          </w:p>
          <w:p w14:paraId="2AEF712B" w14:textId="1A4435EC" w:rsidR="00BE3E73" w:rsidRPr="0077198A" w:rsidRDefault="00BE3E73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0057B367" w14:textId="77777777" w:rsidTr="00BE3E73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15628A13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晚  餐</w:t>
            </w:r>
          </w:p>
        </w:tc>
      </w:tr>
      <w:tr w:rsidR="00BE3E73" w:rsidRPr="0077198A" w14:paraId="247E8650" w14:textId="77777777" w:rsidTr="00C359B9">
        <w:trPr>
          <w:trHeight w:val="7265"/>
        </w:trPr>
        <w:tc>
          <w:tcPr>
            <w:tcW w:w="959" w:type="dxa"/>
            <w:vMerge w:val="restart"/>
            <w:shd w:val="clear" w:color="auto" w:fill="90C116"/>
            <w:vAlign w:val="center"/>
          </w:tcPr>
          <w:p w14:paraId="3F8A283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D2</w:t>
            </w:r>
          </w:p>
        </w:tc>
        <w:tc>
          <w:tcPr>
            <w:tcW w:w="850" w:type="dxa"/>
            <w:vMerge w:val="restart"/>
            <w:vAlign w:val="center"/>
          </w:tcPr>
          <w:p w14:paraId="3236CAB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7B0B7777" w14:textId="593A7679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9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</w:t>
            </w:r>
            <w:r w:rsidR="00E07AC6" w:rsidRPr="00C359B9">
              <w:rPr>
                <w:rFonts w:ascii="微软雅黑" w:eastAsia="微软雅黑" w:hAnsi="微软雅黑" w:cs="宋体"/>
                <w:bCs/>
                <w:sz w:val="20"/>
              </w:rPr>
              <w:t>—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30</w:t>
            </w:r>
          </w:p>
        </w:tc>
        <w:tc>
          <w:tcPr>
            <w:tcW w:w="6911" w:type="dxa"/>
            <w:tcBorders>
              <w:bottom w:val="single" w:sz="4" w:space="0" w:color="auto"/>
            </w:tcBorders>
            <w:vAlign w:val="center"/>
          </w:tcPr>
          <w:p w14:paraId="271BEA87" w14:textId="77777777" w:rsidR="00601E11" w:rsidRDefault="00601E11" w:rsidP="00601E11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五、C原则：互联网思维下的渠道裂变创新助推企业业绩飙升</w:t>
            </w:r>
          </w:p>
          <w:p w14:paraId="7501154E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渠道的本质：物理渠道PK时空渠道</w:t>
            </w:r>
          </w:p>
          <w:p w14:paraId="459B507D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 “渠道裂变创新”助力营销业绩之逻辑解析</w:t>
            </w:r>
          </w:p>
          <w:p w14:paraId="726BAEB0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3. “渠道裂变”创新助推营销业绩的基本路径</w:t>
            </w:r>
          </w:p>
          <w:p w14:paraId="281989A1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4.电商的本质：让渡价值</w:t>
            </w:r>
          </w:p>
          <w:p w14:paraId="76C1AA58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案例剖析：为什么说不懂让渡价值就不懂电商</w:t>
            </w:r>
          </w:p>
          <w:p w14:paraId="7EB0EF65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5.如何通过让渡价值玩透电商</w:t>
            </w:r>
          </w:p>
          <w:p w14:paraId="64DCF897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6.案例剖析：</w:t>
            </w:r>
          </w:p>
          <w:p w14:paraId="0C399F49" w14:textId="77777777" w:rsidR="00601E11" w:rsidRDefault="00601E11" w:rsidP="00601E11">
            <w:pPr>
              <w:numPr>
                <w:ilvl w:val="0"/>
                <w:numId w:val="44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阿里巴巴与京东的区别与联系</w:t>
            </w:r>
          </w:p>
          <w:p w14:paraId="19A0729D" w14:textId="77777777" w:rsidR="00601E11" w:rsidRDefault="00601E11" w:rsidP="00601E11">
            <w:pPr>
              <w:numPr>
                <w:ilvl w:val="0"/>
                <w:numId w:val="44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7B734B">
              <w:rPr>
                <w:rFonts w:ascii="宋体" w:hAnsi="宋体" w:cs="宋体" w:hint="eastAsia"/>
                <w:sz w:val="24"/>
              </w:rPr>
              <w:t>国金黄金的金玫瑰绽放之旅！</w:t>
            </w:r>
          </w:p>
          <w:p w14:paraId="3B59A243" w14:textId="77777777" w:rsidR="00601E11" w:rsidRPr="007B734B" w:rsidRDefault="00601E11" w:rsidP="00601E11">
            <w:pPr>
              <w:numPr>
                <w:ilvl w:val="0"/>
                <w:numId w:val="44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7B734B">
              <w:rPr>
                <w:rFonts w:ascii="宋体" w:hAnsi="宋体" w:cs="宋体" w:hint="eastAsia"/>
                <w:sz w:val="24"/>
              </w:rPr>
              <w:t>如何通过互联网迅速玩转国际物流业务</w:t>
            </w:r>
          </w:p>
          <w:p w14:paraId="78B2CB23" w14:textId="77777777" w:rsidR="00601E11" w:rsidRDefault="00601E11" w:rsidP="00601E1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案例探讨：</w:t>
            </w:r>
            <w:r>
              <w:rPr>
                <w:rFonts w:ascii="宋体" w:hAnsi="宋体" w:cs="宋体" w:hint="eastAsia"/>
                <w:sz w:val="24"/>
              </w:rPr>
              <w:t>我们如何利用此案例中的逻辑思维，实现我们营销业绩的腾飞？</w:t>
            </w:r>
          </w:p>
          <w:p w14:paraId="28C83AA5" w14:textId="45D55B20" w:rsidR="00BE3E73" w:rsidRPr="0077198A" w:rsidRDefault="00BE3E73" w:rsidP="009F2987">
            <w:pPr>
              <w:pStyle w:val="a3"/>
              <w:widowControl/>
              <w:autoSpaceDE w:val="0"/>
              <w:autoSpaceDN w:val="0"/>
              <w:adjustRightInd w:val="0"/>
              <w:ind w:left="480" w:firstLineChars="0" w:firstLine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56848A74" w14:textId="77777777" w:rsidTr="00C359B9">
        <w:trPr>
          <w:trHeight w:val="320"/>
        </w:trPr>
        <w:tc>
          <w:tcPr>
            <w:tcW w:w="959" w:type="dxa"/>
            <w:vMerge/>
            <w:shd w:val="clear" w:color="auto" w:fill="90C116"/>
            <w:vAlign w:val="center"/>
          </w:tcPr>
          <w:p w14:paraId="24F371A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A5BA4D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CF2359" w14:textId="554EBA2E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30</w:t>
            </w:r>
            <w:r w:rsidR="00E07AC6" w:rsidRPr="00C359B9">
              <w:rPr>
                <w:rFonts w:ascii="微软雅黑" w:eastAsia="微软雅黑" w:hAnsi="微软雅黑" w:cs="宋体"/>
                <w:bCs/>
                <w:sz w:val="20"/>
              </w:rPr>
              <w:t>—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40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8BC800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>茶  歇</w:t>
            </w:r>
          </w:p>
        </w:tc>
      </w:tr>
      <w:tr w:rsidR="00BE3E73" w:rsidRPr="0077198A" w14:paraId="2540850B" w14:textId="77777777" w:rsidTr="00C359B9">
        <w:trPr>
          <w:trHeight w:val="1833"/>
        </w:trPr>
        <w:tc>
          <w:tcPr>
            <w:tcW w:w="959" w:type="dxa"/>
            <w:vMerge/>
            <w:shd w:val="clear" w:color="auto" w:fill="90C116"/>
            <w:vAlign w:val="center"/>
          </w:tcPr>
          <w:p w14:paraId="35C077E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3C4CB1C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0C41F" w14:textId="30A7FBB4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10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40－12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5344D" w14:textId="77777777" w:rsidR="00C359B9" w:rsidRDefault="00C359B9" w:rsidP="00C359B9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六、S原则：技巧升华创新助推企业业绩飙升</w:t>
            </w:r>
          </w:p>
          <w:p w14:paraId="0DA44079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“技巧升华”助力创新营销之逻辑解析</w:t>
            </w:r>
          </w:p>
          <w:p w14:paraId="714A14E8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 “技巧升华”助推创新营销的基本路径</w:t>
            </w:r>
          </w:p>
          <w:p w14:paraId="4210F5E7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3.  案例分析：</w:t>
            </w:r>
          </w:p>
          <w:p w14:paraId="1FB66EDE" w14:textId="77777777" w:rsidR="00C359B9" w:rsidRDefault="00C359B9" w:rsidP="00C359B9">
            <w:pPr>
              <w:numPr>
                <w:ilvl w:val="0"/>
                <w:numId w:val="41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欲擒故纵：固执客户为何突然改变主意，表示愿意合作（宝洁RDS计划）？</w:t>
            </w:r>
          </w:p>
          <w:p w14:paraId="34C80D38" w14:textId="77777777" w:rsidR="00C359B9" w:rsidRDefault="00C359B9" w:rsidP="00C359B9">
            <w:pPr>
              <w:numPr>
                <w:ilvl w:val="0"/>
                <w:numId w:val="41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抛砖引玉：宝洁</w:t>
            </w:r>
            <w:r w:rsidRPr="00432721">
              <w:rPr>
                <w:rFonts w:ascii="宋体" w:hAnsi="宋体" w:cs="宋体" w:hint="eastAsia"/>
                <w:sz w:val="24"/>
              </w:rPr>
              <w:t>营销高手是如何在逆势中10分钟打败强势客户的（北京shopping mall）？</w:t>
            </w:r>
          </w:p>
          <w:p w14:paraId="79AFFDA0" w14:textId="77777777" w:rsidR="00C359B9" w:rsidRPr="00432721" w:rsidRDefault="00C359B9" w:rsidP="00C359B9">
            <w:pPr>
              <w:numPr>
                <w:ilvl w:val="0"/>
                <w:numId w:val="41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432721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 w:rsidRPr="00432721">
              <w:rPr>
                <w:rFonts w:ascii="宋体" w:hAnsi="宋体" w:cs="宋体" w:hint="eastAsia"/>
                <w:sz w:val="24"/>
              </w:rPr>
              <w:t>我们如何利用此案例中的逻辑思维，实现我们营销业绩的腾飞？</w:t>
            </w:r>
          </w:p>
          <w:p w14:paraId="20DEFA99" w14:textId="4F093043" w:rsidR="00BE3E73" w:rsidRPr="0077198A" w:rsidRDefault="00DF73F5" w:rsidP="009F2987">
            <w:pPr>
              <w:pStyle w:val="a3"/>
              <w:widowControl/>
              <w:autoSpaceDE w:val="0"/>
              <w:autoSpaceDN w:val="0"/>
              <w:adjustRightInd w:val="0"/>
              <w:ind w:left="480" w:firstLineChars="0" w:firstLine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 </w:t>
            </w:r>
          </w:p>
        </w:tc>
      </w:tr>
      <w:tr w:rsidR="00BE3E73" w:rsidRPr="0077198A" w14:paraId="11963771" w14:textId="77777777" w:rsidTr="00C359B9">
        <w:trPr>
          <w:trHeight w:val="332"/>
        </w:trPr>
        <w:tc>
          <w:tcPr>
            <w:tcW w:w="959" w:type="dxa"/>
            <w:vMerge/>
            <w:shd w:val="clear" w:color="auto" w:fill="90C116"/>
            <w:vAlign w:val="center"/>
          </w:tcPr>
          <w:p w14:paraId="373CB91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F953C6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3B6390" w14:textId="79DC049D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12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00－13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30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672F82" w14:textId="026D82D7" w:rsidR="00BE3E73" w:rsidRPr="0077198A" w:rsidRDefault="00B63F78" w:rsidP="00B63F78">
            <w:pPr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</w:t>
            </w:r>
            <w:r w:rsidR="00F05BC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       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午</w:t>
            </w:r>
            <w:r w:rsidR="00F05BC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餐</w:t>
            </w:r>
          </w:p>
        </w:tc>
      </w:tr>
      <w:tr w:rsidR="00BE3E73" w:rsidRPr="0077198A" w14:paraId="6C07957C" w14:textId="77777777" w:rsidTr="00C359B9">
        <w:trPr>
          <w:trHeight w:val="6209"/>
        </w:trPr>
        <w:tc>
          <w:tcPr>
            <w:tcW w:w="959" w:type="dxa"/>
            <w:vMerge/>
            <w:shd w:val="clear" w:color="auto" w:fill="90C116"/>
            <w:vAlign w:val="center"/>
          </w:tcPr>
          <w:p w14:paraId="4AD999C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18ED6A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D678E" w14:textId="2557581B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13</w:t>
            </w:r>
            <w:r w:rsidR="00E07AC6" w:rsidRPr="00C359B9">
              <w:rPr>
                <w:rFonts w:ascii="微软雅黑" w:eastAsia="微软雅黑" w:hAnsi="微软雅黑" w:cs="宋体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30－15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</w:t>
            </w:r>
          </w:p>
        </w:tc>
        <w:tc>
          <w:tcPr>
            <w:tcW w:w="6911" w:type="dxa"/>
            <w:tcBorders>
              <w:top w:val="single" w:sz="4" w:space="0" w:color="auto"/>
              <w:bottom w:val="single" w:sz="4" w:space="0" w:color="auto"/>
            </w:tcBorders>
          </w:tcPr>
          <w:p w14:paraId="65D5A502" w14:textId="77777777" w:rsidR="00C359B9" w:rsidRDefault="00C359B9" w:rsidP="00C359B9">
            <w:pPr>
              <w:spacing w:line="480" w:lineRule="exact"/>
              <w:rPr>
                <w:rFonts w:ascii="宋体" w:hAnsi="宋体"/>
                <w:b/>
                <w:color w:val="C45911"/>
                <w:sz w:val="24"/>
              </w:rPr>
            </w:pPr>
            <w:r>
              <w:rPr>
                <w:rFonts w:ascii="宋体" w:hAnsi="宋体" w:hint="eastAsia"/>
                <w:b/>
                <w:color w:val="C45911"/>
                <w:sz w:val="24"/>
              </w:rPr>
              <w:t>七、C原则：以客户需求为导向原则下的“客户再定位”助推企业业绩飙升</w:t>
            </w:r>
          </w:p>
          <w:p w14:paraId="5028183D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产品的归宿论</w:t>
            </w:r>
          </w:p>
          <w:p w14:paraId="2D36C62F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 客户与用户的区别与联系</w:t>
            </w:r>
          </w:p>
          <w:p w14:paraId="295DD3BD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3. 客户再定位是如何影响市场营销的</w:t>
            </w:r>
          </w:p>
          <w:p w14:paraId="0F90CB43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4. “客户再定位”助创新营销之逻辑解析</w:t>
            </w:r>
          </w:p>
          <w:p w14:paraId="40D27566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5. 选择“客户再定位”助推营销时间点的基本考量</w:t>
            </w:r>
          </w:p>
          <w:p w14:paraId="64EE9C66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6案例分析：</w:t>
            </w:r>
          </w:p>
          <w:p w14:paraId="30F2E6CC" w14:textId="77777777" w:rsidR="00C359B9" w:rsidRDefault="00C359B9" w:rsidP="00C359B9">
            <w:pPr>
              <w:numPr>
                <w:ilvl w:val="0"/>
                <w:numId w:val="40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海底捞统采平台沉浮记！</w:t>
            </w:r>
          </w:p>
          <w:p w14:paraId="718CEF9B" w14:textId="77777777" w:rsidR="00C359B9" w:rsidRDefault="00C359B9" w:rsidP="00C359B9">
            <w:pPr>
              <w:numPr>
                <w:ilvl w:val="0"/>
                <w:numId w:val="40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432721">
              <w:rPr>
                <w:rFonts w:ascii="宋体" w:hAnsi="宋体" w:cs="宋体" w:hint="eastAsia"/>
                <w:sz w:val="24"/>
              </w:rPr>
              <w:t>12个字究竟是怎样实现玩具集团业绩翻番的？</w:t>
            </w:r>
          </w:p>
          <w:p w14:paraId="46D102CC" w14:textId="77777777" w:rsidR="00C359B9" w:rsidRDefault="00C359B9" w:rsidP="00C359B9">
            <w:pPr>
              <w:numPr>
                <w:ilvl w:val="0"/>
                <w:numId w:val="40"/>
              </w:numPr>
              <w:spacing w:line="480" w:lineRule="exact"/>
              <w:rPr>
                <w:rFonts w:ascii="宋体" w:hAnsi="宋体" w:cs="宋体"/>
                <w:sz w:val="24"/>
              </w:rPr>
            </w:pPr>
            <w:r w:rsidRPr="00432721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>
              <w:rPr>
                <w:rFonts w:ascii="宋体" w:hAnsi="宋体" w:cs="宋体" w:hint="eastAsia"/>
                <w:sz w:val="24"/>
              </w:rPr>
              <w:t>我们如何利用此案例中的逻辑思维，实现我们营销业绩的腾飞</w:t>
            </w:r>
          </w:p>
          <w:p w14:paraId="7DB38BD0" w14:textId="2E8D4EC9" w:rsidR="009957CA" w:rsidRPr="009957CA" w:rsidRDefault="009957CA" w:rsidP="009F2987">
            <w:pPr>
              <w:pStyle w:val="a3"/>
              <w:widowControl/>
              <w:autoSpaceDE w:val="0"/>
              <w:autoSpaceDN w:val="0"/>
              <w:adjustRightInd w:val="0"/>
              <w:ind w:left="480" w:firstLineChars="0" w:firstLine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7DD6547D" w14:textId="77777777" w:rsidTr="00C359B9">
        <w:trPr>
          <w:trHeight w:val="329"/>
        </w:trPr>
        <w:tc>
          <w:tcPr>
            <w:tcW w:w="959" w:type="dxa"/>
            <w:vMerge/>
            <w:shd w:val="clear" w:color="auto" w:fill="90C116"/>
            <w:vAlign w:val="center"/>
          </w:tcPr>
          <w:p w14:paraId="79FE97A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370DBBC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24E901AE" w14:textId="0E4F77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00－15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20</w:t>
            </w:r>
          </w:p>
        </w:tc>
        <w:tc>
          <w:tcPr>
            <w:tcW w:w="6911" w:type="dxa"/>
            <w:shd w:val="clear" w:color="auto" w:fill="BFBFBF" w:themeFill="background1" w:themeFillShade="BF"/>
            <w:vAlign w:val="center"/>
          </w:tcPr>
          <w:p w14:paraId="19F241E3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15C9F2DF" w14:textId="77777777" w:rsidTr="00C359B9">
        <w:trPr>
          <w:trHeight w:val="2297"/>
        </w:trPr>
        <w:tc>
          <w:tcPr>
            <w:tcW w:w="959" w:type="dxa"/>
            <w:vMerge/>
            <w:shd w:val="clear" w:color="auto" w:fill="90C116"/>
            <w:vAlign w:val="center"/>
          </w:tcPr>
          <w:p w14:paraId="2274340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5EFBAFC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78924B16" w14:textId="5FF764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15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20－17</w:t>
            </w:r>
            <w:r w:rsidR="00E07AC6" w:rsidRPr="00C359B9">
              <w:rPr>
                <w:rFonts w:ascii="微软雅黑" w:eastAsia="微软雅黑" w:hAnsi="微软雅黑" w:cs="宋体" w:hint="eastAsia"/>
                <w:bCs/>
                <w:sz w:val="20"/>
              </w:rPr>
              <w:t>:</w:t>
            </w:r>
            <w:r w:rsidRPr="00C359B9">
              <w:rPr>
                <w:rFonts w:ascii="微软雅黑" w:eastAsia="微软雅黑" w:hAnsi="微软雅黑" w:cs="宋体" w:hint="eastAsia"/>
                <w:bCs/>
                <w:sz w:val="20"/>
              </w:rPr>
              <w:t>00</w:t>
            </w:r>
          </w:p>
        </w:tc>
        <w:tc>
          <w:tcPr>
            <w:tcW w:w="6911" w:type="dxa"/>
            <w:vAlign w:val="center"/>
          </w:tcPr>
          <w:p w14:paraId="19AF73F4" w14:textId="77777777" w:rsidR="00C359B9" w:rsidRDefault="00C359B9" w:rsidP="00C359B9">
            <w:pPr>
              <w:spacing w:line="480" w:lineRule="exact"/>
              <w:rPr>
                <w:rFonts w:ascii="宋体" w:hAnsi="宋体" w:cs="宋体"/>
                <w:color w:val="FF6600"/>
                <w:sz w:val="24"/>
              </w:rPr>
            </w:pPr>
            <w:r>
              <w:rPr>
                <w:rFonts w:ascii="宋体" w:hAnsi="宋体" w:cs="宋体" w:hint="eastAsia"/>
                <w:color w:val="FF6600"/>
                <w:sz w:val="24"/>
              </w:rPr>
              <w:t>八</w:t>
            </w:r>
            <w:r w:rsidRPr="00F56B24">
              <w:rPr>
                <w:rFonts w:ascii="宋体" w:hAnsi="宋体" w:cs="宋体" w:hint="eastAsia"/>
                <w:color w:val="FF6600"/>
                <w:sz w:val="24"/>
              </w:rPr>
              <w:t>、“FBMCSC”新营销工具的应用</w:t>
            </w:r>
            <w:r>
              <w:rPr>
                <w:rFonts w:ascii="宋体" w:hAnsi="宋体" w:cs="宋体" w:hint="eastAsia"/>
                <w:color w:val="FF6600"/>
                <w:sz w:val="24"/>
              </w:rPr>
              <w:t>3</w:t>
            </w:r>
            <w:r w:rsidRPr="00F56B24">
              <w:rPr>
                <w:rFonts w:ascii="宋体" w:hAnsi="宋体" w:cs="宋体" w:hint="eastAsia"/>
                <w:color w:val="FF6600"/>
                <w:sz w:val="24"/>
              </w:rPr>
              <w:t>原则与注意事项</w:t>
            </w:r>
            <w:r>
              <w:rPr>
                <w:rFonts w:ascii="宋体" w:hAnsi="宋体" w:cs="宋体" w:hint="eastAsia"/>
                <w:color w:val="FF6600"/>
                <w:sz w:val="24"/>
              </w:rPr>
              <w:t>：</w:t>
            </w:r>
          </w:p>
          <w:p w14:paraId="7B001E4B" w14:textId="77777777" w:rsidR="00C359B9" w:rsidRPr="00E73E24" w:rsidRDefault="00C359B9" w:rsidP="00C359B9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  <w:r w:rsidRPr="00E73E24">
              <w:rPr>
                <w:rFonts w:ascii="宋体" w:hAnsi="宋体" w:cs="宋体" w:hint="eastAsia"/>
                <w:sz w:val="24"/>
              </w:rPr>
              <w:t>．321法则，</w:t>
            </w:r>
            <w:r>
              <w:rPr>
                <w:rFonts w:ascii="宋体" w:hAnsi="宋体" w:cs="宋体"/>
                <w:sz w:val="24"/>
              </w:rPr>
              <w:t>2</w:t>
            </w:r>
            <w:r w:rsidRPr="00E73E24">
              <w:rPr>
                <w:rFonts w:ascii="宋体" w:hAnsi="宋体" w:cs="宋体" w:hint="eastAsia"/>
                <w:sz w:val="24"/>
              </w:rPr>
              <w:t>.纠错法则，</w:t>
            </w:r>
            <w:r>
              <w:rPr>
                <w:rFonts w:ascii="宋体" w:hAnsi="宋体" w:cs="宋体"/>
                <w:sz w:val="24"/>
              </w:rPr>
              <w:t>3</w:t>
            </w:r>
            <w:r w:rsidRPr="00E73E24">
              <w:rPr>
                <w:rFonts w:ascii="宋体" w:hAnsi="宋体" w:cs="宋体"/>
                <w:sz w:val="24"/>
              </w:rPr>
              <w:t>.</w:t>
            </w:r>
            <w:r w:rsidRPr="00E73E24">
              <w:rPr>
                <w:rFonts w:ascii="宋体" w:hAnsi="宋体" w:cs="宋体" w:hint="eastAsia"/>
                <w:sz w:val="24"/>
              </w:rPr>
              <w:t>齿合法则</w:t>
            </w:r>
          </w:p>
          <w:p w14:paraId="4E972E76" w14:textId="77777777" w:rsidR="00C359B9" w:rsidRPr="00E73E24" w:rsidRDefault="00C359B9" w:rsidP="00C359B9">
            <w:pPr>
              <w:spacing w:line="480" w:lineRule="exact"/>
              <w:rPr>
                <w:rFonts w:ascii="宋体" w:hAnsi="宋体" w:cs="宋体"/>
                <w:b/>
                <w:color w:val="000090"/>
                <w:sz w:val="24"/>
              </w:rPr>
            </w:pPr>
            <w:r w:rsidRPr="00E73E24">
              <w:rPr>
                <w:rFonts w:ascii="宋体" w:hAnsi="宋体" w:hint="eastAsia"/>
                <w:b/>
                <w:color w:val="000090"/>
                <w:sz w:val="24"/>
              </w:rPr>
              <w:t>第四讲：</w:t>
            </w:r>
            <w:r w:rsidRPr="00E73E24">
              <w:rPr>
                <w:rFonts w:ascii="宋体" w:hAnsi="宋体" w:cs="宋体" w:hint="eastAsia"/>
                <w:b/>
                <w:bCs/>
                <w:color w:val="000090"/>
                <w:sz w:val="24"/>
              </w:rPr>
              <w:t>总结答疑与作业布置：</w:t>
            </w:r>
          </w:p>
          <w:p w14:paraId="18DE5197" w14:textId="77777777" w:rsidR="00C359B9" w:rsidRPr="008730DF" w:rsidRDefault="00C359B9" w:rsidP="00C359B9">
            <w:pPr>
              <w:jc w:val="left"/>
              <w:rPr>
                <w:rFonts w:ascii="微软雅黑" w:eastAsia="微软雅黑" w:hAnsi="微软雅黑"/>
                <w:sz w:val="22"/>
              </w:rPr>
            </w:pPr>
          </w:p>
          <w:p w14:paraId="11697569" w14:textId="7E1443B1" w:rsidR="0077198A" w:rsidRPr="0077198A" w:rsidRDefault="0077198A" w:rsidP="00D808B3">
            <w:pPr>
              <w:rPr>
                <w:rFonts w:ascii="Yuanti SC Regular" w:eastAsia="Yuanti SC Regular" w:hAnsi="Yuanti SC Regular" w:cs="Times New Roman" w:hint="eastAsia"/>
                <w:sz w:val="32"/>
                <w:szCs w:val="28"/>
              </w:rPr>
            </w:pPr>
          </w:p>
        </w:tc>
      </w:tr>
      <w:tr w:rsidR="00BE3E73" w:rsidRPr="008730DF" w14:paraId="15E94570" w14:textId="77777777" w:rsidTr="00BE3E73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7F7711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4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4"/>
              </w:rPr>
              <w:t>结   束</w:t>
            </w:r>
          </w:p>
        </w:tc>
      </w:tr>
    </w:tbl>
    <w:p w14:paraId="514B0351" w14:textId="77777777" w:rsidR="00333504" w:rsidRPr="008730DF" w:rsidRDefault="00333504" w:rsidP="008730DF">
      <w:pPr>
        <w:jc w:val="left"/>
        <w:rPr>
          <w:rFonts w:ascii="微软雅黑" w:eastAsia="微软雅黑" w:hAnsi="微软雅黑"/>
          <w:sz w:val="22"/>
        </w:rPr>
      </w:pPr>
    </w:p>
    <w:sectPr w:rsidR="00333504" w:rsidRPr="008730DF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29F0E" w14:textId="77777777" w:rsidR="00C359B9" w:rsidRDefault="00C359B9" w:rsidP="007634F3">
      <w:r>
        <w:separator/>
      </w:r>
    </w:p>
  </w:endnote>
  <w:endnote w:type="continuationSeparator" w:id="0">
    <w:p w14:paraId="788C1CEB" w14:textId="77777777" w:rsidR="00C359B9" w:rsidRDefault="00C359B9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375FA" w14:textId="77777777" w:rsidR="00C359B9" w:rsidRDefault="00C359B9" w:rsidP="007634F3">
      <w:r>
        <w:separator/>
      </w:r>
    </w:p>
  </w:footnote>
  <w:footnote w:type="continuationSeparator" w:id="0">
    <w:p w14:paraId="28A3A315" w14:textId="77777777" w:rsidR="00C359B9" w:rsidRDefault="00C359B9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579D7"/>
    <w:multiLevelType w:val="hybridMultilevel"/>
    <w:tmpl w:val="6B0C3D74"/>
    <w:lvl w:ilvl="0" w:tplc="0DF03646">
      <w:start w:val="4"/>
      <w:numFmt w:val="decimal"/>
      <w:lvlText w:val="%1）"/>
      <w:lvlJc w:val="left"/>
      <w:pPr>
        <w:ind w:left="720" w:hanging="72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726F0A"/>
    <w:multiLevelType w:val="hybridMultilevel"/>
    <w:tmpl w:val="4A643CF0"/>
    <w:lvl w:ilvl="0" w:tplc="1BDE60B4">
      <w:start w:val="1"/>
      <w:numFmt w:val="japaneseCounting"/>
      <w:lvlText w:val="%1．"/>
      <w:lvlJc w:val="left"/>
      <w:pPr>
        <w:ind w:left="720" w:hanging="720"/>
      </w:pPr>
      <w:rPr>
        <w:rFonts w:hint="default"/>
        <w:b/>
        <w:sz w:val="32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6E22DD8"/>
    <w:multiLevelType w:val="hybridMultilevel"/>
    <w:tmpl w:val="ECBEB7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863F10"/>
    <w:multiLevelType w:val="hybridMultilevel"/>
    <w:tmpl w:val="C4EABF82"/>
    <w:lvl w:ilvl="0" w:tplc="85D0E060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10D57279"/>
    <w:multiLevelType w:val="hybridMultilevel"/>
    <w:tmpl w:val="6E34222E"/>
    <w:lvl w:ilvl="0" w:tplc="3716D532">
      <w:start w:val="4"/>
      <w:numFmt w:val="decimal"/>
      <w:lvlText w:val="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2974E44"/>
    <w:multiLevelType w:val="hybridMultilevel"/>
    <w:tmpl w:val="EF3EC2B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5DA7329"/>
    <w:multiLevelType w:val="hybridMultilevel"/>
    <w:tmpl w:val="907C5F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8941DCB"/>
    <w:multiLevelType w:val="hybridMultilevel"/>
    <w:tmpl w:val="248EC69A"/>
    <w:lvl w:ilvl="0" w:tplc="78B42414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90E5D9A"/>
    <w:multiLevelType w:val="hybridMultilevel"/>
    <w:tmpl w:val="C6C049B8"/>
    <w:lvl w:ilvl="0" w:tplc="A510FD42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57373CD"/>
    <w:multiLevelType w:val="hybridMultilevel"/>
    <w:tmpl w:val="157A5C44"/>
    <w:lvl w:ilvl="0" w:tplc="180A9462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2A0B1B2B"/>
    <w:multiLevelType w:val="hybridMultilevel"/>
    <w:tmpl w:val="611CF4DE"/>
    <w:lvl w:ilvl="0" w:tplc="B0508E6A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AFF28F4"/>
    <w:multiLevelType w:val="hybridMultilevel"/>
    <w:tmpl w:val="5C48BC90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C1A1676"/>
    <w:multiLevelType w:val="hybridMultilevel"/>
    <w:tmpl w:val="5A5AA8BA"/>
    <w:lvl w:ilvl="0" w:tplc="655C0E30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CAA2376"/>
    <w:multiLevelType w:val="hybridMultilevel"/>
    <w:tmpl w:val="524A7AB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CC42626"/>
    <w:multiLevelType w:val="hybridMultilevel"/>
    <w:tmpl w:val="E8B05E10"/>
    <w:lvl w:ilvl="0" w:tplc="16C008C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FDC3EA0"/>
    <w:multiLevelType w:val="hybridMultilevel"/>
    <w:tmpl w:val="E9E0B4E6"/>
    <w:lvl w:ilvl="0" w:tplc="8E9C75B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0794EEA"/>
    <w:multiLevelType w:val="hybridMultilevel"/>
    <w:tmpl w:val="39468E04"/>
    <w:lvl w:ilvl="0" w:tplc="BF163D2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48871EA"/>
    <w:multiLevelType w:val="hybridMultilevel"/>
    <w:tmpl w:val="9B185678"/>
    <w:lvl w:ilvl="0" w:tplc="A8206630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8845BC8"/>
    <w:multiLevelType w:val="hybridMultilevel"/>
    <w:tmpl w:val="AD50459A"/>
    <w:lvl w:ilvl="0" w:tplc="8A6CCCB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C891E64"/>
    <w:multiLevelType w:val="hybridMultilevel"/>
    <w:tmpl w:val="A98A88C8"/>
    <w:lvl w:ilvl="0" w:tplc="C344B02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421D2744"/>
    <w:multiLevelType w:val="hybridMultilevel"/>
    <w:tmpl w:val="8E0283A4"/>
    <w:lvl w:ilvl="0" w:tplc="F350FABC">
      <w:start w:val="1"/>
      <w:numFmt w:val="japaneseCounting"/>
      <w:lvlText w:val="%1．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2242B36"/>
    <w:multiLevelType w:val="hybridMultilevel"/>
    <w:tmpl w:val="00F6437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>
    <w:nsid w:val="42561936"/>
    <w:multiLevelType w:val="hybridMultilevel"/>
    <w:tmpl w:val="C450D70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44F12293"/>
    <w:multiLevelType w:val="hybridMultilevel"/>
    <w:tmpl w:val="D8DE801A"/>
    <w:lvl w:ilvl="0" w:tplc="C462745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B42747F"/>
    <w:multiLevelType w:val="hybridMultilevel"/>
    <w:tmpl w:val="B58E9AA6"/>
    <w:lvl w:ilvl="0" w:tplc="767601F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3D973FF"/>
    <w:multiLevelType w:val="hybridMultilevel"/>
    <w:tmpl w:val="7AACA098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8CB386A"/>
    <w:multiLevelType w:val="hybridMultilevel"/>
    <w:tmpl w:val="D21409E0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>
    <w:nsid w:val="5F0D39AD"/>
    <w:multiLevelType w:val="hybridMultilevel"/>
    <w:tmpl w:val="B83ED592"/>
    <w:lvl w:ilvl="0" w:tplc="CF963DEE">
      <w:start w:val="1"/>
      <w:numFmt w:val="decimal"/>
      <w:lvlText w:val="%1)"/>
      <w:lvlJc w:val="left"/>
      <w:pPr>
        <w:ind w:left="480" w:hanging="480"/>
      </w:pPr>
      <w:rPr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E76540"/>
    <w:multiLevelType w:val="hybridMultilevel"/>
    <w:tmpl w:val="C01A3638"/>
    <w:lvl w:ilvl="0" w:tplc="FAAA0E80">
      <w:start w:val="1"/>
      <w:numFmt w:val="japaneseCounting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27025CB"/>
    <w:multiLevelType w:val="hybridMultilevel"/>
    <w:tmpl w:val="98CE82B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>
    <w:nsid w:val="62D71EB9"/>
    <w:multiLevelType w:val="hybridMultilevel"/>
    <w:tmpl w:val="47D89FF4"/>
    <w:lvl w:ilvl="0" w:tplc="BB9E10E8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2D83654"/>
    <w:multiLevelType w:val="hybridMultilevel"/>
    <w:tmpl w:val="C0ECA1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9065AD4"/>
    <w:multiLevelType w:val="hybridMultilevel"/>
    <w:tmpl w:val="613C944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>
    <w:nsid w:val="6A602669"/>
    <w:multiLevelType w:val="hybridMultilevel"/>
    <w:tmpl w:val="75DC05A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>
    <w:nsid w:val="7017025A"/>
    <w:multiLevelType w:val="hybridMultilevel"/>
    <w:tmpl w:val="CC08D2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0B527DA"/>
    <w:multiLevelType w:val="hybridMultilevel"/>
    <w:tmpl w:val="484C18FE"/>
    <w:lvl w:ilvl="0" w:tplc="10C6F57A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0FD63F7"/>
    <w:multiLevelType w:val="hybridMultilevel"/>
    <w:tmpl w:val="AD3C69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16A4A0F"/>
    <w:multiLevelType w:val="hybridMultilevel"/>
    <w:tmpl w:val="D0B091FE"/>
    <w:lvl w:ilvl="0" w:tplc="4F4449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>
    <w:nsid w:val="745D7526"/>
    <w:multiLevelType w:val="hybridMultilevel"/>
    <w:tmpl w:val="9F587868"/>
    <w:lvl w:ilvl="0" w:tplc="A5DA5098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5981440"/>
    <w:multiLevelType w:val="hybridMultilevel"/>
    <w:tmpl w:val="069A8F36"/>
    <w:lvl w:ilvl="0" w:tplc="AC26AB70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75EE7DE6"/>
    <w:multiLevelType w:val="hybridMultilevel"/>
    <w:tmpl w:val="55D2ED9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776074BC"/>
    <w:multiLevelType w:val="hybridMultilevel"/>
    <w:tmpl w:val="8F288A20"/>
    <w:lvl w:ilvl="0" w:tplc="BEDA679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96209A7"/>
    <w:multiLevelType w:val="hybridMultilevel"/>
    <w:tmpl w:val="0D9C7108"/>
    <w:lvl w:ilvl="0" w:tplc="B2804D1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7B1E06A7"/>
    <w:multiLevelType w:val="hybridMultilevel"/>
    <w:tmpl w:val="4D366F1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7DB60377"/>
    <w:multiLevelType w:val="hybridMultilevel"/>
    <w:tmpl w:val="2CD8DFC8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34"/>
  </w:num>
  <w:num w:numId="3">
    <w:abstractNumId w:val="31"/>
  </w:num>
  <w:num w:numId="4">
    <w:abstractNumId w:val="43"/>
  </w:num>
  <w:num w:numId="5">
    <w:abstractNumId w:val="28"/>
  </w:num>
  <w:num w:numId="6">
    <w:abstractNumId w:val="22"/>
  </w:num>
  <w:num w:numId="7">
    <w:abstractNumId w:val="11"/>
  </w:num>
  <w:num w:numId="8">
    <w:abstractNumId w:val="5"/>
  </w:num>
  <w:num w:numId="9">
    <w:abstractNumId w:val="37"/>
  </w:num>
  <w:num w:numId="10">
    <w:abstractNumId w:val="17"/>
  </w:num>
  <w:num w:numId="11">
    <w:abstractNumId w:val="36"/>
  </w:num>
  <w:num w:numId="12">
    <w:abstractNumId w:val="14"/>
  </w:num>
  <w:num w:numId="13">
    <w:abstractNumId w:val="33"/>
  </w:num>
  <w:num w:numId="14">
    <w:abstractNumId w:val="40"/>
  </w:num>
  <w:num w:numId="15">
    <w:abstractNumId w:val="8"/>
  </w:num>
  <w:num w:numId="16">
    <w:abstractNumId w:val="6"/>
  </w:num>
  <w:num w:numId="17">
    <w:abstractNumId w:val="1"/>
  </w:num>
  <w:num w:numId="18">
    <w:abstractNumId w:val="32"/>
  </w:num>
  <w:num w:numId="19">
    <w:abstractNumId w:val="21"/>
  </w:num>
  <w:num w:numId="20">
    <w:abstractNumId w:val="27"/>
  </w:num>
  <w:num w:numId="21">
    <w:abstractNumId w:val="24"/>
  </w:num>
  <w:num w:numId="22">
    <w:abstractNumId w:val="15"/>
  </w:num>
  <w:num w:numId="23">
    <w:abstractNumId w:val="2"/>
  </w:num>
  <w:num w:numId="24">
    <w:abstractNumId w:val="39"/>
  </w:num>
  <w:num w:numId="25">
    <w:abstractNumId w:val="38"/>
  </w:num>
  <w:num w:numId="26">
    <w:abstractNumId w:val="10"/>
  </w:num>
  <w:num w:numId="27">
    <w:abstractNumId w:val="42"/>
  </w:num>
  <w:num w:numId="28">
    <w:abstractNumId w:val="18"/>
  </w:num>
  <w:num w:numId="29">
    <w:abstractNumId w:val="16"/>
  </w:num>
  <w:num w:numId="30">
    <w:abstractNumId w:val="13"/>
  </w:num>
  <w:num w:numId="31">
    <w:abstractNumId w:val="3"/>
  </w:num>
  <w:num w:numId="32">
    <w:abstractNumId w:val="23"/>
  </w:num>
  <w:num w:numId="33">
    <w:abstractNumId w:val="41"/>
  </w:num>
  <w:num w:numId="34">
    <w:abstractNumId w:val="25"/>
  </w:num>
  <w:num w:numId="35">
    <w:abstractNumId w:val="29"/>
  </w:num>
  <w:num w:numId="36">
    <w:abstractNumId w:val="0"/>
  </w:num>
  <w:num w:numId="37">
    <w:abstractNumId w:val="4"/>
  </w:num>
  <w:num w:numId="38">
    <w:abstractNumId w:val="26"/>
  </w:num>
  <w:num w:numId="39">
    <w:abstractNumId w:val="20"/>
  </w:num>
  <w:num w:numId="40">
    <w:abstractNumId w:val="30"/>
  </w:num>
  <w:num w:numId="41">
    <w:abstractNumId w:val="44"/>
  </w:num>
  <w:num w:numId="42">
    <w:abstractNumId w:val="7"/>
  </w:num>
  <w:num w:numId="43">
    <w:abstractNumId w:val="12"/>
  </w:num>
  <w:num w:numId="44">
    <w:abstractNumId w:val="35"/>
  </w:num>
  <w:num w:numId="45">
    <w:abstractNumId w:val="1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>
      <o:colormenu v:ext="edit" fillcolor="none [3212]" strokecolor="none [3204]" extrusion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16"/>
    <w:rsid w:val="00045DF9"/>
    <w:rsid w:val="000622FA"/>
    <w:rsid w:val="00070BE1"/>
    <w:rsid w:val="00087649"/>
    <w:rsid w:val="00103CFB"/>
    <w:rsid w:val="00176EE7"/>
    <w:rsid w:val="0018066A"/>
    <w:rsid w:val="001A74D8"/>
    <w:rsid w:val="001B09AD"/>
    <w:rsid w:val="001B7D3E"/>
    <w:rsid w:val="001E78F1"/>
    <w:rsid w:val="001F6DAF"/>
    <w:rsid w:val="002454F5"/>
    <w:rsid w:val="0025426D"/>
    <w:rsid w:val="00287EAB"/>
    <w:rsid w:val="0029548B"/>
    <w:rsid w:val="00297205"/>
    <w:rsid w:val="002A3BD9"/>
    <w:rsid w:val="002C73C8"/>
    <w:rsid w:val="002D0FC8"/>
    <w:rsid w:val="002D6CD2"/>
    <w:rsid w:val="00305416"/>
    <w:rsid w:val="0032409E"/>
    <w:rsid w:val="00333504"/>
    <w:rsid w:val="003338E2"/>
    <w:rsid w:val="00354A1D"/>
    <w:rsid w:val="0037711E"/>
    <w:rsid w:val="003D2A33"/>
    <w:rsid w:val="003D686F"/>
    <w:rsid w:val="003E0565"/>
    <w:rsid w:val="00443828"/>
    <w:rsid w:val="00445232"/>
    <w:rsid w:val="004550CD"/>
    <w:rsid w:val="004B6508"/>
    <w:rsid w:val="004B66BD"/>
    <w:rsid w:val="004C0DFE"/>
    <w:rsid w:val="004C3B5B"/>
    <w:rsid w:val="004D34B1"/>
    <w:rsid w:val="004E075B"/>
    <w:rsid w:val="004F7579"/>
    <w:rsid w:val="005321D9"/>
    <w:rsid w:val="00556B68"/>
    <w:rsid w:val="005B4CC6"/>
    <w:rsid w:val="00601E11"/>
    <w:rsid w:val="0061782E"/>
    <w:rsid w:val="00647FF0"/>
    <w:rsid w:val="0065222E"/>
    <w:rsid w:val="006A5581"/>
    <w:rsid w:val="00701F90"/>
    <w:rsid w:val="00704168"/>
    <w:rsid w:val="007244B8"/>
    <w:rsid w:val="00735004"/>
    <w:rsid w:val="00737CFC"/>
    <w:rsid w:val="00743711"/>
    <w:rsid w:val="007614CC"/>
    <w:rsid w:val="00762503"/>
    <w:rsid w:val="007634F3"/>
    <w:rsid w:val="0077198A"/>
    <w:rsid w:val="00777514"/>
    <w:rsid w:val="007A14CA"/>
    <w:rsid w:val="007A7FE0"/>
    <w:rsid w:val="007C5F1C"/>
    <w:rsid w:val="00815147"/>
    <w:rsid w:val="00844A40"/>
    <w:rsid w:val="0087208F"/>
    <w:rsid w:val="008730DF"/>
    <w:rsid w:val="00883940"/>
    <w:rsid w:val="008917D9"/>
    <w:rsid w:val="008A347A"/>
    <w:rsid w:val="008F2D10"/>
    <w:rsid w:val="009000EC"/>
    <w:rsid w:val="00975C06"/>
    <w:rsid w:val="009957CA"/>
    <w:rsid w:val="009A5233"/>
    <w:rsid w:val="009B60A3"/>
    <w:rsid w:val="009D27E0"/>
    <w:rsid w:val="009F2987"/>
    <w:rsid w:val="009F600C"/>
    <w:rsid w:val="00A102E0"/>
    <w:rsid w:val="00A16854"/>
    <w:rsid w:val="00A571EE"/>
    <w:rsid w:val="00AB41A7"/>
    <w:rsid w:val="00AC0FF8"/>
    <w:rsid w:val="00B11D4C"/>
    <w:rsid w:val="00B16860"/>
    <w:rsid w:val="00B22628"/>
    <w:rsid w:val="00B61C1D"/>
    <w:rsid w:val="00B62B66"/>
    <w:rsid w:val="00B63F78"/>
    <w:rsid w:val="00BA5D06"/>
    <w:rsid w:val="00BA7285"/>
    <w:rsid w:val="00BD6FC9"/>
    <w:rsid w:val="00BE3E73"/>
    <w:rsid w:val="00C359B9"/>
    <w:rsid w:val="00C73740"/>
    <w:rsid w:val="00C75ACB"/>
    <w:rsid w:val="00CA142B"/>
    <w:rsid w:val="00CB2239"/>
    <w:rsid w:val="00D31040"/>
    <w:rsid w:val="00D32511"/>
    <w:rsid w:val="00D75DAF"/>
    <w:rsid w:val="00D76767"/>
    <w:rsid w:val="00D808B3"/>
    <w:rsid w:val="00D958D2"/>
    <w:rsid w:val="00DA0A87"/>
    <w:rsid w:val="00DA2C1B"/>
    <w:rsid w:val="00DA63CB"/>
    <w:rsid w:val="00DE72E4"/>
    <w:rsid w:val="00DF73F5"/>
    <w:rsid w:val="00E07AC6"/>
    <w:rsid w:val="00E14FF0"/>
    <w:rsid w:val="00E5715E"/>
    <w:rsid w:val="00E605B0"/>
    <w:rsid w:val="00EA3EC9"/>
    <w:rsid w:val="00EB26DC"/>
    <w:rsid w:val="00EF2C6E"/>
    <w:rsid w:val="00F05BC3"/>
    <w:rsid w:val="00F107A2"/>
    <w:rsid w:val="00F25F8F"/>
    <w:rsid w:val="00F4075F"/>
    <w:rsid w:val="00F53303"/>
    <w:rsid w:val="00F74C46"/>
    <w:rsid w:val="00FA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 [3212]" strokecolor="none [3204]" extrusioncolor="none"/>
    </o:shapedefaults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269</Words>
  <Characters>1535</Characters>
  <Application>Microsoft Macintosh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kang felixkang</cp:lastModifiedBy>
  <cp:revision>5</cp:revision>
  <cp:lastPrinted>2021-01-12T08:04:00Z</cp:lastPrinted>
  <dcterms:created xsi:type="dcterms:W3CDTF">2021-01-12T08:04:00Z</dcterms:created>
  <dcterms:modified xsi:type="dcterms:W3CDTF">2022-01-19T03:59:00Z</dcterms:modified>
</cp:coreProperties>
</file>