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body>
    <w:p w14:paraId="68E09B78" w14:textId="239BC9EB" w:rsidR="001E5685" w:rsidRPr="001E5685" w:rsidRDefault="001E5685" w:rsidP="00235F62">
      <w:pPr>
        <w:spacing w:line="480" w:lineRule="exact"/>
        <w:rPr>
          <w:rFonts w:ascii="Songti SC Regular" w:eastAsia="Songti SC Regular" w:hAnsi="Songti SC Regular" w:hint="eastAsia"/>
          <w:b/>
          <w:color w:val="800000"/>
          <w:sz w:val="40"/>
          <w:szCs w:val="32"/>
        </w:rPr>
      </w:pPr>
      <w:r>
        <w:rPr>
          <w:noProof/>
        </w:rPr>
        <w:pict w14:anchorId="17155E76">
          <v:shapetype id="_x0000_t202" coordsize="21600,21600" o:spt="202" path="m0,0l0,21600,21600,21600,21600,0xe">
            <v:stroke joinstyle="miter"/>
            <v:path gradientshapeok="t" o:connecttype="rect"/>
          </v:shapetype>
          <v:shape id="Text Box 14" o:spid="_x0000_s1041" type="#_x0000_t202" style="position:absolute;left:0;text-align:left;margin-left:0;margin-top:-54.6pt;width:6in;height:1in;z-index:251680768;visibility:visible;mso-wrap-edited:f;mso-height-percent:0;mso-wrap-distance-left:9pt;mso-wrap-distance-top:0;mso-wrap-distance-right:9pt;mso-wrap-distance-bottom:0;mso-position-horizontal-relative:text;mso-position-vertical-relative:text;mso-height-percent:0;mso-width-relative:page;mso-height-relative:page;v-text-anchor:top" wrapcoords="0 0 21600 0 21600 21600 0 21600 0 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" filled="f" stroked="f">
            <v:textbox inset=",7.2pt,,7.2pt">
              <w:txbxContent>
                <w:p w14:paraId="3F32E19C" w14:textId="2C8893E1" w:rsidR="001E5685" w:rsidRPr="00070BE1" w:rsidRDefault="001E5685" w:rsidP="001E5685">
                  <w:pPr>
                    <w:rPr>
                      <w:sz w:val="52"/>
                    </w:rPr>
                  </w:pPr>
                  <w:r w:rsidRPr="00070BE1">
                    <w:rPr>
                      <w:rFonts w:hint="eastAsia"/>
                      <w:color w:val="800000"/>
                      <w:sz w:val="52"/>
                    </w:rPr>
                    <w:t>《</w:t>
                  </w:r>
                  <w:r>
                    <w:rPr>
                      <w:rFonts w:hint="eastAsia"/>
                      <w:color w:val="800000"/>
                      <w:sz w:val="52"/>
                    </w:rPr>
                    <w:t>疫后企业自救及逆势营销之道</w:t>
                  </w:r>
                  <w:r w:rsidRPr="00070BE1">
                    <w:rPr>
                      <w:rFonts w:hint="eastAsia"/>
                      <w:color w:val="800000"/>
                      <w:sz w:val="52"/>
                    </w:rPr>
                    <w:t>》</w:t>
                  </w:r>
                </w:p>
              </w:txbxContent>
            </v:textbox>
            <w10:wrap type="tight"/>
          </v:shape>
        </w:pict>
      </w:r>
      <w:r>
        <w:rPr>
          <w:noProof/>
        </w:rPr>
        <w:pict w14:anchorId="041BCF36">
          <v:rect id="矩形 6" o:spid="_x0000_s1040" style="position:absolute;left:0;text-align:left;margin-left:-44.95pt;margin-top:23.4pt;width:521.25pt;height:241.4pt;z-index:251677696;visibility:visible;mso-wrap-style:square;mso-wrap-edited:f;mso-width-percent:0;mso-wrap-distance-left:9pt;mso-wrap-distance-top:0;mso-wrap-distance-right:9pt;mso-wrap-distance-bottom:0;mso-position-horizontal-relative:text;mso-position-vertical-relative:text;mso-width-percent:0;mso-width-relative:page;mso-height-relative:page;v-text-anchor:middle" wrapcoords="-93 0 -124 21887 21755 21887 21724 0 -93 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" fillcolor="white [3212]" strokecolor="#4579b8 [3044]">
            <v:shadow on="t" opacity="22936f" mv:blur="40000f" origin=",.5" offset="0,23000emu"/>
            <v:textbox>
              <w:txbxContent>
                <w:p w14:paraId="642942F4" w14:textId="089F8598" w:rsidR="001E5685" w:rsidRPr="00735004" w:rsidRDefault="001E5685" w:rsidP="001E5685">
                  <w:pPr>
                    <w:rPr>
                      <w:rFonts w:ascii="宋体" w:hAnsi="宋体" w:cs="宋体"/>
                      <w:bCs/>
                      <w:kern w:val="0"/>
                      <w:sz w:val="32"/>
                    </w:rPr>
                  </w:pPr>
                  <w:r w:rsidRPr="00CB2239">
                    <w:rPr>
                      <w:rFonts w:ascii="Hiragino Sans GB W3" w:eastAsia="Hiragino Sans GB W3" w:hAnsi="Hiragino Sans GB W3" w:hint="eastAsia"/>
                      <w:b/>
                      <w:color w:val="800000"/>
                      <w:sz w:val="32"/>
                      <w:szCs w:val="40"/>
                    </w:rPr>
                    <w:t>［课程背景］：</w:t>
                  </w:r>
                  <w:r>
                    <w:rPr>
                      <w:rFonts w:ascii="宋体" w:hAnsi="宋体" w:cs="宋体" w:hint="eastAsia"/>
                      <w:bCs/>
                      <w:kern w:val="0"/>
                      <w:sz w:val="32"/>
                    </w:rPr>
                    <w:t>疫情慌慌</w:t>
                  </w:r>
                  <w:r w:rsidRPr="00735004">
                    <w:rPr>
                      <w:rFonts w:ascii="宋体" w:hAnsi="宋体" w:cs="宋体" w:hint="eastAsia"/>
                      <w:bCs/>
                      <w:kern w:val="0"/>
                      <w:sz w:val="32"/>
                    </w:rPr>
                    <w:t>，</w:t>
                  </w:r>
                  <w:r>
                    <w:rPr>
                      <w:rFonts w:ascii="宋体" w:hAnsi="宋体" w:cs="宋体" w:hint="eastAsia"/>
                      <w:bCs/>
                      <w:kern w:val="0"/>
                      <w:sz w:val="32"/>
                    </w:rPr>
                    <w:t>人心惶惶，企业断粮；利润不生，成本难降，路在何方。。。形式严峻，</w:t>
                  </w:r>
                  <w:r w:rsidRPr="00735004">
                    <w:rPr>
                      <w:rFonts w:ascii="宋体" w:hAnsi="宋体" w:cs="宋体" w:hint="eastAsia"/>
                      <w:bCs/>
                      <w:kern w:val="0"/>
                      <w:sz w:val="32"/>
                    </w:rPr>
                    <w:t>但现今传统的营销模式已根本无法适应当下朴素迷离，</w:t>
                  </w:r>
                  <w:r>
                    <w:rPr>
                      <w:rFonts w:ascii="宋体" w:hAnsi="宋体" w:cs="宋体" w:hint="eastAsia"/>
                      <w:bCs/>
                      <w:kern w:val="0"/>
                      <w:sz w:val="32"/>
                    </w:rPr>
                    <w:t>下垂低迷，又</w:t>
                  </w:r>
                  <w:r>
                    <w:rPr>
                      <w:rFonts w:ascii="宋体" w:hAnsi="宋体" w:cs="宋体" w:hint="eastAsia"/>
                      <w:bCs/>
                      <w:kern w:val="0"/>
                      <w:sz w:val="32"/>
                    </w:rPr>
                    <w:t>竞争激烈</w:t>
                  </w:r>
                  <w:r w:rsidRPr="00735004">
                    <w:rPr>
                      <w:rFonts w:ascii="宋体" w:hAnsi="宋体" w:cs="宋体" w:hint="eastAsia"/>
                      <w:bCs/>
                      <w:kern w:val="0"/>
                      <w:sz w:val="32"/>
                    </w:rPr>
                    <w:t>的市场！企业家能否拥有一套全新的营销思维</w:t>
                  </w:r>
                  <w:r>
                    <w:rPr>
                      <w:rFonts w:ascii="宋体" w:hAnsi="宋体" w:cs="宋体" w:hint="eastAsia"/>
                      <w:bCs/>
                      <w:kern w:val="0"/>
                      <w:sz w:val="32"/>
                    </w:rPr>
                    <w:t>，已成为现今企业能否发掘客户，获取利润，走出焦虑的根本！本课将从另类的市场运营方式出发！帮助企业</w:t>
                  </w:r>
                  <w:r w:rsidRPr="00735004">
                    <w:rPr>
                      <w:rFonts w:ascii="宋体" w:hAnsi="宋体" w:cs="宋体" w:hint="eastAsia"/>
                      <w:bCs/>
                      <w:kern w:val="0"/>
                      <w:sz w:val="32"/>
                    </w:rPr>
                    <w:t>突破困境，实现业绩逆势飞扬！</w:t>
                  </w:r>
                  <w:r>
                    <w:rPr>
                      <w:rFonts w:ascii="宋体" w:hAnsi="宋体" w:cs="宋体" w:hint="eastAsia"/>
                      <w:bCs/>
                      <w:kern w:val="0"/>
                      <w:sz w:val="32"/>
                    </w:rPr>
                    <w:t>其手段，匪夷所思；其效果，出乎意料！（康老师曾以此法帮助广发在4</w:t>
                  </w:r>
                  <w:r>
                    <w:rPr>
                      <w:rFonts w:ascii="宋体" w:hAnsi="宋体" w:cs="宋体" w:hint="eastAsia"/>
                      <w:bCs/>
                      <w:kern w:val="0"/>
                      <w:sz w:val="32"/>
                    </w:rPr>
                    <w:t>个月内业绩增长10余倍，2012年商界杂志曾对此奇迹做过长篇报道）！</w:t>
                  </w:r>
                </w:p>
                <w:p w14:paraId="1DFA6B3A" w14:textId="77777777" w:rsidR="001E5685" w:rsidRPr="00735004" w:rsidRDefault="001E5685" w:rsidP="001E5685">
                  <w:pPr>
                    <w:rPr>
                      <w:rFonts w:ascii="Hiragino Sans GB W3" w:eastAsia="Hiragino Sans GB W3" w:hAnsi="Hiragino Sans GB W3"/>
                      <w:b/>
                      <w:color w:val="800000"/>
                      <w:sz w:val="40"/>
                      <w:szCs w:val="40"/>
                    </w:rPr>
                  </w:pPr>
                </w:p>
                <w:p w14:paraId="2AF048B8" w14:textId="77777777" w:rsidR="001E5685" w:rsidRDefault="001E5685" w:rsidP="001E5685">
                  <w:pPr>
                    <w:rPr>
                      <w:rFonts w:ascii="Hiragino Sans GB W3" w:eastAsia="Hiragino Sans GB W3" w:hAnsi="Hiragino Sans GB W3"/>
                      <w:b/>
                      <w:sz w:val="32"/>
                      <w:szCs w:val="40"/>
                    </w:rPr>
                  </w:pPr>
                </w:p>
                <w:p w14:paraId="5F227A9B" w14:textId="77777777" w:rsidR="001E5685" w:rsidRDefault="001E5685" w:rsidP="001E5685"/>
              </w:txbxContent>
            </v:textbox>
            <w10:wrap type="through"/>
          </v:rect>
        </w:pict>
      </w:r>
      <w:r>
        <w:rPr>
          <w:noProof/>
        </w:rPr>
        <w:pict w14:anchorId="7D275DC7">
          <v:rect id="Rectangle 9" o:spid="_x0000_s1042" style="position:absolute;left:0;text-align:left;margin-left:-44.95pt;margin-top:304.2pt;width:521.25pt;height:218pt;z-index:251678720;visibility:visible;mso-wrap-style:square;mso-wrap-edited:f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wrapcoords="-93 0 -124 21896 21755 21896 21724 0 -93 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" fillcolor="white [3212]" strokecolor="#4579b8 [3044]">
            <v:shadow on="t" opacity="22936f" mv:blur="40000f" origin=",.5" offset="0,23000emu"/>
            <v:textbox>
              <w:txbxContent>
                <w:p w14:paraId="5D15B5B0" w14:textId="2A9E0F78" w:rsidR="001E5685" w:rsidRDefault="001E5685" w:rsidP="001E5685">
                  <w:pPr>
                    <w:spacing w:line="480" w:lineRule="exact"/>
                    <w:rPr>
                      <w:rFonts w:ascii="Hiragino Sans GB W3" w:eastAsia="Hiragino Sans GB W3" w:hAnsi="Hiragino Sans GB W3" w:hint="eastAsia"/>
                      <w:b/>
                      <w:color w:val="800000"/>
                      <w:sz w:val="32"/>
                      <w:szCs w:val="40"/>
                    </w:rPr>
                  </w:pPr>
                  <w:r w:rsidRPr="00CB2239">
                    <w:rPr>
                      <w:rFonts w:ascii="Hiragino Sans GB W3" w:eastAsia="Hiragino Sans GB W3" w:hAnsi="Hiragino Sans GB W3" w:hint="eastAsia"/>
                      <w:b/>
                      <w:color w:val="800000"/>
                      <w:sz w:val="32"/>
                      <w:szCs w:val="40"/>
                    </w:rPr>
                    <w:t>［课程收益］：</w:t>
                  </w:r>
                </w:p>
                <w:p w14:paraId="0CC432EF" w14:textId="77777777" w:rsidR="001E5685" w:rsidRPr="001E5685" w:rsidRDefault="001E5685" w:rsidP="001E5685">
                  <w:pPr>
                    <w:spacing w:line="480" w:lineRule="exact"/>
                    <w:rPr>
                      <w:rFonts w:ascii="Hiragino Sans GB W3" w:eastAsia="Hiragino Sans GB W3" w:hAnsi="Hiragino Sans GB W3" w:hint="eastAsia"/>
                      <w:b/>
                      <w:color w:val="800000"/>
                      <w:sz w:val="32"/>
                      <w:szCs w:val="40"/>
                    </w:rPr>
                  </w:pPr>
                  <w:bookmarkStart w:id="0" w:name="_GoBack"/>
                  <w:bookmarkEnd w:id="0"/>
                </w:p>
                <w:p w14:paraId="24E8027F" w14:textId="7F485907" w:rsidR="001E5685" w:rsidRPr="00735004" w:rsidRDefault="001E5685" w:rsidP="001E5685">
                  <w:pPr>
                    <w:spacing w:line="276" w:lineRule="auto"/>
                    <w:rPr>
                      <w:rFonts w:ascii="宋体" w:hAnsi="宋体" w:cs="宋体"/>
                      <w:sz w:val="32"/>
                    </w:rPr>
                  </w:pPr>
                  <w:r>
                    <w:rPr>
                      <w:rFonts w:ascii="宋体" w:hAnsi="宋体" w:cs="宋体" w:hint="eastAsia"/>
                      <w:bCs/>
                      <w:kern w:val="0"/>
                      <w:sz w:val="32"/>
                    </w:rPr>
                    <w:t>了解影响</w:t>
                  </w:r>
                  <w:r w:rsidRPr="00735004">
                    <w:rPr>
                      <w:rFonts w:ascii="宋体" w:hAnsi="宋体" w:cs="宋体" w:hint="eastAsia"/>
                      <w:bCs/>
                      <w:kern w:val="0"/>
                      <w:sz w:val="32"/>
                    </w:rPr>
                    <w:t>企业</w:t>
                  </w:r>
                  <w:r>
                    <w:rPr>
                      <w:rFonts w:ascii="宋体" w:hAnsi="宋体" w:cs="宋体" w:hint="eastAsia"/>
                      <w:sz w:val="32"/>
                    </w:rPr>
                    <w:t>逆势营销</w:t>
                  </w:r>
                  <w:r w:rsidRPr="00735004">
                    <w:rPr>
                      <w:rFonts w:ascii="宋体" w:hAnsi="宋体" w:cs="宋体" w:hint="eastAsia"/>
                      <w:sz w:val="32"/>
                    </w:rPr>
                    <w:t>成败的核心标志，避免踩坑；</w:t>
                  </w:r>
                </w:p>
                <w:p w14:paraId="73B488A4" w14:textId="77777777" w:rsidR="001E5685" w:rsidRPr="00735004" w:rsidRDefault="001E5685" w:rsidP="001E5685">
                  <w:pPr>
                    <w:spacing w:line="276" w:lineRule="auto"/>
                    <w:rPr>
                      <w:rFonts w:ascii="宋体" w:hAnsi="宋体" w:cs="宋体"/>
                      <w:sz w:val="32"/>
                    </w:rPr>
                  </w:pPr>
                  <w:r w:rsidRPr="00735004">
                    <w:rPr>
                      <w:rFonts w:ascii="宋体" w:hAnsi="宋体" w:cs="宋体" w:hint="eastAsia"/>
                      <w:sz w:val="32"/>
                    </w:rPr>
                    <w:t>清晰成功实现企业营销迭代的6个最核心的突破口；</w:t>
                  </w:r>
                </w:p>
                <w:p w14:paraId="6FEAF8DB" w14:textId="435867B0" w:rsidR="001E5685" w:rsidRDefault="001E5685" w:rsidP="001E5685">
                  <w:pPr>
                    <w:spacing w:line="276" w:lineRule="auto"/>
                    <w:rPr>
                      <w:rFonts w:ascii="宋体" w:hAnsi="宋体" w:cs="宋体"/>
                      <w:bCs/>
                      <w:kern w:val="0"/>
                      <w:sz w:val="32"/>
                    </w:rPr>
                  </w:pPr>
                  <w:r>
                    <w:rPr>
                      <w:rFonts w:ascii="宋体" w:hAnsi="宋体" w:cs="宋体" w:hint="eastAsia"/>
                      <w:bCs/>
                      <w:kern w:val="0"/>
                      <w:sz w:val="32"/>
                    </w:rPr>
                    <w:t>掌握指导</w:t>
                  </w:r>
                  <w:r>
                    <w:rPr>
                      <w:rFonts w:ascii="宋体" w:hAnsi="宋体" w:cs="宋体" w:hint="eastAsia"/>
                      <w:bCs/>
                      <w:kern w:val="0"/>
                      <w:sz w:val="32"/>
                    </w:rPr>
                    <w:t>逆势</w:t>
                  </w:r>
                  <w:r w:rsidRPr="00735004">
                    <w:rPr>
                      <w:rFonts w:ascii="宋体" w:hAnsi="宋体" w:cs="宋体" w:hint="eastAsia"/>
                      <w:bCs/>
                      <w:kern w:val="0"/>
                      <w:sz w:val="32"/>
                    </w:rPr>
                    <w:t>营销顺利实施的思维层面的基本指导逻辑；</w:t>
                  </w:r>
                </w:p>
                <w:p w14:paraId="2459DE60" w14:textId="77777777" w:rsidR="001E5685" w:rsidRPr="00735004" w:rsidRDefault="001E5685" w:rsidP="001E5685">
                  <w:pPr>
                    <w:spacing w:line="276" w:lineRule="auto"/>
                    <w:rPr>
                      <w:rFonts w:ascii="宋体" w:hAnsi="宋体" w:cs="宋体"/>
                      <w:sz w:val="32"/>
                    </w:rPr>
                  </w:pPr>
                  <w:r>
                    <w:rPr>
                      <w:rFonts w:ascii="宋体" w:hAnsi="宋体" w:cs="宋体" w:hint="eastAsia"/>
                      <w:sz w:val="32"/>
                    </w:rPr>
                    <w:t>谙熟企业在困境中如何利用自身及市场条件，实现逆势崛起的手段</w:t>
                  </w:r>
                </w:p>
                <w:p w14:paraId="26B4C33F" w14:textId="77777777" w:rsidR="001E5685" w:rsidRPr="00735004" w:rsidRDefault="001E5685" w:rsidP="001E5685">
                  <w:pPr>
                    <w:spacing w:line="276" w:lineRule="auto"/>
                    <w:rPr>
                      <w:rFonts w:ascii="宋体" w:hAnsi="宋体" w:cs="宋体"/>
                      <w:sz w:val="32"/>
                    </w:rPr>
                  </w:pPr>
                  <w:r w:rsidRPr="00735004">
                    <w:rPr>
                      <w:rFonts w:ascii="宋体" w:hAnsi="宋体" w:cs="宋体" w:hint="eastAsia"/>
                      <w:sz w:val="32"/>
                    </w:rPr>
                    <w:t>掌握一套实现企业</w:t>
                  </w:r>
                  <w:r>
                    <w:rPr>
                      <w:rFonts w:ascii="宋体" w:hAnsi="宋体" w:cs="宋体" w:hint="eastAsia"/>
                      <w:sz w:val="32"/>
                    </w:rPr>
                    <w:t>在困境中</w:t>
                  </w:r>
                  <w:r w:rsidRPr="00735004">
                    <w:rPr>
                      <w:rFonts w:ascii="宋体" w:hAnsi="宋体" w:cs="宋体" w:hint="eastAsia"/>
                      <w:sz w:val="32"/>
                    </w:rPr>
                    <w:t>降本增效</w:t>
                  </w:r>
                  <w:r>
                    <w:rPr>
                      <w:rFonts w:ascii="宋体" w:hAnsi="宋体" w:cs="宋体" w:hint="eastAsia"/>
                      <w:sz w:val="32"/>
                    </w:rPr>
                    <w:t>，出奇制胜</w:t>
                  </w:r>
                  <w:r w:rsidRPr="00735004">
                    <w:rPr>
                      <w:rFonts w:ascii="宋体" w:hAnsi="宋体" w:cs="宋体" w:hint="eastAsia"/>
                      <w:sz w:val="32"/>
                    </w:rPr>
                    <w:t>的</w:t>
                  </w:r>
                  <w:r>
                    <w:rPr>
                      <w:rFonts w:ascii="宋体" w:hAnsi="宋体" w:cs="宋体" w:hint="eastAsia"/>
                      <w:sz w:val="32"/>
                    </w:rPr>
                    <w:t>思想，</w:t>
                  </w:r>
                  <w:r w:rsidRPr="00735004">
                    <w:rPr>
                      <w:rFonts w:ascii="宋体" w:hAnsi="宋体" w:cs="宋体" w:hint="eastAsia"/>
                      <w:sz w:val="32"/>
                    </w:rPr>
                    <w:t>方法及工具。</w:t>
                  </w:r>
                </w:p>
                <w:p w14:paraId="7FB30E77" w14:textId="77777777" w:rsidR="001E5685" w:rsidRPr="00735004" w:rsidRDefault="001E5685" w:rsidP="001E5685">
                  <w:pPr>
                    <w:spacing w:line="276" w:lineRule="auto"/>
                    <w:rPr>
                      <w:rFonts w:ascii="Hiragino Sans GB W3" w:eastAsia="Hiragino Sans GB W3" w:hAnsi="Hiragino Sans GB W3"/>
                      <w:b/>
                      <w:color w:val="800000"/>
                      <w:sz w:val="40"/>
                      <w:szCs w:val="40"/>
                    </w:rPr>
                  </w:pPr>
                </w:p>
                <w:p w14:paraId="133EEF7B" w14:textId="77777777" w:rsidR="001E5685" w:rsidRPr="00735004" w:rsidRDefault="001E5685" w:rsidP="001E5685">
                  <w:pPr>
                    <w:spacing w:line="276" w:lineRule="auto"/>
                    <w:rPr>
                      <w:rFonts w:ascii="Hiragino Sans GB W3" w:eastAsia="Hiragino Sans GB W3" w:hAnsi="Hiragino Sans GB W3"/>
                      <w:b/>
                      <w:sz w:val="36"/>
                      <w:szCs w:val="40"/>
                    </w:rPr>
                  </w:pPr>
                </w:p>
                <w:p w14:paraId="70760C16" w14:textId="77777777" w:rsidR="001E5685" w:rsidRDefault="001E5685" w:rsidP="001E5685"/>
              </w:txbxContent>
            </v:textbox>
            <w10:wrap type="through"/>
          </v:rect>
        </w:pict>
      </w:r>
      <w:r>
        <w:rPr>
          <w:noProof/>
        </w:rPr>
        <w:pict w14:anchorId="14589242">
          <v:rect id="Rectangle 10" o:spid="_x0000_s1039" style="position:absolute;left:0;text-align:left;margin-left:-44.95pt;margin-top:552.5pt;width:521.25pt;height:102.3pt;z-index:251679744;visibility:visible;mso-wrap-style:square;mso-wrap-edited:f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wrapcoords="-93 0 -124 22235 21755 22235 21724 0 -93 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" fillcolor="white [3212]" strokecolor="#4579b8 [3044]">
            <v:shadow on="t" opacity="22936f" mv:blur="40000f" origin=",.5" offset="0,23000emu"/>
            <v:textbox>
              <w:txbxContent>
                <w:p w14:paraId="01998B54" w14:textId="77777777" w:rsidR="001E5685" w:rsidRPr="00CB2239" w:rsidRDefault="001E5685" w:rsidP="001E5685">
                  <w:pPr>
                    <w:adjustRightInd w:val="0"/>
                    <w:snapToGrid w:val="0"/>
                    <w:spacing w:line="360" w:lineRule="auto"/>
                    <w:rPr>
                      <w:rFonts w:ascii="Hiragino Sans GB W3" w:eastAsia="Hiragino Sans GB W3" w:hAnsi="Hiragino Sans GB W3" w:cs="仿宋"/>
                      <w:b/>
                      <w:color w:val="800000"/>
                      <w:sz w:val="32"/>
                      <w:szCs w:val="28"/>
                    </w:rPr>
                  </w:pPr>
                  <w:r w:rsidRPr="000622FA">
                    <w:rPr>
                      <w:rFonts w:ascii="Hiragino Sans GB W3" w:eastAsia="Hiragino Sans GB W3" w:hAnsi="Hiragino Sans GB W3" w:cs="仿宋" w:hint="eastAsia"/>
                      <w:b/>
                      <w:color w:val="800000"/>
                      <w:sz w:val="32"/>
                      <w:szCs w:val="28"/>
                    </w:rPr>
                    <w:t>［</w:t>
                  </w:r>
                  <w:r w:rsidRPr="00CB2239">
                    <w:rPr>
                      <w:rFonts w:ascii="Hiragino Sans GB W3" w:eastAsia="Hiragino Sans GB W3" w:hAnsi="Hiragino Sans GB W3" w:cs="仿宋" w:hint="eastAsia"/>
                      <w:b/>
                      <w:color w:val="800000"/>
                      <w:sz w:val="32"/>
                      <w:szCs w:val="28"/>
                    </w:rPr>
                    <w:t>课</w:t>
                  </w:r>
                  <w:r>
                    <w:rPr>
                      <w:rFonts w:ascii="Hiragino Sans GB W3" w:eastAsia="Hiragino Sans GB W3" w:hAnsi="Hiragino Sans GB W3" w:cs="仿宋" w:hint="eastAsia"/>
                      <w:b/>
                      <w:color w:val="800000"/>
                      <w:sz w:val="32"/>
                      <w:szCs w:val="28"/>
                    </w:rPr>
                    <w:t>程</w:t>
                  </w:r>
                  <w:r w:rsidRPr="00CB2239">
                    <w:rPr>
                      <w:rFonts w:ascii="Hiragino Sans GB W3" w:eastAsia="Hiragino Sans GB W3" w:hAnsi="Hiragino Sans GB W3" w:cs="仿宋" w:hint="eastAsia"/>
                      <w:b/>
                      <w:color w:val="800000"/>
                      <w:sz w:val="32"/>
                      <w:szCs w:val="28"/>
                    </w:rPr>
                    <w:t>风格］</w:t>
                  </w:r>
                </w:p>
                <w:p w14:paraId="7A82D474" w14:textId="77777777" w:rsidR="001E5685" w:rsidRPr="00EB26DC" w:rsidRDefault="001E5685" w:rsidP="001E5685">
                  <w:pPr>
                    <w:adjustRightInd w:val="0"/>
                    <w:snapToGrid w:val="0"/>
                    <w:spacing w:afterLines="50" w:after="156" w:line="276" w:lineRule="auto"/>
                    <w:rPr>
                      <w:sz w:val="32"/>
                    </w:rPr>
                  </w:pPr>
                  <w:r>
                    <w:rPr>
                      <w:rFonts w:ascii="Hiragino Sans GB W3" w:eastAsia="Hiragino Sans GB W3" w:hAnsi="Hiragino Sans GB W3" w:cs="仿宋" w:hint="eastAsia"/>
                      <w:b/>
                      <w:sz w:val="32"/>
                      <w:szCs w:val="28"/>
                    </w:rPr>
                    <w:t xml:space="preserve">         </w:t>
                  </w:r>
                  <w:r w:rsidRPr="00EB26DC">
                    <w:rPr>
                      <w:rFonts w:hint="eastAsia"/>
                      <w:sz w:val="32"/>
                    </w:rPr>
                    <w:t>内容方面：有个案，有系统，</w:t>
                  </w:r>
                  <w:r w:rsidRPr="00EB26DC">
                    <w:rPr>
                      <w:rFonts w:hint="eastAsia"/>
                      <w:sz w:val="32"/>
                    </w:rPr>
                    <w:t xml:space="preserve"> </w:t>
                  </w:r>
                  <w:r w:rsidRPr="00EB26DC">
                    <w:rPr>
                      <w:rFonts w:hint="eastAsia"/>
                      <w:sz w:val="32"/>
                    </w:rPr>
                    <w:t>有深度，高屋建瓴；</w:t>
                  </w:r>
                  <w:r w:rsidRPr="00EB26DC">
                    <w:rPr>
                      <w:rFonts w:hint="eastAsia"/>
                      <w:sz w:val="32"/>
                    </w:rPr>
                    <w:t xml:space="preserve">  </w:t>
                  </w:r>
                </w:p>
                <w:p w14:paraId="081D562A" w14:textId="77777777" w:rsidR="001E5685" w:rsidRPr="00EB26DC" w:rsidRDefault="001E5685" w:rsidP="001E5685">
                  <w:pPr>
                    <w:adjustRightInd w:val="0"/>
                    <w:snapToGrid w:val="0"/>
                    <w:spacing w:afterLines="50" w:after="156" w:line="276" w:lineRule="auto"/>
                    <w:rPr>
                      <w:rFonts w:ascii="Heiti SC Light" w:eastAsia="Heiti SC Light" w:hAnsi="Songti SC Regular" w:cs="Arial"/>
                      <w:bCs/>
                      <w:color w:val="800000"/>
                      <w:sz w:val="32"/>
                      <w:szCs w:val="20"/>
                    </w:rPr>
                  </w:pPr>
                  <w:r w:rsidRPr="00EB26DC">
                    <w:rPr>
                      <w:rFonts w:hint="eastAsia"/>
                      <w:sz w:val="32"/>
                    </w:rPr>
                    <w:t xml:space="preserve">         </w:t>
                  </w:r>
                  <w:r>
                    <w:rPr>
                      <w:rFonts w:hint="eastAsia"/>
                      <w:sz w:val="32"/>
                    </w:rPr>
                    <w:t xml:space="preserve"> </w:t>
                  </w:r>
                  <w:r w:rsidRPr="00EB26DC">
                    <w:rPr>
                      <w:rFonts w:hint="eastAsia"/>
                      <w:sz w:val="32"/>
                    </w:rPr>
                    <w:t>效果方面：有视频，</w:t>
                  </w:r>
                  <w:r w:rsidRPr="00EB26DC">
                    <w:rPr>
                      <w:rFonts w:hint="eastAsia"/>
                      <w:sz w:val="32"/>
                    </w:rPr>
                    <w:t xml:space="preserve"> </w:t>
                  </w:r>
                  <w:r w:rsidRPr="00EB26DC">
                    <w:rPr>
                      <w:rFonts w:hint="eastAsia"/>
                      <w:sz w:val="32"/>
                    </w:rPr>
                    <w:t>有互动，</w:t>
                  </w:r>
                  <w:r w:rsidRPr="00EB26DC">
                    <w:rPr>
                      <w:rFonts w:hint="eastAsia"/>
                      <w:sz w:val="32"/>
                    </w:rPr>
                    <w:t xml:space="preserve"> </w:t>
                  </w:r>
                  <w:r w:rsidRPr="00EB26DC">
                    <w:rPr>
                      <w:rFonts w:hint="eastAsia"/>
                      <w:sz w:val="32"/>
                    </w:rPr>
                    <w:t>有解读，实战落地！</w:t>
                  </w:r>
                </w:p>
                <w:p w14:paraId="687F3730" w14:textId="77777777" w:rsidR="001E5685" w:rsidRPr="00E605B0" w:rsidRDefault="001E5685" w:rsidP="001E5685">
                  <w:pPr>
                    <w:adjustRightInd w:val="0"/>
                    <w:snapToGrid w:val="0"/>
                    <w:spacing w:line="360" w:lineRule="auto"/>
                    <w:rPr>
                      <w:rFonts w:ascii="Hiragino Sans GB W3" w:eastAsia="Hiragino Sans GB W3" w:hAnsi="Hiragino Sans GB W3" w:cs="仿宋"/>
                      <w:b/>
                      <w:sz w:val="32"/>
                      <w:szCs w:val="28"/>
                    </w:rPr>
                  </w:pPr>
                </w:p>
                <w:p w14:paraId="73751389" w14:textId="77777777" w:rsidR="001E5685" w:rsidRDefault="001E5685" w:rsidP="001E5685">
                  <w:pPr>
                    <w:spacing w:line="276" w:lineRule="auto"/>
                    <w:rPr>
                      <w:rFonts w:ascii="Hiragino Sans GB W3" w:eastAsia="Hiragino Sans GB W3" w:hAnsi="Hiragino Sans GB W3"/>
                      <w:b/>
                      <w:sz w:val="32"/>
                      <w:szCs w:val="40"/>
                    </w:rPr>
                  </w:pPr>
                </w:p>
                <w:p w14:paraId="6D7B6C92" w14:textId="77777777" w:rsidR="001E5685" w:rsidRDefault="001E5685" w:rsidP="001E5685"/>
              </w:txbxContent>
            </v:textbox>
            <w10:wrap type="through"/>
          </v:rect>
        </w:pict>
      </w:r>
    </w:p>
    <w:tbl>
      <w:tblPr>
        <w:tblpPr w:leftFromText="180" w:rightFromText="180" w:vertAnchor="text" w:horzAnchor="margin" w:tblpXSpec="center" w:tblpY="578"/>
        <w:tblOverlap w:val="never"/>
        <w:tblW w:w="102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42"/>
        <w:gridCol w:w="1134"/>
        <w:gridCol w:w="1985"/>
        <w:gridCol w:w="5919"/>
      </w:tblGrid>
      <w:tr w:rsidR="00333504" w:rsidRPr="00E14FF0" w14:paraId="19BB930D" w14:textId="77777777" w:rsidTr="00333504">
        <w:trPr>
          <w:trHeight w:val="560"/>
        </w:trPr>
        <w:tc>
          <w:tcPr>
            <w:tcW w:w="10280" w:type="dxa"/>
            <w:gridSpan w:val="4"/>
            <w:shd w:val="clear" w:color="auto" w:fill="FFFF00"/>
            <w:vAlign w:val="center"/>
          </w:tcPr>
          <w:p w14:paraId="45CB0CEC" w14:textId="777D9C83" w:rsidR="00333504" w:rsidRPr="00E14FF0" w:rsidRDefault="00BB3BD4" w:rsidP="007A246E">
            <w:pPr>
              <w:jc w:val="center"/>
              <w:rPr>
                <w:rFonts w:ascii="微软雅黑" w:eastAsia="微软雅黑" w:hAnsi="微软雅黑"/>
                <w:sz w:val="28"/>
              </w:rPr>
            </w:pPr>
            <w:r w:rsidRPr="00291C8C">
              <w:rPr>
                <w:rFonts w:ascii="微软雅黑" w:eastAsia="微软雅黑" w:hAnsi="微软雅黑" w:hint="eastAsia"/>
                <w:sz w:val="32"/>
              </w:rPr>
              <w:lastRenderedPageBreak/>
              <w:t>《</w:t>
            </w:r>
            <w:r w:rsidR="007A246E" w:rsidRPr="00291C8C">
              <w:rPr>
                <w:rFonts w:ascii="微软雅黑" w:eastAsia="微软雅黑" w:hAnsi="微软雅黑" w:hint="eastAsia"/>
                <w:sz w:val="32"/>
              </w:rPr>
              <w:t>疫后企业自救及逆势营销之道</w:t>
            </w:r>
            <w:r w:rsidR="00333504" w:rsidRPr="00291C8C">
              <w:rPr>
                <w:rFonts w:ascii="微软雅黑" w:eastAsia="微软雅黑" w:hAnsi="微软雅黑" w:hint="eastAsia"/>
                <w:sz w:val="32"/>
              </w:rPr>
              <w:t>》课程大纲</w:t>
            </w:r>
          </w:p>
        </w:tc>
      </w:tr>
      <w:tr w:rsidR="00333504" w:rsidRPr="007A7FE0" w14:paraId="5134C40D" w14:textId="77777777" w:rsidTr="00333504">
        <w:trPr>
          <w:trHeight w:val="498"/>
        </w:trPr>
        <w:tc>
          <w:tcPr>
            <w:tcW w:w="4361" w:type="dxa"/>
            <w:gridSpan w:val="3"/>
            <w:vAlign w:val="center"/>
          </w:tcPr>
          <w:p w14:paraId="4C0520FB" w14:textId="77777777" w:rsidR="00333504" w:rsidRPr="007A7FE0" w:rsidRDefault="00333504" w:rsidP="00333504">
            <w:pPr>
              <w:jc w:val="center"/>
              <w:rPr>
                <w:rFonts w:ascii="微软雅黑" w:eastAsia="微软雅黑" w:hAnsi="微软雅黑" w:cs="宋体"/>
                <w:b/>
                <w:bCs/>
                <w:sz w:val="24"/>
              </w:rPr>
            </w:pPr>
            <w:r w:rsidRPr="007A7FE0">
              <w:rPr>
                <w:rFonts w:ascii="微软雅黑" w:eastAsia="微软雅黑" w:hAnsi="微软雅黑" w:cs="宋体" w:hint="eastAsia"/>
                <w:b/>
                <w:bCs/>
                <w:sz w:val="24"/>
              </w:rPr>
              <w:t>时间</w:t>
            </w:r>
          </w:p>
        </w:tc>
        <w:tc>
          <w:tcPr>
            <w:tcW w:w="5919" w:type="dxa"/>
            <w:vAlign w:val="center"/>
          </w:tcPr>
          <w:p w14:paraId="7BCF0D0E" w14:textId="77777777" w:rsidR="00333504" w:rsidRPr="007A7FE0" w:rsidRDefault="00333504" w:rsidP="00333504">
            <w:pPr>
              <w:jc w:val="center"/>
              <w:rPr>
                <w:rFonts w:ascii="微软雅黑" w:eastAsia="微软雅黑" w:hAnsi="微软雅黑" w:cs="宋体"/>
                <w:b/>
                <w:bCs/>
                <w:sz w:val="24"/>
              </w:rPr>
            </w:pPr>
            <w:r w:rsidRPr="007A7FE0">
              <w:rPr>
                <w:rFonts w:ascii="微软雅黑" w:eastAsia="微软雅黑" w:hAnsi="微软雅黑" w:cs="宋体" w:hint="eastAsia"/>
                <w:b/>
                <w:bCs/>
                <w:sz w:val="24"/>
              </w:rPr>
              <w:t>课程安排</w:t>
            </w:r>
          </w:p>
        </w:tc>
      </w:tr>
      <w:tr w:rsidR="00333504" w:rsidRPr="00B11D4C" w14:paraId="602134B4" w14:textId="77777777" w:rsidTr="00150CC9">
        <w:trPr>
          <w:trHeight w:val="570"/>
        </w:trPr>
        <w:tc>
          <w:tcPr>
            <w:tcW w:w="1242" w:type="dxa"/>
            <w:vMerge w:val="restart"/>
            <w:shd w:val="clear" w:color="auto" w:fill="99CC00"/>
            <w:vAlign w:val="center"/>
          </w:tcPr>
          <w:p w14:paraId="70520B33" w14:textId="77777777" w:rsidR="00333504" w:rsidRPr="00C73740" w:rsidRDefault="00333504" w:rsidP="00333504">
            <w:pPr>
              <w:jc w:val="center"/>
              <w:rPr>
                <w:rFonts w:ascii="微软雅黑" w:eastAsia="微软雅黑" w:hAnsi="微软雅黑" w:cs="宋体"/>
                <w:b/>
                <w:bCs/>
              </w:rPr>
            </w:pPr>
            <w:r>
              <w:rPr>
                <w:rFonts w:ascii="微软雅黑" w:eastAsia="微软雅黑" w:hAnsi="微软雅黑" w:cs="宋体" w:hint="eastAsia"/>
                <w:b/>
                <w:bCs/>
              </w:rPr>
              <w:t>D1</w:t>
            </w:r>
          </w:p>
        </w:tc>
        <w:tc>
          <w:tcPr>
            <w:tcW w:w="1134" w:type="dxa"/>
            <w:vMerge w:val="restart"/>
            <w:vAlign w:val="center"/>
          </w:tcPr>
          <w:p w14:paraId="1684939F" w14:textId="77777777" w:rsidR="00333504" w:rsidRPr="00C73740" w:rsidRDefault="00333504" w:rsidP="00333504">
            <w:pPr>
              <w:jc w:val="center"/>
              <w:rPr>
                <w:rFonts w:ascii="微软雅黑" w:eastAsia="微软雅黑" w:hAnsi="微软雅黑" w:cs="宋体"/>
                <w:b/>
                <w:bCs/>
              </w:rPr>
            </w:pPr>
            <w:r w:rsidRPr="00C73740">
              <w:rPr>
                <w:rFonts w:ascii="微软雅黑" w:eastAsia="微软雅黑" w:hAnsi="微软雅黑" w:cs="宋体" w:hint="eastAsia"/>
                <w:b/>
                <w:bCs/>
              </w:rPr>
              <w:t>上午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14:paraId="77200A68" w14:textId="77777777" w:rsidR="00333504" w:rsidRPr="00C73740" w:rsidRDefault="00333504" w:rsidP="00333504">
            <w:pPr>
              <w:jc w:val="center"/>
              <w:rPr>
                <w:rFonts w:ascii="微软雅黑" w:eastAsia="微软雅黑" w:hAnsi="微软雅黑" w:cs="宋体"/>
                <w:b/>
                <w:bCs/>
              </w:rPr>
            </w:pPr>
            <w:r w:rsidRPr="00C73740">
              <w:rPr>
                <w:rFonts w:ascii="微软雅黑" w:eastAsia="微软雅黑" w:hAnsi="微软雅黑" w:cs="宋体" w:hint="eastAsia"/>
                <w:b/>
                <w:bCs/>
              </w:rPr>
              <w:t>9：00--10：30</w:t>
            </w:r>
          </w:p>
        </w:tc>
        <w:tc>
          <w:tcPr>
            <w:tcW w:w="5919" w:type="dxa"/>
            <w:tcBorders>
              <w:bottom w:val="single" w:sz="4" w:space="0" w:color="auto"/>
            </w:tcBorders>
            <w:vAlign w:val="center"/>
          </w:tcPr>
          <w:p w14:paraId="58B82ACE" w14:textId="6913658F" w:rsidR="00333504" w:rsidRPr="007A246E" w:rsidRDefault="00333504" w:rsidP="00D17754">
            <w:pPr>
              <w:widowControl/>
              <w:adjustRightInd w:val="0"/>
              <w:snapToGrid w:val="0"/>
              <w:spacing w:line="276" w:lineRule="auto"/>
              <w:jc w:val="left"/>
              <w:outlineLvl w:val="0"/>
              <w:rPr>
                <w:rFonts w:ascii="微软雅黑" w:eastAsia="微软雅黑" w:hAnsi="微软雅黑" w:cs="宋体"/>
                <w:b/>
                <w:bCs/>
                <w:spacing w:val="12"/>
                <w:kern w:val="0"/>
                <w:sz w:val="32"/>
                <w:szCs w:val="24"/>
              </w:rPr>
            </w:pPr>
            <w:r w:rsidRPr="007A246E">
              <w:rPr>
                <w:rFonts w:ascii="微软雅黑" w:eastAsia="微软雅黑" w:hAnsi="微软雅黑" w:cs="宋体" w:hint="eastAsia"/>
                <w:b/>
                <w:bCs/>
                <w:spacing w:val="12"/>
                <w:kern w:val="0"/>
                <w:sz w:val="32"/>
                <w:szCs w:val="24"/>
              </w:rPr>
              <w:t>前言：</w:t>
            </w:r>
            <w:r w:rsidRPr="007A246E">
              <w:rPr>
                <w:rFonts w:ascii="微软雅黑" w:eastAsia="微软雅黑" w:hAnsi="微软雅黑" w:cs="宋体" w:hint="eastAsia"/>
                <w:bCs/>
                <w:spacing w:val="12"/>
                <w:kern w:val="0"/>
                <w:sz w:val="32"/>
                <w:szCs w:val="24"/>
              </w:rPr>
              <w:t>课程梗概与进度简介</w:t>
            </w:r>
          </w:p>
          <w:p w14:paraId="58BC981A" w14:textId="24B80C15" w:rsidR="007A246E" w:rsidRPr="001C1C36" w:rsidRDefault="008D588E" w:rsidP="007A246E">
            <w:pPr>
              <w:widowControl/>
              <w:adjustRightInd w:val="0"/>
              <w:snapToGrid w:val="0"/>
              <w:jc w:val="left"/>
              <w:outlineLvl w:val="0"/>
              <w:rPr>
                <w:rFonts w:ascii="微软雅黑" w:eastAsia="微软雅黑" w:hAnsi="微软雅黑" w:cs="宋体"/>
                <w:bCs/>
                <w:spacing w:val="12"/>
                <w:kern w:val="0"/>
                <w:sz w:val="32"/>
              </w:rPr>
            </w:pPr>
            <w:r>
              <w:rPr>
                <w:rFonts w:ascii="微软雅黑" w:eastAsia="微软雅黑" w:hAnsi="微软雅黑" w:cs="宋体" w:hint="eastAsia"/>
                <w:bCs/>
                <w:spacing w:val="12"/>
                <w:kern w:val="0"/>
                <w:sz w:val="32"/>
              </w:rPr>
              <w:t>第一模块：逆势营销为什么</w:t>
            </w:r>
          </w:p>
          <w:p w14:paraId="3FF1993D" w14:textId="44834376" w:rsidR="007A246E" w:rsidRPr="00291C8C" w:rsidRDefault="007A246E" w:rsidP="007A246E">
            <w:pPr>
              <w:widowControl/>
              <w:adjustRightInd w:val="0"/>
              <w:snapToGrid w:val="0"/>
              <w:spacing w:line="276" w:lineRule="auto"/>
              <w:jc w:val="left"/>
              <w:outlineLvl w:val="0"/>
              <w:rPr>
                <w:rFonts w:ascii="微软雅黑" w:eastAsia="微软雅黑" w:hAnsi="微软雅黑" w:cs="宋体"/>
                <w:bCs/>
                <w:spacing w:val="12"/>
                <w:kern w:val="0"/>
                <w:sz w:val="28"/>
                <w:szCs w:val="24"/>
              </w:rPr>
            </w:pPr>
            <w:r>
              <w:rPr>
                <w:rFonts w:ascii="微软雅黑" w:eastAsia="微软雅黑" w:hAnsi="微软雅黑" w:cs="宋体" w:hint="eastAsia"/>
                <w:bCs/>
                <w:spacing w:val="12"/>
                <w:kern w:val="0"/>
                <w:sz w:val="28"/>
                <w:szCs w:val="24"/>
              </w:rPr>
              <w:t>一．</w:t>
            </w:r>
            <w:r w:rsidRPr="0064087E">
              <w:rPr>
                <w:rFonts w:ascii="微软雅黑" w:eastAsia="微软雅黑" w:hAnsi="微软雅黑" w:cs="宋体" w:hint="eastAsia"/>
                <w:bCs/>
                <w:spacing w:val="12"/>
                <w:kern w:val="0"/>
                <w:sz w:val="28"/>
                <w:szCs w:val="24"/>
              </w:rPr>
              <w:t>现状剖析：</w:t>
            </w:r>
          </w:p>
          <w:p w14:paraId="329097CC" w14:textId="2E21127D" w:rsidR="007A246E" w:rsidRDefault="00291C8C" w:rsidP="007A246E">
            <w:pPr>
              <w:widowControl/>
              <w:adjustRightInd w:val="0"/>
              <w:snapToGrid w:val="0"/>
              <w:spacing w:line="276" w:lineRule="auto"/>
              <w:jc w:val="left"/>
              <w:outlineLvl w:val="0"/>
              <w:rPr>
                <w:rFonts w:ascii="微软雅黑" w:eastAsia="微软雅黑" w:hAnsi="微软雅黑" w:cs="宋体"/>
                <w:bCs/>
                <w:spacing w:val="12"/>
                <w:kern w:val="0"/>
                <w:sz w:val="28"/>
              </w:rPr>
            </w:pPr>
            <w:r>
              <w:rPr>
                <w:rFonts w:ascii="微软雅黑" w:eastAsia="微软雅黑" w:hAnsi="微软雅黑" w:cs="宋体" w:hint="eastAsia"/>
                <w:bCs/>
                <w:spacing w:val="12"/>
                <w:kern w:val="0"/>
                <w:sz w:val="28"/>
              </w:rPr>
              <w:t>1</w:t>
            </w:r>
            <w:r w:rsidR="007A246E">
              <w:rPr>
                <w:rFonts w:ascii="微软雅黑" w:eastAsia="微软雅黑" w:hAnsi="微软雅黑" w:cs="宋体" w:hint="eastAsia"/>
                <w:bCs/>
                <w:spacing w:val="12"/>
                <w:kern w:val="0"/>
                <w:sz w:val="28"/>
              </w:rPr>
              <w:t>.此次疫情对企业杀伤力</w:t>
            </w:r>
            <w:r w:rsidR="007A246E" w:rsidRPr="00FF0B30">
              <w:rPr>
                <w:rFonts w:ascii="微软雅黑" w:eastAsia="微软雅黑" w:hAnsi="微软雅黑" w:cs="宋体" w:hint="eastAsia"/>
                <w:bCs/>
                <w:spacing w:val="12"/>
                <w:kern w:val="0"/>
                <w:sz w:val="28"/>
              </w:rPr>
              <w:t>评估：236</w:t>
            </w:r>
            <w:r w:rsidR="007A246E">
              <w:rPr>
                <w:rFonts w:ascii="微软雅黑" w:eastAsia="微软雅黑" w:hAnsi="微软雅黑" w:cs="宋体" w:hint="eastAsia"/>
                <w:bCs/>
                <w:spacing w:val="12"/>
                <w:kern w:val="0"/>
                <w:sz w:val="28"/>
              </w:rPr>
              <w:t>式</w:t>
            </w:r>
            <w:r w:rsidR="007A246E" w:rsidRPr="00FF0B30">
              <w:rPr>
                <w:rFonts w:ascii="微软雅黑" w:eastAsia="微软雅黑" w:hAnsi="微软雅黑" w:cs="宋体" w:hint="eastAsia"/>
                <w:bCs/>
                <w:spacing w:val="12"/>
                <w:kern w:val="0"/>
                <w:sz w:val="28"/>
              </w:rPr>
              <w:t>猜想</w:t>
            </w:r>
          </w:p>
          <w:p w14:paraId="701C3064" w14:textId="325C950C" w:rsidR="007A246E" w:rsidRDefault="00291C8C" w:rsidP="007A246E">
            <w:pPr>
              <w:widowControl/>
              <w:adjustRightInd w:val="0"/>
              <w:snapToGrid w:val="0"/>
              <w:spacing w:line="276" w:lineRule="auto"/>
              <w:jc w:val="left"/>
              <w:outlineLvl w:val="0"/>
              <w:rPr>
                <w:rFonts w:ascii="微软雅黑" w:eastAsia="微软雅黑" w:hAnsi="微软雅黑" w:cs="宋体"/>
                <w:bCs/>
                <w:spacing w:val="12"/>
                <w:kern w:val="0"/>
                <w:sz w:val="28"/>
              </w:rPr>
            </w:pPr>
            <w:r>
              <w:rPr>
                <w:rFonts w:ascii="微软雅黑" w:eastAsia="微软雅黑" w:hAnsi="微软雅黑" w:cs="宋体" w:hint="eastAsia"/>
                <w:bCs/>
                <w:spacing w:val="12"/>
                <w:kern w:val="0"/>
                <w:sz w:val="28"/>
              </w:rPr>
              <w:t>2</w:t>
            </w:r>
            <w:r w:rsidR="007A246E">
              <w:rPr>
                <w:rFonts w:ascii="微软雅黑" w:eastAsia="微软雅黑" w:hAnsi="微软雅黑" w:cs="宋体" w:hint="eastAsia"/>
                <w:bCs/>
                <w:spacing w:val="12"/>
                <w:kern w:val="0"/>
                <w:sz w:val="28"/>
              </w:rPr>
              <w:t>.数据剖析：2020／2019国内经济一季度GDP同期对比</w:t>
            </w:r>
            <w:r w:rsidR="007A246E">
              <w:rPr>
                <w:rFonts w:ascii="微软雅黑" w:eastAsia="微软雅黑" w:hAnsi="微软雅黑" w:cs="宋体"/>
                <w:bCs/>
                <w:spacing w:val="12"/>
                <w:kern w:val="0"/>
                <w:sz w:val="28"/>
              </w:rPr>
              <w:t>…</w:t>
            </w:r>
          </w:p>
          <w:p w14:paraId="30763688" w14:textId="2430FCEC" w:rsidR="00333504" w:rsidRDefault="00291C8C" w:rsidP="00D17754">
            <w:pPr>
              <w:widowControl/>
              <w:adjustRightInd w:val="0"/>
              <w:snapToGrid w:val="0"/>
              <w:spacing w:line="276" w:lineRule="auto"/>
              <w:jc w:val="left"/>
              <w:outlineLvl w:val="0"/>
              <w:rPr>
                <w:rFonts w:ascii="微软雅黑" w:eastAsia="微软雅黑" w:hAnsi="微软雅黑" w:cs="宋体"/>
                <w:bCs/>
                <w:spacing w:val="12"/>
                <w:kern w:val="0"/>
                <w:sz w:val="28"/>
              </w:rPr>
            </w:pPr>
            <w:r>
              <w:rPr>
                <w:rFonts w:ascii="微软雅黑" w:eastAsia="微软雅黑" w:hAnsi="微软雅黑" w:cs="宋体" w:hint="eastAsia"/>
                <w:bCs/>
                <w:spacing w:val="12"/>
                <w:kern w:val="0"/>
                <w:sz w:val="28"/>
              </w:rPr>
              <w:t>3</w:t>
            </w:r>
            <w:r w:rsidR="007A246E">
              <w:rPr>
                <w:rFonts w:ascii="微软雅黑" w:eastAsia="微软雅黑" w:hAnsi="微软雅黑" w:cs="宋体" w:hint="eastAsia"/>
                <w:bCs/>
                <w:spacing w:val="12"/>
                <w:kern w:val="0"/>
                <w:sz w:val="28"/>
              </w:rPr>
              <w:t>.</w:t>
            </w:r>
            <w:r w:rsidR="00033947">
              <w:rPr>
                <w:rFonts w:ascii="微软雅黑" w:eastAsia="微软雅黑" w:hAnsi="微软雅黑" w:cs="宋体" w:hint="eastAsia"/>
                <w:bCs/>
                <w:spacing w:val="12"/>
                <w:kern w:val="0"/>
                <w:sz w:val="28"/>
              </w:rPr>
              <w:t>国内企业想活下去，必须要迈</w:t>
            </w:r>
            <w:r>
              <w:rPr>
                <w:rFonts w:ascii="微软雅黑" w:eastAsia="微软雅黑" w:hAnsi="微软雅黑" w:cs="宋体" w:hint="eastAsia"/>
                <w:bCs/>
                <w:spacing w:val="12"/>
                <w:kern w:val="0"/>
                <w:sz w:val="28"/>
              </w:rPr>
              <w:t>过</w:t>
            </w:r>
            <w:r w:rsidR="007A246E">
              <w:rPr>
                <w:rFonts w:ascii="微软雅黑" w:eastAsia="微软雅黑" w:hAnsi="微软雅黑" w:cs="宋体" w:hint="eastAsia"/>
                <w:bCs/>
                <w:spacing w:val="12"/>
                <w:kern w:val="0"/>
                <w:sz w:val="28"/>
              </w:rPr>
              <w:t>的坎</w:t>
            </w:r>
          </w:p>
          <w:p w14:paraId="0663AE99" w14:textId="77777777" w:rsidR="00291C8C" w:rsidRDefault="00291C8C" w:rsidP="00D17754">
            <w:pPr>
              <w:widowControl/>
              <w:adjustRightInd w:val="0"/>
              <w:snapToGrid w:val="0"/>
              <w:spacing w:line="276" w:lineRule="auto"/>
              <w:jc w:val="left"/>
              <w:outlineLvl w:val="0"/>
              <w:rPr>
                <w:rFonts w:ascii="微软雅黑" w:eastAsia="微软雅黑" w:hAnsi="微软雅黑" w:cs="宋体"/>
                <w:bCs/>
                <w:spacing w:val="12"/>
                <w:kern w:val="0"/>
                <w:sz w:val="28"/>
              </w:rPr>
            </w:pPr>
            <w:r>
              <w:rPr>
                <w:rFonts w:ascii="微软雅黑" w:eastAsia="微软雅黑" w:hAnsi="微软雅黑" w:cs="宋体" w:hint="eastAsia"/>
                <w:bCs/>
                <w:spacing w:val="12"/>
                <w:kern w:val="0"/>
                <w:sz w:val="28"/>
              </w:rPr>
              <w:t>4.员工要发展下去，必须要买过的坎</w:t>
            </w:r>
          </w:p>
          <w:p w14:paraId="71298005" w14:textId="09FE87EB" w:rsidR="00291C8C" w:rsidRPr="00291C8C" w:rsidRDefault="00291C8C" w:rsidP="00B01167">
            <w:pPr>
              <w:pStyle w:val="a3"/>
              <w:widowControl/>
              <w:numPr>
                <w:ilvl w:val="0"/>
                <w:numId w:val="15"/>
              </w:numPr>
              <w:adjustRightInd w:val="0"/>
              <w:snapToGrid w:val="0"/>
              <w:spacing w:line="276" w:lineRule="auto"/>
              <w:ind w:firstLineChars="0"/>
              <w:jc w:val="left"/>
              <w:outlineLvl w:val="0"/>
              <w:rPr>
                <w:rFonts w:ascii="微软雅黑" w:eastAsia="微软雅黑" w:hAnsi="微软雅黑" w:cs="宋体"/>
                <w:b/>
                <w:bCs/>
                <w:spacing w:val="12"/>
                <w:kern w:val="0"/>
                <w:sz w:val="24"/>
              </w:rPr>
            </w:pPr>
            <w:r w:rsidRPr="00291C8C">
              <w:rPr>
                <w:rFonts w:ascii="微软雅黑" w:eastAsia="微软雅黑" w:hAnsi="微软雅黑" w:cs="宋体" w:hint="eastAsia"/>
                <w:b/>
                <w:bCs/>
                <w:spacing w:val="12"/>
                <w:kern w:val="0"/>
                <w:sz w:val="28"/>
              </w:rPr>
              <w:t>案例解析：企业及员工现状剖析</w:t>
            </w:r>
          </w:p>
        </w:tc>
      </w:tr>
      <w:tr w:rsidR="00333504" w:rsidRPr="00C73740" w14:paraId="37C9428B" w14:textId="77777777" w:rsidTr="00150CC9">
        <w:trPr>
          <w:trHeight w:val="338"/>
        </w:trPr>
        <w:tc>
          <w:tcPr>
            <w:tcW w:w="1242" w:type="dxa"/>
            <w:vMerge/>
            <w:shd w:val="clear" w:color="auto" w:fill="auto"/>
            <w:vAlign w:val="center"/>
          </w:tcPr>
          <w:p w14:paraId="74EFC503" w14:textId="77777777" w:rsidR="00333504" w:rsidRPr="00C73740" w:rsidRDefault="00333504" w:rsidP="00333504">
            <w:pPr>
              <w:jc w:val="center"/>
              <w:rPr>
                <w:rFonts w:ascii="微软雅黑" w:eastAsia="微软雅黑" w:hAnsi="微软雅黑" w:cs="宋体"/>
                <w:b/>
                <w:bCs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14:paraId="2D660C50" w14:textId="77777777" w:rsidR="00333504" w:rsidRPr="00C73740" w:rsidRDefault="00333504" w:rsidP="00333504">
            <w:pPr>
              <w:jc w:val="center"/>
              <w:rPr>
                <w:rFonts w:ascii="微软雅黑" w:eastAsia="微软雅黑" w:hAnsi="微软雅黑" w:cs="宋体"/>
                <w:b/>
                <w:bCs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4F81BD" w:themeFill="accent1"/>
            <w:vAlign w:val="center"/>
          </w:tcPr>
          <w:p w14:paraId="3EF3153B" w14:textId="77777777" w:rsidR="00333504" w:rsidRPr="00C73740" w:rsidRDefault="00333504" w:rsidP="00333504">
            <w:pPr>
              <w:jc w:val="center"/>
              <w:rPr>
                <w:rFonts w:ascii="微软雅黑" w:eastAsia="微软雅黑" w:hAnsi="微软雅黑" w:cs="宋体"/>
                <w:b/>
                <w:bCs/>
              </w:rPr>
            </w:pPr>
            <w:r w:rsidRPr="00C73740">
              <w:rPr>
                <w:rFonts w:ascii="微软雅黑" w:eastAsia="微软雅黑" w:hAnsi="微软雅黑" w:cs="宋体" w:hint="eastAsia"/>
                <w:b/>
                <w:bCs/>
              </w:rPr>
              <w:t>10：30--10：40</w:t>
            </w:r>
          </w:p>
        </w:tc>
        <w:tc>
          <w:tcPr>
            <w:tcW w:w="5919" w:type="dxa"/>
            <w:tcBorders>
              <w:top w:val="single" w:sz="4" w:space="0" w:color="auto"/>
              <w:bottom w:val="single" w:sz="4" w:space="0" w:color="auto"/>
            </w:tcBorders>
            <w:shd w:val="clear" w:color="auto" w:fill="4F81BD" w:themeFill="accent1"/>
            <w:vAlign w:val="center"/>
          </w:tcPr>
          <w:p w14:paraId="0E824CCE" w14:textId="77777777" w:rsidR="00333504" w:rsidRPr="00C73740" w:rsidRDefault="00333504" w:rsidP="00D17754">
            <w:pPr>
              <w:spacing w:line="276" w:lineRule="auto"/>
              <w:jc w:val="center"/>
              <w:rPr>
                <w:rFonts w:ascii="微软雅黑" w:eastAsia="微软雅黑" w:hAnsi="微软雅黑" w:cs="Times New Roman"/>
                <w:sz w:val="20"/>
                <w:szCs w:val="20"/>
              </w:rPr>
            </w:pPr>
            <w:r w:rsidRPr="00C73740">
              <w:rPr>
                <w:rFonts w:ascii="微软雅黑" w:eastAsia="微软雅黑" w:hAnsi="微软雅黑" w:cs="宋体" w:hint="eastAsia"/>
                <w:b/>
                <w:bCs/>
              </w:rPr>
              <w:t>茶</w:t>
            </w:r>
            <w:r>
              <w:rPr>
                <w:rFonts w:ascii="微软雅黑" w:eastAsia="微软雅黑" w:hAnsi="微软雅黑" w:cs="宋体" w:hint="eastAsia"/>
                <w:b/>
                <w:bCs/>
              </w:rPr>
              <w:t xml:space="preserve">  </w:t>
            </w:r>
            <w:r w:rsidRPr="00C73740">
              <w:rPr>
                <w:rFonts w:ascii="微软雅黑" w:eastAsia="微软雅黑" w:hAnsi="微软雅黑" w:cs="宋体" w:hint="eastAsia"/>
                <w:b/>
                <w:bCs/>
              </w:rPr>
              <w:t>歇</w:t>
            </w:r>
          </w:p>
        </w:tc>
      </w:tr>
      <w:tr w:rsidR="00333504" w:rsidRPr="00B11D4C" w14:paraId="6B7D78BA" w14:textId="77777777" w:rsidTr="00150CC9">
        <w:trPr>
          <w:trHeight w:val="466"/>
        </w:trPr>
        <w:tc>
          <w:tcPr>
            <w:tcW w:w="1242" w:type="dxa"/>
            <w:vMerge/>
            <w:vAlign w:val="center"/>
          </w:tcPr>
          <w:p w14:paraId="3F0AA1D1" w14:textId="77777777" w:rsidR="00333504" w:rsidRPr="00C73740" w:rsidRDefault="00333504" w:rsidP="00333504">
            <w:pPr>
              <w:jc w:val="center"/>
              <w:rPr>
                <w:rFonts w:ascii="微软雅黑" w:eastAsia="微软雅黑" w:hAnsi="微软雅黑" w:cs="宋体"/>
                <w:b/>
                <w:bCs/>
              </w:rPr>
            </w:pPr>
          </w:p>
        </w:tc>
        <w:tc>
          <w:tcPr>
            <w:tcW w:w="1134" w:type="dxa"/>
            <w:vMerge/>
            <w:vAlign w:val="center"/>
          </w:tcPr>
          <w:p w14:paraId="15EEA82B" w14:textId="77777777" w:rsidR="00333504" w:rsidRPr="00C73740" w:rsidRDefault="00333504" w:rsidP="00333504">
            <w:pPr>
              <w:jc w:val="center"/>
              <w:rPr>
                <w:rFonts w:ascii="微软雅黑" w:eastAsia="微软雅黑" w:hAnsi="微软雅黑" w:cs="宋体"/>
                <w:b/>
                <w:bCs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B639E8" w14:textId="77777777" w:rsidR="00333504" w:rsidRPr="00C73740" w:rsidRDefault="00333504" w:rsidP="00333504">
            <w:pPr>
              <w:jc w:val="center"/>
              <w:rPr>
                <w:rFonts w:ascii="微软雅黑" w:eastAsia="微软雅黑" w:hAnsi="微软雅黑" w:cs="宋体"/>
                <w:b/>
                <w:bCs/>
              </w:rPr>
            </w:pPr>
            <w:r w:rsidRPr="00C73740">
              <w:rPr>
                <w:rFonts w:ascii="微软雅黑" w:eastAsia="微软雅黑" w:hAnsi="微软雅黑" w:cs="宋体" w:hint="eastAsia"/>
                <w:b/>
                <w:bCs/>
              </w:rPr>
              <w:t>10：40－12：00</w:t>
            </w:r>
          </w:p>
        </w:tc>
        <w:tc>
          <w:tcPr>
            <w:tcW w:w="59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30DB09" w14:textId="315971BC" w:rsidR="007A246E" w:rsidRPr="001C1C36" w:rsidRDefault="007A246E" w:rsidP="007A246E">
            <w:pPr>
              <w:widowControl/>
              <w:adjustRightInd w:val="0"/>
              <w:snapToGrid w:val="0"/>
              <w:jc w:val="left"/>
              <w:outlineLvl w:val="0"/>
              <w:rPr>
                <w:rFonts w:ascii="微软雅黑" w:eastAsia="微软雅黑" w:hAnsi="微软雅黑" w:cs="宋体"/>
                <w:bCs/>
                <w:spacing w:val="12"/>
                <w:kern w:val="0"/>
                <w:sz w:val="32"/>
              </w:rPr>
            </w:pPr>
            <w:r>
              <w:rPr>
                <w:rFonts w:ascii="微软雅黑" w:eastAsia="微软雅黑" w:hAnsi="微软雅黑" w:cs="宋体" w:hint="eastAsia"/>
                <w:bCs/>
                <w:spacing w:val="12"/>
                <w:kern w:val="0"/>
                <w:sz w:val="32"/>
              </w:rPr>
              <w:t>第</w:t>
            </w:r>
            <w:r w:rsidR="008D588E">
              <w:rPr>
                <w:rFonts w:ascii="微软雅黑" w:eastAsia="微软雅黑" w:hAnsi="微软雅黑" w:cs="宋体" w:hint="eastAsia"/>
                <w:bCs/>
                <w:spacing w:val="12"/>
                <w:kern w:val="0"/>
                <w:sz w:val="32"/>
              </w:rPr>
              <w:t>二</w:t>
            </w:r>
            <w:r>
              <w:rPr>
                <w:rFonts w:ascii="微软雅黑" w:eastAsia="微软雅黑" w:hAnsi="微软雅黑" w:cs="宋体" w:hint="eastAsia"/>
                <w:bCs/>
                <w:spacing w:val="12"/>
                <w:kern w:val="0"/>
                <w:sz w:val="32"/>
              </w:rPr>
              <w:t>模块：逆势营销</w:t>
            </w:r>
            <w:r w:rsidR="008D588E">
              <w:rPr>
                <w:rFonts w:ascii="微软雅黑" w:eastAsia="微软雅黑" w:hAnsi="微软雅黑" w:cs="宋体" w:hint="eastAsia"/>
                <w:bCs/>
                <w:spacing w:val="12"/>
                <w:kern w:val="0"/>
                <w:sz w:val="32"/>
              </w:rPr>
              <w:t>是什么：</w:t>
            </w:r>
          </w:p>
          <w:p w14:paraId="4A4FA962" w14:textId="77777777" w:rsidR="007A246E" w:rsidRPr="00E7764A" w:rsidRDefault="007A246E" w:rsidP="007A246E">
            <w:pPr>
              <w:widowControl/>
              <w:snapToGrid w:val="0"/>
              <w:spacing w:before="240"/>
              <w:jc w:val="left"/>
              <w:rPr>
                <w:rFonts w:ascii="微软雅黑" w:eastAsia="微软雅黑" w:hAnsi="微软雅黑" w:cs="微软雅黑"/>
                <w:bCs/>
                <w:color w:val="000000"/>
                <w:sz w:val="28"/>
                <w:szCs w:val="28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一．认识营销</w:t>
            </w:r>
            <w:r w:rsidRPr="00E7764A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：</w:t>
            </w:r>
          </w:p>
          <w:p w14:paraId="6D21E885" w14:textId="35163913" w:rsidR="007A246E" w:rsidRPr="00E7764A" w:rsidRDefault="007A246E" w:rsidP="007A246E">
            <w:pPr>
              <w:widowControl/>
              <w:snapToGrid w:val="0"/>
              <w:spacing w:before="240"/>
              <w:jc w:val="left"/>
              <w:rPr>
                <w:rFonts w:ascii="微软雅黑" w:eastAsia="微软雅黑" w:hAnsi="微软雅黑" w:cs="微软雅黑"/>
                <w:bCs/>
                <w:color w:val="000000"/>
                <w:sz w:val="28"/>
                <w:szCs w:val="28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 xml:space="preserve">1.  </w:t>
            </w:r>
            <w:r w:rsidR="00B01167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营销PK销售</w:t>
            </w:r>
          </w:p>
          <w:p w14:paraId="48E22C67" w14:textId="77777777" w:rsidR="007A246E" w:rsidRPr="00FD100D" w:rsidRDefault="007A246E" w:rsidP="00B01167">
            <w:pPr>
              <w:pStyle w:val="a3"/>
              <w:widowControl/>
              <w:numPr>
                <w:ilvl w:val="0"/>
                <w:numId w:val="9"/>
              </w:numPr>
              <w:snapToGrid w:val="0"/>
              <w:spacing w:before="240"/>
              <w:ind w:firstLineChars="0"/>
              <w:jc w:val="left"/>
              <w:rPr>
                <w:rFonts w:ascii="微软雅黑" w:eastAsia="微软雅黑" w:hAnsi="微软雅黑" w:cs="微软雅黑"/>
                <w:bCs/>
                <w:color w:val="000000"/>
                <w:sz w:val="28"/>
                <w:szCs w:val="28"/>
              </w:rPr>
            </w:pPr>
            <w:r w:rsidRPr="00FD100D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案例剖析：射鸟论</w:t>
            </w:r>
          </w:p>
          <w:p w14:paraId="27CE4F73" w14:textId="3E2AD996" w:rsidR="007A246E" w:rsidRPr="00FD100D" w:rsidRDefault="00310B3C" w:rsidP="00B01167">
            <w:pPr>
              <w:pStyle w:val="a3"/>
              <w:widowControl/>
              <w:numPr>
                <w:ilvl w:val="0"/>
                <w:numId w:val="9"/>
              </w:numPr>
              <w:snapToGrid w:val="0"/>
              <w:spacing w:before="240"/>
              <w:ind w:firstLineChars="0"/>
              <w:jc w:val="left"/>
              <w:rPr>
                <w:rFonts w:ascii="微软雅黑" w:eastAsia="微软雅黑" w:hAnsi="微软雅黑" w:cs="微软雅黑"/>
                <w:bCs/>
                <w:color w:val="000000"/>
                <w:sz w:val="28"/>
                <w:szCs w:val="28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案例剖析：宝洁</w:t>
            </w:r>
            <w:r w:rsidR="007A246E" w:rsidRPr="00FD100D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什么如此强大？</w:t>
            </w:r>
          </w:p>
          <w:p w14:paraId="30CAB510" w14:textId="77777777" w:rsidR="007A246E" w:rsidRPr="00FD100D" w:rsidRDefault="007A246E" w:rsidP="00B01167">
            <w:pPr>
              <w:pStyle w:val="a3"/>
              <w:widowControl/>
              <w:numPr>
                <w:ilvl w:val="0"/>
                <w:numId w:val="9"/>
              </w:numPr>
              <w:snapToGrid w:val="0"/>
              <w:spacing w:before="240" w:line="276" w:lineRule="auto"/>
              <w:ind w:firstLineChars="0"/>
              <w:jc w:val="left"/>
              <w:rPr>
                <w:rFonts w:ascii="微软雅黑" w:eastAsia="微软雅黑" w:hAnsi="微软雅黑" w:cs="微软雅黑"/>
                <w:bCs/>
                <w:color w:val="000000"/>
                <w:sz w:val="28"/>
                <w:szCs w:val="28"/>
              </w:rPr>
            </w:pPr>
            <w:r w:rsidRPr="00FD100D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案例启示：我们如何利用这些成功案例促成我们的企业走向成功？</w:t>
            </w:r>
          </w:p>
          <w:p w14:paraId="6B90E8D2" w14:textId="37C7C258" w:rsidR="007A246E" w:rsidRPr="00BB1ACB" w:rsidRDefault="007A246E" w:rsidP="00B01167">
            <w:pPr>
              <w:pStyle w:val="a3"/>
              <w:widowControl/>
              <w:numPr>
                <w:ilvl w:val="0"/>
                <w:numId w:val="8"/>
              </w:numPr>
              <w:snapToGrid w:val="0"/>
              <w:spacing w:before="240" w:line="276" w:lineRule="auto"/>
              <w:ind w:firstLineChars="0"/>
              <w:jc w:val="left"/>
              <w:rPr>
                <w:rFonts w:ascii="微软雅黑" w:eastAsia="微软雅黑" w:hAnsi="微软雅黑" w:cs="微软雅黑"/>
                <w:bCs/>
                <w:color w:val="000000"/>
                <w:sz w:val="28"/>
                <w:szCs w:val="28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 xml:space="preserve"> </w:t>
            </w:r>
            <w:r w:rsidR="008D588E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逆势营销的基本定义与概念</w:t>
            </w:r>
          </w:p>
          <w:p w14:paraId="00853FD6" w14:textId="23064757" w:rsidR="008D588E" w:rsidRPr="00310B3C" w:rsidRDefault="008D588E" w:rsidP="00B01167">
            <w:pPr>
              <w:pStyle w:val="a3"/>
              <w:widowControl/>
              <w:numPr>
                <w:ilvl w:val="0"/>
                <w:numId w:val="11"/>
              </w:numPr>
              <w:adjustRightInd w:val="0"/>
              <w:snapToGrid w:val="0"/>
              <w:spacing w:line="276" w:lineRule="auto"/>
              <w:ind w:firstLineChars="0"/>
              <w:jc w:val="left"/>
              <w:outlineLvl w:val="0"/>
              <w:rPr>
                <w:rFonts w:ascii="微软雅黑" w:eastAsia="微软雅黑" w:hAnsi="微软雅黑" w:cs="宋体"/>
                <w:b/>
                <w:bCs/>
                <w:spacing w:val="12"/>
                <w:kern w:val="0"/>
                <w:sz w:val="28"/>
              </w:rPr>
            </w:pPr>
            <w:r w:rsidRPr="00310B3C">
              <w:rPr>
                <w:rFonts w:ascii="微软雅黑" w:eastAsia="微软雅黑" w:hAnsi="微软雅黑" w:cs="宋体" w:hint="eastAsia"/>
                <w:b/>
                <w:bCs/>
                <w:spacing w:val="12"/>
                <w:kern w:val="0"/>
                <w:sz w:val="28"/>
              </w:rPr>
              <w:t>逆势营销的</w:t>
            </w:r>
            <w:r w:rsidR="00931D20">
              <w:rPr>
                <w:rFonts w:ascii="微软雅黑" w:eastAsia="微软雅黑" w:hAnsi="微软雅黑" w:cs="宋体" w:hint="eastAsia"/>
                <w:b/>
                <w:bCs/>
                <w:spacing w:val="12"/>
                <w:kern w:val="0"/>
                <w:sz w:val="28"/>
              </w:rPr>
              <w:t>突破口</w:t>
            </w:r>
          </w:p>
          <w:p w14:paraId="052B5C38" w14:textId="5C760E46" w:rsidR="00333504" w:rsidRPr="00310B3C" w:rsidRDefault="008D588E" w:rsidP="00B01167">
            <w:pPr>
              <w:pStyle w:val="a3"/>
              <w:widowControl/>
              <w:numPr>
                <w:ilvl w:val="0"/>
                <w:numId w:val="11"/>
              </w:numPr>
              <w:adjustRightInd w:val="0"/>
              <w:snapToGrid w:val="0"/>
              <w:spacing w:line="276" w:lineRule="auto"/>
              <w:ind w:firstLineChars="0"/>
              <w:jc w:val="left"/>
              <w:outlineLvl w:val="0"/>
              <w:rPr>
                <w:rFonts w:ascii="微软雅黑" w:eastAsia="微软雅黑" w:hAnsi="微软雅黑" w:cs="宋体"/>
                <w:b/>
                <w:bCs/>
                <w:spacing w:val="12"/>
                <w:kern w:val="0"/>
                <w:sz w:val="24"/>
              </w:rPr>
            </w:pPr>
            <w:r w:rsidRPr="00310B3C">
              <w:rPr>
                <w:rFonts w:ascii="微软雅黑" w:eastAsia="微软雅黑" w:hAnsi="微软雅黑" w:cs="宋体" w:hint="eastAsia"/>
                <w:b/>
                <w:bCs/>
                <w:spacing w:val="12"/>
                <w:kern w:val="0"/>
                <w:sz w:val="28"/>
              </w:rPr>
              <w:lastRenderedPageBreak/>
              <w:t>决定逆势营销成败的6Ws</w:t>
            </w:r>
            <w:r w:rsidR="00310B3C">
              <w:rPr>
                <w:rFonts w:ascii="微软雅黑" w:eastAsia="微软雅黑" w:hAnsi="微软雅黑" w:cs="宋体" w:hint="eastAsia"/>
                <w:b/>
                <w:bCs/>
                <w:spacing w:val="12"/>
                <w:kern w:val="0"/>
                <w:sz w:val="28"/>
              </w:rPr>
              <w:t>元素</w:t>
            </w:r>
          </w:p>
        </w:tc>
      </w:tr>
      <w:tr w:rsidR="00333504" w:rsidRPr="00C73740" w14:paraId="239328AC" w14:textId="77777777" w:rsidTr="00150CC9">
        <w:trPr>
          <w:trHeight w:val="280"/>
        </w:trPr>
        <w:tc>
          <w:tcPr>
            <w:tcW w:w="1242" w:type="dxa"/>
            <w:vMerge/>
            <w:shd w:val="clear" w:color="auto" w:fill="auto"/>
            <w:vAlign w:val="center"/>
          </w:tcPr>
          <w:p w14:paraId="478D741A" w14:textId="77777777" w:rsidR="00333504" w:rsidRPr="00C73740" w:rsidRDefault="00333504" w:rsidP="00333504">
            <w:pPr>
              <w:jc w:val="center"/>
              <w:rPr>
                <w:rFonts w:ascii="微软雅黑" w:eastAsia="微软雅黑" w:hAnsi="微软雅黑" w:cs="宋体"/>
                <w:b/>
                <w:bCs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18ABDF17" w14:textId="77777777" w:rsidR="00333504" w:rsidRPr="00C73740" w:rsidRDefault="00333504" w:rsidP="00333504">
            <w:pPr>
              <w:jc w:val="center"/>
              <w:rPr>
                <w:rFonts w:ascii="微软雅黑" w:eastAsia="微软雅黑" w:hAnsi="微软雅黑" w:cs="宋体"/>
                <w:b/>
                <w:bCs/>
              </w:rPr>
            </w:pPr>
            <w:r w:rsidRPr="00C73740">
              <w:rPr>
                <w:rFonts w:ascii="微软雅黑" w:eastAsia="微软雅黑" w:hAnsi="微软雅黑" w:cs="宋体" w:hint="eastAsia"/>
                <w:b/>
                <w:bCs/>
              </w:rPr>
              <w:t>中午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4F81BD" w:themeFill="accent1"/>
            <w:vAlign w:val="center"/>
          </w:tcPr>
          <w:p w14:paraId="149A4070" w14:textId="77777777" w:rsidR="00333504" w:rsidRPr="00C73740" w:rsidRDefault="00333504" w:rsidP="00333504">
            <w:pPr>
              <w:jc w:val="center"/>
              <w:rPr>
                <w:rFonts w:ascii="微软雅黑" w:eastAsia="微软雅黑" w:hAnsi="微软雅黑" w:cs="宋体"/>
                <w:b/>
                <w:bCs/>
              </w:rPr>
            </w:pPr>
            <w:r w:rsidRPr="00C73740">
              <w:rPr>
                <w:rFonts w:ascii="微软雅黑" w:eastAsia="微软雅黑" w:hAnsi="微软雅黑" w:cs="宋体" w:hint="eastAsia"/>
                <w:b/>
                <w:bCs/>
              </w:rPr>
              <w:t>12：00－1</w:t>
            </w:r>
            <w:r>
              <w:rPr>
                <w:rFonts w:ascii="微软雅黑" w:eastAsia="微软雅黑" w:hAnsi="微软雅黑" w:cs="宋体" w:hint="eastAsia"/>
                <w:b/>
                <w:bCs/>
              </w:rPr>
              <w:t>3</w:t>
            </w:r>
            <w:r w:rsidRPr="00C73740">
              <w:rPr>
                <w:rFonts w:ascii="微软雅黑" w:eastAsia="微软雅黑" w:hAnsi="微软雅黑" w:cs="宋体" w:hint="eastAsia"/>
                <w:b/>
                <w:bCs/>
              </w:rPr>
              <w:t>：</w:t>
            </w:r>
            <w:r>
              <w:rPr>
                <w:rFonts w:ascii="微软雅黑" w:eastAsia="微软雅黑" w:hAnsi="微软雅黑" w:cs="宋体" w:hint="eastAsia"/>
                <w:b/>
                <w:bCs/>
              </w:rPr>
              <w:t>3</w:t>
            </w:r>
            <w:r w:rsidRPr="00C73740">
              <w:rPr>
                <w:rFonts w:ascii="微软雅黑" w:eastAsia="微软雅黑" w:hAnsi="微软雅黑" w:cs="宋体" w:hint="eastAsia"/>
                <w:b/>
                <w:bCs/>
              </w:rPr>
              <w:t>0</w:t>
            </w:r>
          </w:p>
        </w:tc>
        <w:tc>
          <w:tcPr>
            <w:tcW w:w="5919" w:type="dxa"/>
            <w:tcBorders>
              <w:top w:val="single" w:sz="4" w:space="0" w:color="auto"/>
              <w:bottom w:val="single" w:sz="4" w:space="0" w:color="auto"/>
            </w:tcBorders>
            <w:shd w:val="clear" w:color="auto" w:fill="4F81BD" w:themeFill="accent1"/>
            <w:vAlign w:val="center"/>
          </w:tcPr>
          <w:p w14:paraId="7CA6BC4F" w14:textId="77777777" w:rsidR="00333504" w:rsidRPr="00C73740" w:rsidRDefault="00333504" w:rsidP="00D17754">
            <w:pPr>
              <w:spacing w:line="276" w:lineRule="auto"/>
              <w:jc w:val="center"/>
              <w:rPr>
                <w:rFonts w:ascii="微软雅黑" w:eastAsia="微软雅黑" w:hAnsi="微软雅黑" w:cs="Times New Roman"/>
                <w:sz w:val="20"/>
                <w:szCs w:val="20"/>
              </w:rPr>
            </w:pPr>
            <w:r w:rsidRPr="00C73740">
              <w:rPr>
                <w:rFonts w:ascii="微软雅黑" w:eastAsia="微软雅黑" w:hAnsi="微软雅黑" w:cs="宋体" w:hint="eastAsia"/>
                <w:b/>
                <w:bCs/>
              </w:rPr>
              <w:t>午</w:t>
            </w:r>
            <w:r>
              <w:rPr>
                <w:rFonts w:ascii="微软雅黑" w:eastAsia="微软雅黑" w:hAnsi="微软雅黑" w:cs="宋体" w:hint="eastAsia"/>
                <w:b/>
                <w:bCs/>
              </w:rPr>
              <w:t xml:space="preserve">  </w:t>
            </w:r>
            <w:r w:rsidRPr="00C73740">
              <w:rPr>
                <w:rFonts w:ascii="微软雅黑" w:eastAsia="微软雅黑" w:hAnsi="微软雅黑" w:cs="宋体" w:hint="eastAsia"/>
                <w:b/>
                <w:bCs/>
              </w:rPr>
              <w:t>餐</w:t>
            </w:r>
          </w:p>
        </w:tc>
      </w:tr>
      <w:tr w:rsidR="00333504" w:rsidRPr="003E0565" w14:paraId="0759C31D" w14:textId="77777777" w:rsidTr="00150CC9">
        <w:trPr>
          <w:trHeight w:val="610"/>
        </w:trPr>
        <w:tc>
          <w:tcPr>
            <w:tcW w:w="1242" w:type="dxa"/>
            <w:vMerge/>
            <w:vAlign w:val="center"/>
          </w:tcPr>
          <w:p w14:paraId="5F8C1FA1" w14:textId="77777777" w:rsidR="00333504" w:rsidRPr="00C73740" w:rsidRDefault="00333504" w:rsidP="00333504">
            <w:pPr>
              <w:jc w:val="center"/>
              <w:rPr>
                <w:rFonts w:ascii="微软雅黑" w:eastAsia="微软雅黑" w:hAnsi="微软雅黑" w:cs="宋体"/>
                <w:b/>
                <w:bCs/>
              </w:rPr>
            </w:pPr>
          </w:p>
        </w:tc>
        <w:tc>
          <w:tcPr>
            <w:tcW w:w="1134" w:type="dxa"/>
            <w:vMerge w:val="restart"/>
            <w:vAlign w:val="center"/>
          </w:tcPr>
          <w:p w14:paraId="1DA658D4" w14:textId="77777777" w:rsidR="00333504" w:rsidRPr="00C73740" w:rsidRDefault="00333504" w:rsidP="00333504">
            <w:pPr>
              <w:jc w:val="center"/>
              <w:rPr>
                <w:rFonts w:ascii="微软雅黑" w:eastAsia="微软雅黑" w:hAnsi="微软雅黑" w:cs="宋体"/>
                <w:b/>
                <w:bCs/>
              </w:rPr>
            </w:pPr>
            <w:r w:rsidRPr="00C73740">
              <w:rPr>
                <w:rFonts w:ascii="微软雅黑" w:eastAsia="微软雅黑" w:hAnsi="微软雅黑" w:cs="宋体" w:hint="eastAsia"/>
                <w:b/>
                <w:bCs/>
              </w:rPr>
              <w:t>下午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AA81BA" w14:textId="77777777" w:rsidR="00333504" w:rsidRPr="00C73740" w:rsidRDefault="00333504" w:rsidP="00333504">
            <w:pPr>
              <w:jc w:val="center"/>
              <w:rPr>
                <w:rFonts w:ascii="微软雅黑" w:eastAsia="微软雅黑" w:hAnsi="微软雅黑" w:cs="宋体"/>
                <w:b/>
                <w:bCs/>
              </w:rPr>
            </w:pPr>
            <w:r w:rsidRPr="00C73740">
              <w:rPr>
                <w:rFonts w:ascii="微软雅黑" w:eastAsia="微软雅黑" w:hAnsi="微软雅黑" w:cs="宋体" w:hint="eastAsia"/>
                <w:b/>
                <w:bCs/>
              </w:rPr>
              <w:t>1</w:t>
            </w:r>
            <w:r>
              <w:rPr>
                <w:rFonts w:ascii="微软雅黑" w:eastAsia="微软雅黑" w:hAnsi="微软雅黑" w:cs="宋体" w:hint="eastAsia"/>
                <w:b/>
                <w:bCs/>
              </w:rPr>
              <w:t>3</w:t>
            </w:r>
            <w:r w:rsidRPr="00C73740">
              <w:rPr>
                <w:rFonts w:ascii="微软雅黑" w:eastAsia="微软雅黑" w:hAnsi="微软雅黑" w:cs="宋体" w:hint="eastAsia"/>
                <w:b/>
                <w:bCs/>
              </w:rPr>
              <w:t>：</w:t>
            </w:r>
            <w:r>
              <w:rPr>
                <w:rFonts w:ascii="微软雅黑" w:eastAsia="微软雅黑" w:hAnsi="微软雅黑" w:cs="宋体" w:hint="eastAsia"/>
                <w:b/>
                <w:bCs/>
              </w:rPr>
              <w:t>3</w:t>
            </w:r>
            <w:r w:rsidRPr="00C73740">
              <w:rPr>
                <w:rFonts w:ascii="微软雅黑" w:eastAsia="微软雅黑" w:hAnsi="微软雅黑" w:cs="宋体" w:hint="eastAsia"/>
                <w:b/>
                <w:bCs/>
              </w:rPr>
              <w:t>0－15：</w:t>
            </w:r>
            <w:r>
              <w:rPr>
                <w:rFonts w:ascii="微软雅黑" w:eastAsia="微软雅黑" w:hAnsi="微软雅黑" w:cs="宋体" w:hint="eastAsia"/>
                <w:b/>
                <w:bCs/>
              </w:rPr>
              <w:t>0</w:t>
            </w:r>
            <w:r w:rsidRPr="00C73740">
              <w:rPr>
                <w:rFonts w:ascii="微软雅黑" w:eastAsia="微软雅黑" w:hAnsi="微软雅黑" w:cs="宋体" w:hint="eastAsia"/>
                <w:b/>
                <w:bCs/>
              </w:rPr>
              <w:t>0</w:t>
            </w:r>
          </w:p>
        </w:tc>
        <w:tc>
          <w:tcPr>
            <w:tcW w:w="59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99C842" w14:textId="1A7D29D7" w:rsidR="00310B3C" w:rsidRPr="00310B3C" w:rsidRDefault="00310B3C" w:rsidP="00310B3C">
            <w:pPr>
              <w:widowControl/>
              <w:snapToGrid w:val="0"/>
              <w:spacing w:before="240" w:line="276" w:lineRule="auto"/>
              <w:jc w:val="left"/>
              <w:rPr>
                <w:rFonts w:ascii="微软雅黑" w:eastAsia="微软雅黑" w:hAnsi="微软雅黑" w:cs="微软雅黑"/>
                <w:bCs/>
                <w:color w:val="000000"/>
                <w:sz w:val="32"/>
                <w:szCs w:val="28"/>
              </w:rPr>
            </w:pPr>
            <w:r w:rsidRPr="00310B3C">
              <w:rPr>
                <w:rFonts w:ascii="微软雅黑" w:eastAsia="微软雅黑" w:hAnsi="微软雅黑" w:cs="微软雅黑" w:hint="eastAsia"/>
                <w:bCs/>
                <w:color w:val="000000"/>
                <w:sz w:val="32"/>
                <w:szCs w:val="28"/>
              </w:rPr>
              <w:t>第三模块</w:t>
            </w:r>
            <w:r>
              <w:rPr>
                <w:rFonts w:ascii="微软雅黑" w:eastAsia="微软雅黑" w:hAnsi="微软雅黑" w:cs="微软雅黑" w:hint="eastAsia"/>
                <w:bCs/>
                <w:color w:val="000000"/>
                <w:sz w:val="32"/>
                <w:szCs w:val="28"/>
              </w:rPr>
              <w:t>：逆势营销怎么做？</w:t>
            </w:r>
          </w:p>
          <w:p w14:paraId="5272BE26" w14:textId="717CD14B" w:rsidR="00310B3C" w:rsidRPr="00E7764A" w:rsidRDefault="00310B3C" w:rsidP="00310B3C">
            <w:pPr>
              <w:widowControl/>
              <w:snapToGrid w:val="0"/>
              <w:spacing w:before="240" w:line="276" w:lineRule="auto"/>
              <w:jc w:val="left"/>
              <w:rPr>
                <w:rFonts w:ascii="微软雅黑" w:eastAsia="微软雅黑" w:hAnsi="微软雅黑" w:cs="微软雅黑"/>
                <w:bCs/>
                <w:color w:val="000000"/>
                <w:sz w:val="28"/>
                <w:szCs w:val="28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一． 企业逆势营销的FBMCSC指导法则：</w:t>
            </w:r>
          </w:p>
          <w:p w14:paraId="16F59445" w14:textId="63996AFF" w:rsidR="00310B3C" w:rsidRPr="00200CE7" w:rsidRDefault="00310B3C" w:rsidP="00310B3C">
            <w:pPr>
              <w:widowControl/>
              <w:snapToGrid w:val="0"/>
              <w:spacing w:before="240" w:line="276" w:lineRule="auto"/>
              <w:jc w:val="left"/>
              <w:rPr>
                <w:rFonts w:ascii="微软雅黑" w:eastAsia="微软雅黑" w:hAnsi="微软雅黑" w:cs="微软雅黑"/>
                <w:bCs/>
                <w:color w:val="000000"/>
                <w:sz w:val="28"/>
                <w:szCs w:val="28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 xml:space="preserve">1.  </w:t>
            </w:r>
            <w:r w:rsidRPr="00310B3C">
              <w:rPr>
                <w:rFonts w:ascii="微软雅黑" w:eastAsia="微软雅黑" w:hAnsi="微软雅黑" w:cs="微软雅黑" w:hint="eastAsia"/>
                <w:bCs/>
                <w:color w:val="800000"/>
                <w:sz w:val="28"/>
                <w:szCs w:val="28"/>
              </w:rPr>
              <w:t>F原则：</w:t>
            </w:r>
            <w:r w:rsidR="00931D20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逆势营销</w:t>
            </w:r>
            <w:r w:rsidRPr="00200CE7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－架构重组</w:t>
            </w:r>
            <w:r w:rsidR="00931D20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助推业绩飙升</w:t>
            </w:r>
          </w:p>
          <w:p w14:paraId="6645D416" w14:textId="77777777" w:rsidR="00310B3C" w:rsidRDefault="00310B3C" w:rsidP="00B01167">
            <w:pPr>
              <w:pStyle w:val="a3"/>
              <w:widowControl/>
              <w:numPr>
                <w:ilvl w:val="0"/>
                <w:numId w:val="6"/>
              </w:numPr>
              <w:snapToGrid w:val="0"/>
              <w:spacing w:before="240" w:line="276" w:lineRule="auto"/>
              <w:ind w:firstLineChars="0"/>
              <w:jc w:val="left"/>
              <w:rPr>
                <w:rFonts w:ascii="微软雅黑" w:eastAsia="微软雅黑" w:hAnsi="微软雅黑" w:cs="微软雅黑"/>
                <w:bCs/>
                <w:color w:val="000000"/>
                <w:sz w:val="28"/>
                <w:szCs w:val="28"/>
              </w:rPr>
            </w:pPr>
            <w:r w:rsidRPr="00200CE7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架构重组助力</w:t>
            </w:r>
            <w:r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逆势营销之逻辑剖析</w:t>
            </w:r>
            <w:r w:rsidRPr="00200CE7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：</w:t>
            </w:r>
          </w:p>
          <w:p w14:paraId="1FE6329A" w14:textId="77777777" w:rsidR="00310B3C" w:rsidRDefault="00310B3C" w:rsidP="00B01167">
            <w:pPr>
              <w:pStyle w:val="a3"/>
              <w:widowControl/>
              <w:numPr>
                <w:ilvl w:val="0"/>
                <w:numId w:val="6"/>
              </w:numPr>
              <w:snapToGrid w:val="0"/>
              <w:spacing w:before="240" w:line="276" w:lineRule="auto"/>
              <w:ind w:firstLineChars="0"/>
              <w:jc w:val="left"/>
              <w:rPr>
                <w:rFonts w:ascii="微软雅黑" w:eastAsia="微软雅黑" w:hAnsi="微软雅黑" w:cs="微软雅黑"/>
                <w:bCs/>
                <w:color w:val="000000"/>
                <w:sz w:val="28"/>
                <w:szCs w:val="28"/>
              </w:rPr>
            </w:pPr>
            <w:r w:rsidRPr="00200CE7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架构重组助力</w:t>
            </w:r>
            <w:r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逆势营销之行业应用</w:t>
            </w:r>
            <w:r w:rsidRPr="00200CE7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：</w:t>
            </w:r>
          </w:p>
          <w:p w14:paraId="5D2FF2EB" w14:textId="77777777" w:rsidR="00310B3C" w:rsidRPr="00B0082A" w:rsidRDefault="00310B3C" w:rsidP="00B01167">
            <w:pPr>
              <w:pStyle w:val="a3"/>
              <w:widowControl/>
              <w:numPr>
                <w:ilvl w:val="0"/>
                <w:numId w:val="4"/>
              </w:numPr>
              <w:snapToGrid w:val="0"/>
              <w:spacing w:before="240" w:line="276" w:lineRule="auto"/>
              <w:ind w:firstLineChars="0"/>
              <w:jc w:val="left"/>
              <w:rPr>
                <w:rFonts w:ascii="微软雅黑" w:eastAsia="微软雅黑" w:hAnsi="微软雅黑" w:cs="微软雅黑"/>
                <w:bCs/>
                <w:color w:val="000000"/>
                <w:sz w:val="28"/>
                <w:szCs w:val="28"/>
              </w:rPr>
            </w:pPr>
            <w:r w:rsidRPr="00B0082A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案例剖析：广发如何在逆势中将散兵游勇，瞬间变成精兵强将，而促成了业绩的倍增？</w:t>
            </w:r>
          </w:p>
          <w:p w14:paraId="13870B53" w14:textId="77777777" w:rsidR="00310B3C" w:rsidRDefault="00310B3C" w:rsidP="00B01167">
            <w:pPr>
              <w:pStyle w:val="a3"/>
              <w:widowControl/>
              <w:numPr>
                <w:ilvl w:val="0"/>
                <w:numId w:val="4"/>
              </w:numPr>
              <w:snapToGrid w:val="0"/>
              <w:spacing w:before="240" w:line="276" w:lineRule="auto"/>
              <w:ind w:firstLineChars="0"/>
              <w:jc w:val="left"/>
              <w:rPr>
                <w:rFonts w:ascii="微软雅黑" w:eastAsia="微软雅黑" w:hAnsi="微软雅黑" w:cs="微软雅黑"/>
                <w:bCs/>
                <w:color w:val="000000"/>
                <w:sz w:val="28"/>
                <w:szCs w:val="28"/>
              </w:rPr>
            </w:pPr>
            <w:r w:rsidRPr="0048227A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案例剖析：广发是如何妙用</w:t>
            </w:r>
            <w:r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“盒饭”</w:t>
            </w:r>
            <w:r w:rsidRPr="0048227A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以弱胜强，</w:t>
            </w:r>
            <w:r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逆势反扑，</w:t>
            </w:r>
            <w:r w:rsidRPr="0048227A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打败强大的对手，而独霸中石化市场的？</w:t>
            </w:r>
          </w:p>
          <w:p w14:paraId="4A5CA8D8" w14:textId="77777777" w:rsidR="00931D20" w:rsidRPr="00B01167" w:rsidRDefault="00310B3C" w:rsidP="00B01167">
            <w:pPr>
              <w:pStyle w:val="a3"/>
              <w:widowControl/>
              <w:numPr>
                <w:ilvl w:val="0"/>
                <w:numId w:val="4"/>
              </w:numPr>
              <w:snapToGrid w:val="0"/>
              <w:spacing w:before="240" w:line="276" w:lineRule="auto"/>
              <w:ind w:firstLineChars="0"/>
              <w:jc w:val="left"/>
              <w:rPr>
                <w:rFonts w:ascii="微软雅黑" w:eastAsia="微软雅黑" w:hAnsi="微软雅黑" w:cs="微软雅黑"/>
                <w:bCs/>
                <w:color w:val="000000"/>
                <w:sz w:val="28"/>
                <w:szCs w:val="28"/>
              </w:rPr>
            </w:pPr>
            <w:r w:rsidRPr="00B01167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案例</w:t>
            </w:r>
            <w:r w:rsidR="00033947" w:rsidRPr="00B01167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探讨</w:t>
            </w:r>
            <w:r w:rsidR="00931D20" w:rsidRPr="00B01167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：我如如何利用这些营销逻辑</w:t>
            </w:r>
            <w:r w:rsidRPr="00B01167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思</w:t>
            </w:r>
          </w:p>
          <w:p w14:paraId="50B69407" w14:textId="33FA0F1A" w:rsidR="00333504" w:rsidRPr="00931D20" w:rsidRDefault="00310B3C" w:rsidP="00931D20">
            <w:pPr>
              <w:widowControl/>
              <w:adjustRightInd w:val="0"/>
              <w:snapToGrid w:val="0"/>
              <w:spacing w:line="276" w:lineRule="auto"/>
              <w:ind w:firstLine="560"/>
              <w:jc w:val="left"/>
              <w:outlineLvl w:val="0"/>
              <w:rPr>
                <w:rFonts w:ascii="微软雅黑" w:eastAsia="微软雅黑" w:hAnsi="微软雅黑" w:cs="微软雅黑"/>
                <w:bCs/>
                <w:color w:val="000000"/>
                <w:sz w:val="28"/>
                <w:szCs w:val="28"/>
              </w:rPr>
            </w:pPr>
            <w:r w:rsidRPr="0048227A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维，</w:t>
            </w:r>
            <w:r w:rsidR="00033947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 xml:space="preserve"> </w:t>
            </w:r>
            <w:r w:rsidR="00931D20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在逆境崛中</w:t>
            </w:r>
            <w:r w:rsidRPr="0048227A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实现</w:t>
            </w:r>
            <w:r w:rsidR="00931D20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我们营销业绩崛起</w:t>
            </w:r>
            <w:r w:rsidRPr="0048227A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？</w:t>
            </w:r>
          </w:p>
        </w:tc>
      </w:tr>
      <w:tr w:rsidR="00333504" w:rsidRPr="00C73740" w14:paraId="08F2A89A" w14:textId="77777777" w:rsidTr="00150CC9">
        <w:trPr>
          <w:trHeight w:val="167"/>
        </w:trPr>
        <w:tc>
          <w:tcPr>
            <w:tcW w:w="1242" w:type="dxa"/>
            <w:vMerge/>
            <w:shd w:val="clear" w:color="auto" w:fill="auto"/>
            <w:vAlign w:val="center"/>
          </w:tcPr>
          <w:p w14:paraId="199ED899" w14:textId="2F396D73" w:rsidR="00333504" w:rsidRPr="00C73740" w:rsidRDefault="00333504" w:rsidP="00333504">
            <w:pPr>
              <w:jc w:val="center"/>
              <w:rPr>
                <w:rFonts w:ascii="微软雅黑" w:eastAsia="微软雅黑" w:hAnsi="微软雅黑" w:cs="宋体"/>
                <w:b/>
                <w:bCs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14:paraId="7DE82DBC" w14:textId="77777777" w:rsidR="00333504" w:rsidRPr="00C73740" w:rsidRDefault="00333504" w:rsidP="00333504">
            <w:pPr>
              <w:jc w:val="center"/>
              <w:rPr>
                <w:rFonts w:ascii="微软雅黑" w:eastAsia="微软雅黑" w:hAnsi="微软雅黑" w:cs="宋体"/>
                <w:b/>
                <w:bCs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4F81BD" w:themeFill="accent1"/>
            <w:vAlign w:val="center"/>
          </w:tcPr>
          <w:p w14:paraId="4F2F826D" w14:textId="77777777" w:rsidR="00333504" w:rsidRPr="00C73740" w:rsidRDefault="00333504" w:rsidP="00333504">
            <w:pPr>
              <w:jc w:val="center"/>
              <w:rPr>
                <w:rFonts w:ascii="微软雅黑" w:eastAsia="微软雅黑" w:hAnsi="微软雅黑" w:cs="宋体"/>
                <w:b/>
                <w:bCs/>
              </w:rPr>
            </w:pPr>
            <w:r w:rsidRPr="00C73740">
              <w:rPr>
                <w:rFonts w:ascii="微软雅黑" w:eastAsia="微软雅黑" w:hAnsi="微软雅黑" w:cs="宋体" w:hint="eastAsia"/>
                <w:b/>
                <w:bCs/>
              </w:rPr>
              <w:t>15：</w:t>
            </w:r>
            <w:r>
              <w:rPr>
                <w:rFonts w:ascii="微软雅黑" w:eastAsia="微软雅黑" w:hAnsi="微软雅黑" w:cs="宋体" w:hint="eastAsia"/>
                <w:b/>
                <w:bCs/>
              </w:rPr>
              <w:t>0</w:t>
            </w:r>
            <w:r w:rsidRPr="00C73740">
              <w:rPr>
                <w:rFonts w:ascii="微软雅黑" w:eastAsia="微软雅黑" w:hAnsi="微软雅黑" w:cs="宋体" w:hint="eastAsia"/>
                <w:b/>
                <w:bCs/>
              </w:rPr>
              <w:t>0－15：</w:t>
            </w:r>
            <w:r>
              <w:rPr>
                <w:rFonts w:ascii="微软雅黑" w:eastAsia="微软雅黑" w:hAnsi="微软雅黑" w:cs="宋体" w:hint="eastAsia"/>
                <w:b/>
                <w:bCs/>
              </w:rPr>
              <w:t>2</w:t>
            </w:r>
            <w:r w:rsidRPr="00C73740">
              <w:rPr>
                <w:rFonts w:ascii="微软雅黑" w:eastAsia="微软雅黑" w:hAnsi="微软雅黑" w:cs="宋体" w:hint="eastAsia"/>
                <w:b/>
                <w:bCs/>
              </w:rPr>
              <w:t>0</w:t>
            </w:r>
          </w:p>
        </w:tc>
        <w:tc>
          <w:tcPr>
            <w:tcW w:w="5919" w:type="dxa"/>
            <w:tcBorders>
              <w:top w:val="single" w:sz="4" w:space="0" w:color="auto"/>
              <w:bottom w:val="single" w:sz="4" w:space="0" w:color="auto"/>
            </w:tcBorders>
            <w:shd w:val="clear" w:color="auto" w:fill="4F81BD" w:themeFill="accent1"/>
            <w:vAlign w:val="center"/>
          </w:tcPr>
          <w:p w14:paraId="6CAB769F" w14:textId="77777777" w:rsidR="00333504" w:rsidRPr="00C73740" w:rsidRDefault="00333504" w:rsidP="00D17754">
            <w:pPr>
              <w:spacing w:line="276" w:lineRule="auto"/>
              <w:jc w:val="center"/>
              <w:rPr>
                <w:rFonts w:ascii="微软雅黑" w:eastAsia="微软雅黑" w:hAnsi="微软雅黑" w:cs="Times New Roman"/>
                <w:sz w:val="20"/>
                <w:szCs w:val="20"/>
              </w:rPr>
            </w:pPr>
            <w:r w:rsidRPr="00C73740">
              <w:rPr>
                <w:rFonts w:ascii="微软雅黑" w:eastAsia="微软雅黑" w:hAnsi="微软雅黑" w:cs="宋体" w:hint="eastAsia"/>
                <w:b/>
                <w:bCs/>
              </w:rPr>
              <w:t>茶</w:t>
            </w:r>
            <w:r>
              <w:rPr>
                <w:rFonts w:ascii="微软雅黑" w:eastAsia="微软雅黑" w:hAnsi="微软雅黑" w:cs="宋体" w:hint="eastAsia"/>
                <w:b/>
                <w:bCs/>
              </w:rPr>
              <w:t xml:space="preserve">  </w:t>
            </w:r>
            <w:r w:rsidRPr="00C73740">
              <w:rPr>
                <w:rFonts w:ascii="微软雅黑" w:eastAsia="微软雅黑" w:hAnsi="微软雅黑" w:cs="宋体" w:hint="eastAsia"/>
                <w:b/>
                <w:bCs/>
              </w:rPr>
              <w:t>歇</w:t>
            </w:r>
          </w:p>
        </w:tc>
      </w:tr>
      <w:tr w:rsidR="00333504" w:rsidRPr="00B11D4C" w14:paraId="34AF4B38" w14:textId="77777777" w:rsidTr="00150CC9">
        <w:trPr>
          <w:trHeight w:val="591"/>
        </w:trPr>
        <w:tc>
          <w:tcPr>
            <w:tcW w:w="1242" w:type="dxa"/>
            <w:vMerge/>
            <w:vAlign w:val="center"/>
          </w:tcPr>
          <w:p w14:paraId="603AD2B7" w14:textId="77777777" w:rsidR="00333504" w:rsidRPr="00C73740" w:rsidRDefault="00333504" w:rsidP="00333504">
            <w:pPr>
              <w:jc w:val="center"/>
              <w:rPr>
                <w:rFonts w:ascii="微软雅黑" w:eastAsia="微软雅黑" w:hAnsi="微软雅黑" w:cs="宋体"/>
                <w:b/>
                <w:bCs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vAlign w:val="center"/>
          </w:tcPr>
          <w:p w14:paraId="4BB2AE37" w14:textId="77777777" w:rsidR="00333504" w:rsidRPr="00C73740" w:rsidRDefault="00333504" w:rsidP="00333504">
            <w:pPr>
              <w:jc w:val="center"/>
              <w:rPr>
                <w:rFonts w:ascii="微软雅黑" w:eastAsia="微软雅黑" w:hAnsi="微软雅黑" w:cs="宋体"/>
                <w:b/>
                <w:bCs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D257DD" w14:textId="77777777" w:rsidR="00333504" w:rsidRPr="00C73740" w:rsidRDefault="00333504" w:rsidP="00333504">
            <w:pPr>
              <w:jc w:val="center"/>
              <w:rPr>
                <w:rFonts w:ascii="微软雅黑" w:eastAsia="微软雅黑" w:hAnsi="微软雅黑" w:cs="宋体"/>
                <w:b/>
                <w:bCs/>
              </w:rPr>
            </w:pPr>
            <w:r w:rsidRPr="00C73740">
              <w:rPr>
                <w:rFonts w:ascii="微软雅黑" w:eastAsia="微软雅黑" w:hAnsi="微软雅黑" w:cs="宋体" w:hint="eastAsia"/>
                <w:b/>
                <w:bCs/>
              </w:rPr>
              <w:t>15：</w:t>
            </w:r>
            <w:r>
              <w:rPr>
                <w:rFonts w:ascii="微软雅黑" w:eastAsia="微软雅黑" w:hAnsi="微软雅黑" w:cs="宋体" w:hint="eastAsia"/>
                <w:b/>
                <w:bCs/>
              </w:rPr>
              <w:t>2</w:t>
            </w:r>
            <w:r w:rsidRPr="00C73740">
              <w:rPr>
                <w:rFonts w:ascii="微软雅黑" w:eastAsia="微软雅黑" w:hAnsi="微软雅黑" w:cs="宋体" w:hint="eastAsia"/>
                <w:b/>
                <w:bCs/>
              </w:rPr>
              <w:t>0－17：</w:t>
            </w:r>
            <w:r>
              <w:rPr>
                <w:rFonts w:ascii="微软雅黑" w:eastAsia="微软雅黑" w:hAnsi="微软雅黑" w:cs="宋体" w:hint="eastAsia"/>
                <w:b/>
                <w:bCs/>
              </w:rPr>
              <w:t>0</w:t>
            </w:r>
            <w:r w:rsidRPr="00C73740">
              <w:rPr>
                <w:rFonts w:ascii="微软雅黑" w:eastAsia="微软雅黑" w:hAnsi="微软雅黑" w:cs="宋体" w:hint="eastAsia"/>
                <w:b/>
                <w:bCs/>
              </w:rPr>
              <w:t>0</w:t>
            </w:r>
          </w:p>
        </w:tc>
        <w:tc>
          <w:tcPr>
            <w:tcW w:w="59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4BBDA8" w14:textId="18B2ACEB" w:rsidR="00310B3C" w:rsidRPr="00B15433" w:rsidRDefault="00310B3C" w:rsidP="00310B3C">
            <w:pPr>
              <w:widowControl/>
              <w:snapToGrid w:val="0"/>
              <w:spacing w:before="240" w:line="276" w:lineRule="auto"/>
              <w:jc w:val="left"/>
              <w:rPr>
                <w:rFonts w:ascii="微软雅黑" w:eastAsia="微软雅黑" w:hAnsi="微软雅黑" w:cs="微软雅黑"/>
                <w:bCs/>
                <w:color w:val="000000"/>
                <w:sz w:val="28"/>
                <w:szCs w:val="28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2.</w:t>
            </w:r>
            <w:r w:rsidRPr="00931D20">
              <w:rPr>
                <w:rFonts w:ascii="微软雅黑" w:eastAsia="微软雅黑" w:hAnsi="微软雅黑" w:cs="微软雅黑" w:hint="eastAsia"/>
                <w:bCs/>
                <w:color w:val="800000"/>
                <w:sz w:val="28"/>
                <w:szCs w:val="28"/>
              </w:rPr>
              <w:t>B原则</w:t>
            </w:r>
            <w:r w:rsidR="00931D20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：逆势营销</w:t>
            </w:r>
            <w:r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－品牌迭代</w:t>
            </w:r>
            <w:r w:rsidR="00931D20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助推业绩飙升</w:t>
            </w:r>
          </w:p>
          <w:p w14:paraId="73B78FA6" w14:textId="77777777" w:rsidR="00310B3C" w:rsidRPr="00CD7BE3" w:rsidRDefault="00310B3C" w:rsidP="00B01167">
            <w:pPr>
              <w:pStyle w:val="a3"/>
              <w:widowControl/>
              <w:numPr>
                <w:ilvl w:val="0"/>
                <w:numId w:val="14"/>
              </w:numPr>
              <w:snapToGrid w:val="0"/>
              <w:spacing w:before="240" w:line="276" w:lineRule="auto"/>
              <w:ind w:firstLineChars="0"/>
              <w:jc w:val="left"/>
              <w:rPr>
                <w:rFonts w:ascii="微软雅黑" w:eastAsia="微软雅黑" w:hAnsi="微软雅黑" w:cs="微软雅黑"/>
                <w:bCs/>
                <w:color w:val="000000"/>
                <w:sz w:val="28"/>
                <w:szCs w:val="28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品牌的本质：</w:t>
            </w:r>
            <w:r w:rsidRPr="00CD7BE3">
              <w:rPr>
                <w:rFonts w:ascii="微软雅黑" w:eastAsia="微软雅黑" w:hAnsi="微软雅黑" w:cs="微软雅黑"/>
                <w:bCs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C &amp; N</w:t>
            </w:r>
          </w:p>
          <w:p w14:paraId="640EC74B" w14:textId="77777777" w:rsidR="00310B3C" w:rsidRDefault="00310B3C" w:rsidP="00B01167">
            <w:pPr>
              <w:pStyle w:val="a3"/>
              <w:widowControl/>
              <w:numPr>
                <w:ilvl w:val="0"/>
                <w:numId w:val="14"/>
              </w:numPr>
              <w:snapToGrid w:val="0"/>
              <w:spacing w:before="240" w:line="276" w:lineRule="auto"/>
              <w:ind w:firstLineChars="0"/>
              <w:jc w:val="left"/>
              <w:rPr>
                <w:rFonts w:ascii="微软雅黑" w:eastAsia="微软雅黑" w:hAnsi="微软雅黑" w:cs="微软雅黑"/>
                <w:bCs/>
                <w:color w:val="000000"/>
                <w:sz w:val="28"/>
                <w:szCs w:val="28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品牌迭代助力逆势营销之逻辑剖析：</w:t>
            </w:r>
          </w:p>
          <w:p w14:paraId="260068FB" w14:textId="77777777" w:rsidR="00310B3C" w:rsidRPr="00116309" w:rsidRDefault="00310B3C" w:rsidP="00B01167">
            <w:pPr>
              <w:pStyle w:val="a3"/>
              <w:widowControl/>
              <w:numPr>
                <w:ilvl w:val="0"/>
                <w:numId w:val="14"/>
              </w:numPr>
              <w:snapToGrid w:val="0"/>
              <w:spacing w:before="240" w:line="276" w:lineRule="auto"/>
              <w:ind w:firstLineChars="0"/>
              <w:jc w:val="left"/>
              <w:rPr>
                <w:rFonts w:ascii="微软雅黑" w:eastAsia="微软雅黑" w:hAnsi="微软雅黑" w:cs="微软雅黑"/>
                <w:bCs/>
                <w:color w:val="000000"/>
                <w:sz w:val="28"/>
                <w:szCs w:val="28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品牌迭代助力逆势营销之行业应用：</w:t>
            </w:r>
          </w:p>
          <w:p w14:paraId="78C82BC3" w14:textId="77777777" w:rsidR="00310B3C" w:rsidRDefault="00310B3C" w:rsidP="00B01167">
            <w:pPr>
              <w:pStyle w:val="a3"/>
              <w:widowControl/>
              <w:numPr>
                <w:ilvl w:val="0"/>
                <w:numId w:val="16"/>
              </w:numPr>
              <w:snapToGrid w:val="0"/>
              <w:spacing w:before="240" w:line="276" w:lineRule="auto"/>
              <w:ind w:firstLineChars="0"/>
              <w:jc w:val="left"/>
              <w:rPr>
                <w:rFonts w:ascii="微软雅黑" w:eastAsia="微软雅黑" w:hAnsi="微软雅黑" w:cs="微软雅黑"/>
                <w:bCs/>
                <w:color w:val="000000"/>
                <w:sz w:val="28"/>
                <w:szCs w:val="28"/>
              </w:rPr>
            </w:pPr>
            <w:r w:rsidRPr="00B01167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lastRenderedPageBreak/>
              <w:t>案例剖析：广发是如何利用此招不可思议地逆势崛起，在一个月之内实现业绩翻番的？</w:t>
            </w:r>
          </w:p>
          <w:p w14:paraId="3243DC17" w14:textId="6CA1AC8F" w:rsidR="00310B3C" w:rsidRDefault="00B01167" w:rsidP="00B01167">
            <w:pPr>
              <w:pStyle w:val="a3"/>
              <w:widowControl/>
              <w:numPr>
                <w:ilvl w:val="0"/>
                <w:numId w:val="16"/>
              </w:numPr>
              <w:snapToGrid w:val="0"/>
              <w:spacing w:before="240" w:line="276" w:lineRule="auto"/>
              <w:ind w:firstLineChars="0"/>
              <w:jc w:val="left"/>
              <w:rPr>
                <w:rFonts w:ascii="微软雅黑" w:eastAsia="微软雅黑" w:hAnsi="微软雅黑" w:cs="微软雅黑"/>
                <w:bCs/>
                <w:color w:val="000000"/>
                <w:sz w:val="28"/>
                <w:szCs w:val="28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案例剖析：宝马进驻中国市场的</w:t>
            </w:r>
            <w:r w:rsidR="00310B3C" w:rsidRPr="00B01167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策略剖析</w:t>
            </w:r>
            <w:r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！</w:t>
            </w:r>
          </w:p>
          <w:p w14:paraId="705F28C2" w14:textId="77777777" w:rsidR="00310B3C" w:rsidRDefault="00310B3C" w:rsidP="00B01167">
            <w:pPr>
              <w:pStyle w:val="a3"/>
              <w:widowControl/>
              <w:numPr>
                <w:ilvl w:val="0"/>
                <w:numId w:val="16"/>
              </w:numPr>
              <w:snapToGrid w:val="0"/>
              <w:spacing w:before="240" w:line="276" w:lineRule="auto"/>
              <w:ind w:firstLineChars="0"/>
              <w:jc w:val="left"/>
              <w:rPr>
                <w:rFonts w:ascii="微软雅黑" w:eastAsia="微软雅黑" w:hAnsi="微软雅黑" w:cs="微软雅黑"/>
                <w:bCs/>
                <w:color w:val="000000"/>
                <w:sz w:val="28"/>
                <w:szCs w:val="28"/>
              </w:rPr>
            </w:pPr>
            <w:r w:rsidRPr="00B01167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案例剖析：乐邦电磁炉的崛起与衰落！</w:t>
            </w:r>
          </w:p>
          <w:p w14:paraId="7290B652" w14:textId="0FB9B9C2" w:rsidR="00DE7419" w:rsidRPr="00B01167" w:rsidRDefault="00931D20" w:rsidP="00B01167">
            <w:pPr>
              <w:pStyle w:val="a3"/>
              <w:widowControl/>
              <w:numPr>
                <w:ilvl w:val="0"/>
                <w:numId w:val="16"/>
              </w:numPr>
              <w:snapToGrid w:val="0"/>
              <w:spacing w:before="240" w:line="276" w:lineRule="auto"/>
              <w:ind w:firstLineChars="0"/>
              <w:jc w:val="left"/>
              <w:rPr>
                <w:rFonts w:ascii="微软雅黑" w:eastAsia="微软雅黑" w:hAnsi="微软雅黑" w:cs="微软雅黑"/>
                <w:bCs/>
                <w:color w:val="000000"/>
                <w:sz w:val="28"/>
                <w:szCs w:val="28"/>
              </w:rPr>
            </w:pPr>
            <w:r w:rsidRPr="00B01167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案例探讨：我们如何利用此案例中的逻辑思维，实现我们营销业绩的腾飞？</w:t>
            </w:r>
          </w:p>
        </w:tc>
      </w:tr>
      <w:tr w:rsidR="00333504" w:rsidRPr="00C73740" w14:paraId="5639C329" w14:textId="77777777" w:rsidTr="00333504">
        <w:trPr>
          <w:trHeight w:val="249"/>
        </w:trPr>
        <w:tc>
          <w:tcPr>
            <w:tcW w:w="10280" w:type="dxa"/>
            <w:gridSpan w:val="4"/>
            <w:shd w:val="clear" w:color="auto" w:fill="FF0000"/>
            <w:vAlign w:val="center"/>
          </w:tcPr>
          <w:p w14:paraId="43E57EAE" w14:textId="77777777" w:rsidR="00333504" w:rsidRPr="00C73740" w:rsidRDefault="00333504" w:rsidP="00D17754">
            <w:pPr>
              <w:spacing w:line="276" w:lineRule="auto"/>
              <w:jc w:val="center"/>
              <w:rPr>
                <w:rFonts w:ascii="微软雅黑" w:eastAsia="微软雅黑" w:hAnsi="微软雅黑" w:cs="宋体"/>
                <w:b/>
                <w:bCs/>
              </w:rPr>
            </w:pPr>
            <w:r>
              <w:rPr>
                <w:rFonts w:ascii="微软雅黑" w:eastAsia="微软雅黑" w:hAnsi="微软雅黑" w:cs="宋体" w:hint="eastAsia"/>
                <w:b/>
                <w:bCs/>
              </w:rPr>
              <w:lastRenderedPageBreak/>
              <w:t>晚  餐</w:t>
            </w:r>
          </w:p>
        </w:tc>
      </w:tr>
      <w:tr w:rsidR="00333504" w:rsidRPr="00AB41A7" w14:paraId="2671D42E" w14:textId="77777777" w:rsidTr="00150CC9">
        <w:trPr>
          <w:trHeight w:val="603"/>
        </w:trPr>
        <w:tc>
          <w:tcPr>
            <w:tcW w:w="1242" w:type="dxa"/>
            <w:vMerge w:val="restart"/>
            <w:shd w:val="clear" w:color="auto" w:fill="709214"/>
            <w:vAlign w:val="center"/>
          </w:tcPr>
          <w:p w14:paraId="0100CF98" w14:textId="77777777" w:rsidR="00333504" w:rsidRPr="00C73740" w:rsidRDefault="00333504" w:rsidP="00333504">
            <w:pPr>
              <w:jc w:val="center"/>
              <w:rPr>
                <w:rFonts w:ascii="微软雅黑" w:eastAsia="微软雅黑" w:hAnsi="微软雅黑" w:cs="宋体"/>
                <w:b/>
                <w:bCs/>
              </w:rPr>
            </w:pPr>
            <w:r>
              <w:rPr>
                <w:rFonts w:ascii="微软雅黑" w:eastAsia="微软雅黑" w:hAnsi="微软雅黑" w:cs="宋体" w:hint="eastAsia"/>
                <w:b/>
                <w:bCs/>
              </w:rPr>
              <w:t>D2</w:t>
            </w:r>
          </w:p>
        </w:tc>
        <w:tc>
          <w:tcPr>
            <w:tcW w:w="1134" w:type="dxa"/>
            <w:vMerge w:val="restart"/>
            <w:vAlign w:val="center"/>
          </w:tcPr>
          <w:p w14:paraId="1728A994" w14:textId="77777777" w:rsidR="00333504" w:rsidRPr="00C73740" w:rsidRDefault="00333504" w:rsidP="00333504">
            <w:pPr>
              <w:jc w:val="center"/>
              <w:rPr>
                <w:rFonts w:ascii="微软雅黑" w:eastAsia="微软雅黑" w:hAnsi="微软雅黑" w:cs="宋体"/>
                <w:b/>
                <w:bCs/>
              </w:rPr>
            </w:pPr>
            <w:r w:rsidRPr="00C73740">
              <w:rPr>
                <w:rFonts w:ascii="微软雅黑" w:eastAsia="微软雅黑" w:hAnsi="微软雅黑" w:cs="宋体" w:hint="eastAsia"/>
                <w:b/>
                <w:bCs/>
              </w:rPr>
              <w:t>上午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14:paraId="0DFE3E74" w14:textId="77777777" w:rsidR="00333504" w:rsidRPr="00C73740" w:rsidRDefault="00333504" w:rsidP="00333504">
            <w:pPr>
              <w:jc w:val="center"/>
              <w:rPr>
                <w:rFonts w:ascii="微软雅黑" w:eastAsia="微软雅黑" w:hAnsi="微软雅黑" w:cs="宋体"/>
                <w:b/>
                <w:bCs/>
              </w:rPr>
            </w:pPr>
            <w:r w:rsidRPr="00C73740">
              <w:rPr>
                <w:rFonts w:ascii="微软雅黑" w:eastAsia="微软雅黑" w:hAnsi="微软雅黑" w:cs="宋体" w:hint="eastAsia"/>
                <w:b/>
                <w:bCs/>
              </w:rPr>
              <w:t>9：00--10：30</w:t>
            </w:r>
          </w:p>
        </w:tc>
        <w:tc>
          <w:tcPr>
            <w:tcW w:w="5919" w:type="dxa"/>
            <w:tcBorders>
              <w:bottom w:val="single" w:sz="4" w:space="0" w:color="auto"/>
            </w:tcBorders>
            <w:vAlign w:val="center"/>
          </w:tcPr>
          <w:p w14:paraId="6F57134B" w14:textId="7238EBA3" w:rsidR="00310B3C" w:rsidRPr="00310B3C" w:rsidRDefault="00310B3C" w:rsidP="00B01167">
            <w:pPr>
              <w:pStyle w:val="a3"/>
              <w:widowControl/>
              <w:numPr>
                <w:ilvl w:val="0"/>
                <w:numId w:val="8"/>
              </w:numPr>
              <w:snapToGrid w:val="0"/>
              <w:spacing w:before="240" w:line="276" w:lineRule="auto"/>
              <w:ind w:firstLineChars="0"/>
              <w:jc w:val="left"/>
              <w:rPr>
                <w:rFonts w:ascii="微软雅黑" w:eastAsia="微软雅黑" w:hAnsi="微软雅黑" w:cs="微软雅黑"/>
                <w:bCs/>
                <w:color w:val="000000"/>
                <w:sz w:val="28"/>
                <w:szCs w:val="28"/>
              </w:rPr>
            </w:pPr>
            <w:r w:rsidRPr="00931D20">
              <w:rPr>
                <w:rFonts w:ascii="微软雅黑" w:eastAsia="微软雅黑" w:hAnsi="微软雅黑" w:cs="微软雅黑" w:hint="eastAsia"/>
                <w:bCs/>
                <w:color w:val="800000"/>
                <w:sz w:val="28"/>
                <w:szCs w:val="28"/>
              </w:rPr>
              <w:t>M</w:t>
            </w:r>
            <w:r w:rsidR="00931D20" w:rsidRPr="00931D20">
              <w:rPr>
                <w:rFonts w:ascii="微软雅黑" w:eastAsia="微软雅黑" w:hAnsi="微软雅黑" w:cs="微软雅黑" w:hint="eastAsia"/>
                <w:bCs/>
                <w:color w:val="800000"/>
                <w:sz w:val="28"/>
                <w:szCs w:val="28"/>
              </w:rPr>
              <w:t>原则</w:t>
            </w:r>
            <w:r w:rsidR="00931D20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：逆势营销</w:t>
            </w:r>
            <w:r w:rsidRPr="00310B3C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－模式蜕变</w:t>
            </w:r>
            <w:r w:rsidR="00931D20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助推业绩飙升</w:t>
            </w:r>
          </w:p>
          <w:p w14:paraId="7A8C0ABF" w14:textId="77777777" w:rsidR="00310B3C" w:rsidRDefault="00310B3C" w:rsidP="00B01167">
            <w:pPr>
              <w:pStyle w:val="a3"/>
              <w:widowControl/>
              <w:numPr>
                <w:ilvl w:val="0"/>
                <w:numId w:val="7"/>
              </w:numPr>
              <w:snapToGrid w:val="0"/>
              <w:spacing w:before="240" w:line="276" w:lineRule="auto"/>
              <w:ind w:firstLineChars="0"/>
              <w:jc w:val="left"/>
              <w:rPr>
                <w:rFonts w:ascii="微软雅黑" w:eastAsia="微软雅黑" w:hAnsi="微软雅黑" w:cs="微软雅黑"/>
                <w:bCs/>
                <w:color w:val="000000"/>
                <w:sz w:val="28"/>
                <w:szCs w:val="28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模式蜕变助力逆势营销之逻辑剖析</w:t>
            </w:r>
          </w:p>
          <w:p w14:paraId="69852DCE" w14:textId="77777777" w:rsidR="00310B3C" w:rsidRDefault="00310B3C" w:rsidP="00B01167">
            <w:pPr>
              <w:pStyle w:val="a3"/>
              <w:widowControl/>
              <w:numPr>
                <w:ilvl w:val="0"/>
                <w:numId w:val="7"/>
              </w:numPr>
              <w:snapToGrid w:val="0"/>
              <w:spacing w:before="240" w:line="276" w:lineRule="auto"/>
              <w:ind w:firstLineChars="0"/>
              <w:jc w:val="left"/>
              <w:rPr>
                <w:rFonts w:ascii="微软雅黑" w:eastAsia="微软雅黑" w:hAnsi="微软雅黑" w:cs="微软雅黑"/>
                <w:bCs/>
                <w:color w:val="000000"/>
                <w:sz w:val="28"/>
                <w:szCs w:val="28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模式蜕变助力逆势营销之行业应用</w:t>
            </w:r>
          </w:p>
          <w:p w14:paraId="353B31BF" w14:textId="77777777" w:rsidR="00310B3C" w:rsidRDefault="00310B3C" w:rsidP="00B01167">
            <w:pPr>
              <w:pStyle w:val="a3"/>
              <w:widowControl/>
              <w:numPr>
                <w:ilvl w:val="0"/>
                <w:numId w:val="10"/>
              </w:numPr>
              <w:snapToGrid w:val="0"/>
              <w:spacing w:before="240" w:line="276" w:lineRule="auto"/>
              <w:ind w:firstLineChars="0"/>
              <w:jc w:val="left"/>
              <w:rPr>
                <w:rFonts w:ascii="微软雅黑" w:eastAsia="微软雅黑" w:hAnsi="微软雅黑" w:cs="微软雅黑"/>
                <w:bCs/>
                <w:color w:val="000000"/>
                <w:sz w:val="28"/>
                <w:szCs w:val="28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功能型营销向服务型营销的蜕变：</w:t>
            </w:r>
          </w:p>
          <w:p w14:paraId="3AF0342B" w14:textId="77777777" w:rsidR="00310B3C" w:rsidRPr="00B0082A" w:rsidRDefault="00310B3C" w:rsidP="00310B3C">
            <w:pPr>
              <w:pStyle w:val="a3"/>
              <w:widowControl/>
              <w:snapToGrid w:val="0"/>
              <w:spacing w:before="240" w:line="276" w:lineRule="auto"/>
              <w:ind w:left="480" w:firstLineChars="0" w:firstLine="0"/>
              <w:jc w:val="left"/>
              <w:rPr>
                <w:rFonts w:ascii="微软雅黑" w:eastAsia="微软雅黑" w:hAnsi="微软雅黑" w:cs="微软雅黑"/>
                <w:bCs/>
                <w:color w:val="000000"/>
                <w:sz w:val="28"/>
                <w:szCs w:val="28"/>
              </w:rPr>
            </w:pPr>
            <w:r w:rsidRPr="00B0082A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案例剖析：金龙鱼的故事</w:t>
            </w:r>
            <w:r>
              <w:rPr>
                <w:rFonts w:ascii="微软雅黑" w:eastAsia="微软雅黑" w:hAnsi="微软雅黑" w:cs="微软雅黑"/>
                <w:bCs/>
                <w:color w:val="000000"/>
                <w:sz w:val="28"/>
                <w:szCs w:val="28"/>
              </w:rPr>
              <w:t>…</w:t>
            </w:r>
          </w:p>
          <w:p w14:paraId="2C0E2FE9" w14:textId="77777777" w:rsidR="00310B3C" w:rsidRPr="009636A9" w:rsidRDefault="00310B3C" w:rsidP="00B01167">
            <w:pPr>
              <w:pStyle w:val="a3"/>
              <w:widowControl/>
              <w:numPr>
                <w:ilvl w:val="0"/>
                <w:numId w:val="10"/>
              </w:numPr>
              <w:snapToGrid w:val="0"/>
              <w:spacing w:before="240" w:line="276" w:lineRule="auto"/>
              <w:ind w:firstLineChars="0"/>
              <w:jc w:val="left"/>
              <w:rPr>
                <w:rFonts w:ascii="微软雅黑" w:eastAsia="微软雅黑" w:hAnsi="微软雅黑" w:cs="微软雅黑"/>
                <w:bCs/>
                <w:color w:val="000000"/>
                <w:sz w:val="28"/>
                <w:szCs w:val="28"/>
              </w:rPr>
            </w:pPr>
            <w:r w:rsidRPr="009636A9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顺推型营销向倒逼式营销的转变</w:t>
            </w:r>
          </w:p>
          <w:p w14:paraId="3750D2C4" w14:textId="77777777" w:rsidR="00310B3C" w:rsidRPr="0048227A" w:rsidRDefault="00310B3C" w:rsidP="00310B3C">
            <w:pPr>
              <w:pStyle w:val="a3"/>
              <w:widowControl/>
              <w:snapToGrid w:val="0"/>
              <w:spacing w:before="240" w:line="276" w:lineRule="auto"/>
              <w:ind w:left="480" w:firstLineChars="0" w:firstLine="0"/>
              <w:jc w:val="left"/>
              <w:rPr>
                <w:rFonts w:ascii="微软雅黑" w:eastAsia="微软雅黑" w:hAnsi="微软雅黑" w:cs="微软雅黑"/>
                <w:bCs/>
                <w:color w:val="000000"/>
                <w:sz w:val="28"/>
                <w:szCs w:val="28"/>
              </w:rPr>
            </w:pPr>
            <w:r w:rsidRPr="0048227A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案例剖析：迈利艨是如何攻克</w:t>
            </w:r>
            <w:r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刁钻的</w:t>
            </w:r>
            <w:r w:rsidRPr="0048227A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政府客户的</w:t>
            </w:r>
          </w:p>
          <w:p w14:paraId="32B269DE" w14:textId="77777777" w:rsidR="00310B3C" w:rsidRPr="009636A9" w:rsidRDefault="00310B3C" w:rsidP="00B01167">
            <w:pPr>
              <w:pStyle w:val="a3"/>
              <w:widowControl/>
              <w:numPr>
                <w:ilvl w:val="0"/>
                <w:numId w:val="10"/>
              </w:numPr>
              <w:snapToGrid w:val="0"/>
              <w:spacing w:before="240" w:line="276" w:lineRule="auto"/>
              <w:ind w:firstLineChars="0"/>
              <w:jc w:val="left"/>
              <w:rPr>
                <w:rFonts w:ascii="微软雅黑" w:eastAsia="微软雅黑" w:hAnsi="微软雅黑" w:cs="微软雅黑"/>
                <w:bCs/>
                <w:color w:val="000000"/>
                <w:sz w:val="28"/>
                <w:szCs w:val="28"/>
              </w:rPr>
            </w:pPr>
            <w:r w:rsidRPr="009636A9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售卖行营销向租赁型营销的转变</w:t>
            </w:r>
          </w:p>
          <w:p w14:paraId="01943A20" w14:textId="77777777" w:rsidR="00310B3C" w:rsidRPr="00627CF2" w:rsidRDefault="00310B3C" w:rsidP="00310B3C">
            <w:pPr>
              <w:pStyle w:val="a3"/>
              <w:widowControl/>
              <w:snapToGrid w:val="0"/>
              <w:spacing w:before="240" w:line="276" w:lineRule="auto"/>
              <w:ind w:left="480" w:firstLineChars="0" w:firstLine="0"/>
              <w:jc w:val="left"/>
              <w:rPr>
                <w:rFonts w:ascii="微软雅黑" w:eastAsia="微软雅黑" w:hAnsi="微软雅黑" w:cs="微软雅黑"/>
                <w:bCs/>
                <w:color w:val="000000"/>
                <w:sz w:val="28"/>
                <w:szCs w:val="28"/>
              </w:rPr>
            </w:pPr>
            <w:r w:rsidRPr="00627CF2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案例剖析：迈利艨是如何利用令人脑洞大开的另类奇葩“营销”</w:t>
            </w:r>
            <w:r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，实现其</w:t>
            </w:r>
            <w:r w:rsidRPr="00627CF2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利润倍增的？</w:t>
            </w:r>
          </w:p>
          <w:p w14:paraId="76FEC253" w14:textId="56A47630" w:rsidR="006D05A1" w:rsidRPr="00150CC9" w:rsidRDefault="00ED0ED3" w:rsidP="00310B3C">
            <w:pPr>
              <w:pStyle w:val="a3"/>
              <w:widowControl/>
              <w:adjustRightInd w:val="0"/>
              <w:snapToGrid w:val="0"/>
              <w:spacing w:line="276" w:lineRule="auto"/>
              <w:ind w:left="480" w:firstLineChars="0" w:firstLine="0"/>
              <w:jc w:val="left"/>
              <w:outlineLvl w:val="0"/>
              <w:rPr>
                <w:rFonts w:ascii="微软雅黑" w:eastAsia="微软雅黑" w:hAnsi="微软雅黑" w:cs="宋体"/>
                <w:bCs/>
                <w:spacing w:val="12"/>
                <w:kern w:val="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案例探讨：我们如何利用此案例中的营销逻</w:t>
            </w:r>
            <w:r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lastRenderedPageBreak/>
              <w:t>辑</w:t>
            </w:r>
            <w:r w:rsidR="00931D20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思维</w:t>
            </w:r>
            <w:r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，实现我们产品在逆势中的崛起？</w:t>
            </w:r>
          </w:p>
        </w:tc>
      </w:tr>
      <w:tr w:rsidR="00333504" w:rsidRPr="00C73740" w14:paraId="4EEBC94A" w14:textId="77777777" w:rsidTr="00150CC9">
        <w:trPr>
          <w:trHeight w:val="320"/>
        </w:trPr>
        <w:tc>
          <w:tcPr>
            <w:tcW w:w="1242" w:type="dxa"/>
            <w:vMerge/>
            <w:shd w:val="clear" w:color="auto" w:fill="709214"/>
            <w:vAlign w:val="center"/>
          </w:tcPr>
          <w:p w14:paraId="77E5A89F" w14:textId="77777777" w:rsidR="00333504" w:rsidRPr="00C73740" w:rsidRDefault="00333504" w:rsidP="00333504">
            <w:pPr>
              <w:jc w:val="center"/>
              <w:rPr>
                <w:rFonts w:ascii="微软雅黑" w:eastAsia="微软雅黑" w:hAnsi="微软雅黑" w:cs="宋体"/>
                <w:b/>
                <w:bCs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14:paraId="4082D9A4" w14:textId="77777777" w:rsidR="00333504" w:rsidRPr="00C73740" w:rsidRDefault="00333504" w:rsidP="00333504">
            <w:pPr>
              <w:jc w:val="center"/>
              <w:rPr>
                <w:rFonts w:ascii="微软雅黑" w:eastAsia="微软雅黑" w:hAnsi="微软雅黑" w:cs="宋体"/>
                <w:b/>
                <w:bCs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4F81BD" w:themeFill="accent1"/>
            <w:vAlign w:val="center"/>
          </w:tcPr>
          <w:p w14:paraId="76E44869" w14:textId="77777777" w:rsidR="00333504" w:rsidRPr="00C73740" w:rsidRDefault="00333504" w:rsidP="00333504">
            <w:pPr>
              <w:jc w:val="center"/>
              <w:rPr>
                <w:rFonts w:ascii="微软雅黑" w:eastAsia="微软雅黑" w:hAnsi="微软雅黑" w:cs="宋体"/>
                <w:b/>
                <w:bCs/>
              </w:rPr>
            </w:pPr>
            <w:r w:rsidRPr="00C73740">
              <w:rPr>
                <w:rFonts w:ascii="微软雅黑" w:eastAsia="微软雅黑" w:hAnsi="微软雅黑" w:cs="宋体" w:hint="eastAsia"/>
                <w:b/>
                <w:bCs/>
              </w:rPr>
              <w:t>10：30--10：40</w:t>
            </w:r>
          </w:p>
        </w:tc>
        <w:tc>
          <w:tcPr>
            <w:tcW w:w="5919" w:type="dxa"/>
            <w:tcBorders>
              <w:top w:val="single" w:sz="4" w:space="0" w:color="auto"/>
              <w:bottom w:val="single" w:sz="4" w:space="0" w:color="auto"/>
            </w:tcBorders>
            <w:shd w:val="clear" w:color="auto" w:fill="4F81BD" w:themeFill="accent1"/>
            <w:vAlign w:val="center"/>
          </w:tcPr>
          <w:p w14:paraId="2EBACA33" w14:textId="77777777" w:rsidR="00333504" w:rsidRPr="00C73740" w:rsidRDefault="00333504" w:rsidP="00D17754">
            <w:pPr>
              <w:spacing w:line="276" w:lineRule="auto"/>
              <w:jc w:val="center"/>
              <w:rPr>
                <w:rFonts w:ascii="微软雅黑" w:eastAsia="微软雅黑" w:hAnsi="微软雅黑" w:cs="Times New Roman"/>
                <w:sz w:val="20"/>
                <w:szCs w:val="20"/>
              </w:rPr>
            </w:pPr>
            <w:r w:rsidRPr="00C73740">
              <w:rPr>
                <w:rFonts w:ascii="微软雅黑" w:eastAsia="微软雅黑" w:hAnsi="微软雅黑" w:cs="宋体" w:hint="eastAsia"/>
                <w:b/>
                <w:bCs/>
              </w:rPr>
              <w:t>茶</w:t>
            </w:r>
            <w:r>
              <w:rPr>
                <w:rFonts w:ascii="微软雅黑" w:eastAsia="微软雅黑" w:hAnsi="微软雅黑" w:cs="宋体" w:hint="eastAsia"/>
                <w:b/>
                <w:bCs/>
              </w:rPr>
              <w:t xml:space="preserve">  </w:t>
            </w:r>
            <w:r w:rsidRPr="00C73740">
              <w:rPr>
                <w:rFonts w:ascii="微软雅黑" w:eastAsia="微软雅黑" w:hAnsi="微软雅黑" w:cs="宋体" w:hint="eastAsia"/>
                <w:b/>
                <w:bCs/>
              </w:rPr>
              <w:t>歇</w:t>
            </w:r>
          </w:p>
        </w:tc>
      </w:tr>
      <w:tr w:rsidR="00BD299A" w:rsidRPr="007614CC" w14:paraId="456B052F" w14:textId="77777777" w:rsidTr="00B01167">
        <w:trPr>
          <w:trHeight w:val="6452"/>
        </w:trPr>
        <w:tc>
          <w:tcPr>
            <w:tcW w:w="1242" w:type="dxa"/>
            <w:vMerge/>
            <w:shd w:val="clear" w:color="auto" w:fill="709214"/>
            <w:vAlign w:val="center"/>
          </w:tcPr>
          <w:p w14:paraId="4695EFA7" w14:textId="77777777" w:rsidR="00BD299A" w:rsidRPr="00C73740" w:rsidRDefault="00BD299A" w:rsidP="00BD299A">
            <w:pPr>
              <w:jc w:val="center"/>
              <w:rPr>
                <w:rFonts w:ascii="微软雅黑" w:eastAsia="微软雅黑" w:hAnsi="微软雅黑" w:cs="宋体"/>
                <w:b/>
                <w:bCs/>
              </w:rPr>
            </w:pPr>
          </w:p>
        </w:tc>
        <w:tc>
          <w:tcPr>
            <w:tcW w:w="1134" w:type="dxa"/>
            <w:vMerge/>
            <w:vAlign w:val="center"/>
          </w:tcPr>
          <w:p w14:paraId="0117B65C" w14:textId="77777777" w:rsidR="00BD299A" w:rsidRPr="00C73740" w:rsidRDefault="00BD299A" w:rsidP="00BD299A">
            <w:pPr>
              <w:jc w:val="center"/>
              <w:rPr>
                <w:rFonts w:ascii="微软雅黑" w:eastAsia="微软雅黑" w:hAnsi="微软雅黑" w:cs="宋体"/>
                <w:b/>
                <w:bCs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BB8EFD" w14:textId="77777777" w:rsidR="00BD299A" w:rsidRPr="00C73740" w:rsidRDefault="00BD299A" w:rsidP="00BD299A">
            <w:pPr>
              <w:jc w:val="center"/>
              <w:rPr>
                <w:rFonts w:ascii="微软雅黑" w:eastAsia="微软雅黑" w:hAnsi="微软雅黑" w:cs="宋体"/>
                <w:b/>
                <w:bCs/>
              </w:rPr>
            </w:pPr>
            <w:r w:rsidRPr="00C73740">
              <w:rPr>
                <w:rFonts w:ascii="微软雅黑" w:eastAsia="微软雅黑" w:hAnsi="微软雅黑" w:cs="宋体" w:hint="eastAsia"/>
                <w:b/>
                <w:bCs/>
              </w:rPr>
              <w:t>10：40－12：00</w:t>
            </w:r>
          </w:p>
        </w:tc>
        <w:tc>
          <w:tcPr>
            <w:tcW w:w="5919" w:type="dxa"/>
            <w:tcBorders>
              <w:top w:val="single" w:sz="4" w:space="0" w:color="auto"/>
              <w:bottom w:val="single" w:sz="4" w:space="0" w:color="auto"/>
            </w:tcBorders>
          </w:tcPr>
          <w:p w14:paraId="55B7110D" w14:textId="616B6EEA" w:rsidR="00ED0ED3" w:rsidRPr="00B15433" w:rsidRDefault="00033947" w:rsidP="00ED0ED3">
            <w:pPr>
              <w:widowControl/>
              <w:snapToGrid w:val="0"/>
              <w:spacing w:before="240" w:line="276" w:lineRule="auto"/>
              <w:jc w:val="left"/>
              <w:rPr>
                <w:rFonts w:ascii="微软雅黑" w:eastAsia="微软雅黑" w:hAnsi="微软雅黑" w:cs="微软雅黑"/>
                <w:bCs/>
                <w:color w:val="000000"/>
                <w:sz w:val="28"/>
                <w:szCs w:val="28"/>
              </w:rPr>
            </w:pPr>
            <w:r w:rsidRPr="00931D20">
              <w:rPr>
                <w:rFonts w:ascii="微软雅黑" w:eastAsia="微软雅黑" w:hAnsi="微软雅黑" w:cs="微软雅黑" w:hint="eastAsia"/>
                <w:bCs/>
                <w:color w:val="800000"/>
                <w:sz w:val="28"/>
                <w:szCs w:val="28"/>
              </w:rPr>
              <w:t>4</w:t>
            </w:r>
            <w:r w:rsidR="00ED0ED3" w:rsidRPr="00931D20">
              <w:rPr>
                <w:rFonts w:ascii="微软雅黑" w:eastAsia="微软雅黑" w:hAnsi="微软雅黑" w:cs="微软雅黑" w:hint="eastAsia"/>
                <w:bCs/>
                <w:color w:val="800000"/>
                <w:sz w:val="28"/>
                <w:szCs w:val="28"/>
              </w:rPr>
              <w:t>. C</w:t>
            </w:r>
            <w:r w:rsidR="00931D20" w:rsidRPr="00931D20">
              <w:rPr>
                <w:rFonts w:ascii="微软雅黑" w:eastAsia="微软雅黑" w:hAnsi="微软雅黑" w:cs="微软雅黑" w:hint="eastAsia"/>
                <w:bCs/>
                <w:color w:val="800000"/>
                <w:sz w:val="28"/>
                <w:szCs w:val="28"/>
              </w:rPr>
              <w:t>原则</w:t>
            </w:r>
            <w:r w:rsidR="00931D20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：逆势营销</w:t>
            </w:r>
            <w:r w:rsidR="00ED0ED3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－渠道裂变</w:t>
            </w:r>
            <w:r w:rsidR="00931D20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助推业绩飙升</w:t>
            </w:r>
          </w:p>
          <w:p w14:paraId="6B1611E9" w14:textId="77777777" w:rsidR="00ED0ED3" w:rsidRDefault="00ED0ED3" w:rsidP="00B01167">
            <w:pPr>
              <w:pStyle w:val="a3"/>
              <w:widowControl/>
              <w:numPr>
                <w:ilvl w:val="0"/>
                <w:numId w:val="12"/>
              </w:numPr>
              <w:snapToGrid w:val="0"/>
              <w:spacing w:before="240" w:line="276" w:lineRule="auto"/>
              <w:ind w:firstLineChars="0"/>
              <w:jc w:val="left"/>
              <w:rPr>
                <w:rFonts w:ascii="微软雅黑" w:eastAsia="微软雅黑" w:hAnsi="微软雅黑" w:cs="微软雅黑"/>
                <w:bCs/>
                <w:color w:val="000000"/>
                <w:sz w:val="28"/>
                <w:szCs w:val="28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渠道的本质：物理渠道PK时空渠道</w:t>
            </w:r>
          </w:p>
          <w:p w14:paraId="48BA10F4" w14:textId="77777777" w:rsidR="00ED0ED3" w:rsidRDefault="00ED0ED3" w:rsidP="00B01167">
            <w:pPr>
              <w:pStyle w:val="a3"/>
              <w:widowControl/>
              <w:numPr>
                <w:ilvl w:val="0"/>
                <w:numId w:val="12"/>
              </w:numPr>
              <w:snapToGrid w:val="0"/>
              <w:spacing w:before="240" w:line="276" w:lineRule="auto"/>
              <w:ind w:firstLineChars="0"/>
              <w:jc w:val="left"/>
              <w:rPr>
                <w:rFonts w:ascii="微软雅黑" w:eastAsia="微软雅黑" w:hAnsi="微软雅黑" w:cs="微软雅黑"/>
                <w:bCs/>
                <w:color w:val="000000"/>
                <w:sz w:val="28"/>
                <w:szCs w:val="28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  <w:lang w:eastAsia="zh-TW"/>
              </w:rPr>
              <w:t>渠道裂变助力逆势营销的逻辑剖析：</w:t>
            </w:r>
          </w:p>
          <w:p w14:paraId="25293D7B" w14:textId="77777777" w:rsidR="00ED0ED3" w:rsidRDefault="00ED0ED3" w:rsidP="00B01167">
            <w:pPr>
              <w:pStyle w:val="a3"/>
              <w:widowControl/>
              <w:numPr>
                <w:ilvl w:val="0"/>
                <w:numId w:val="12"/>
              </w:numPr>
              <w:snapToGrid w:val="0"/>
              <w:spacing w:before="240" w:line="276" w:lineRule="auto"/>
              <w:ind w:firstLineChars="0"/>
              <w:jc w:val="left"/>
              <w:rPr>
                <w:rFonts w:ascii="微软雅黑" w:eastAsia="微软雅黑" w:hAnsi="微软雅黑" w:cs="微软雅黑"/>
                <w:bCs/>
                <w:color w:val="000000"/>
                <w:sz w:val="28"/>
                <w:szCs w:val="28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  <w:lang w:eastAsia="zh-TW"/>
              </w:rPr>
              <w:t>渠道裂变助力逆势营销的行业应用：</w:t>
            </w:r>
          </w:p>
          <w:p w14:paraId="3A284D2F" w14:textId="77777777" w:rsidR="00ED0ED3" w:rsidRDefault="00ED0ED3" w:rsidP="00B01167">
            <w:pPr>
              <w:pStyle w:val="a3"/>
              <w:widowControl/>
              <w:numPr>
                <w:ilvl w:val="0"/>
                <w:numId w:val="17"/>
              </w:numPr>
              <w:snapToGrid w:val="0"/>
              <w:spacing w:before="240" w:line="276" w:lineRule="auto"/>
              <w:ind w:firstLineChars="0"/>
              <w:jc w:val="left"/>
              <w:rPr>
                <w:rFonts w:ascii="微软雅黑" w:eastAsia="微软雅黑" w:hAnsi="微软雅黑" w:cs="微软雅黑"/>
                <w:bCs/>
                <w:color w:val="000000"/>
                <w:sz w:val="28"/>
                <w:szCs w:val="28"/>
              </w:rPr>
            </w:pPr>
            <w:r w:rsidRPr="00B01167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案例剖析：阿里巴巴与让渡价值的故事</w:t>
            </w:r>
          </w:p>
          <w:p w14:paraId="3725D213" w14:textId="77777777" w:rsidR="00ED0ED3" w:rsidRDefault="00ED0ED3" w:rsidP="00B01167">
            <w:pPr>
              <w:pStyle w:val="a3"/>
              <w:widowControl/>
              <w:numPr>
                <w:ilvl w:val="0"/>
                <w:numId w:val="17"/>
              </w:numPr>
              <w:snapToGrid w:val="0"/>
              <w:spacing w:before="240" w:line="276" w:lineRule="auto"/>
              <w:ind w:firstLineChars="0"/>
              <w:jc w:val="left"/>
              <w:rPr>
                <w:rFonts w:ascii="微软雅黑" w:eastAsia="微软雅黑" w:hAnsi="微软雅黑" w:cs="微软雅黑"/>
                <w:bCs/>
                <w:color w:val="000000"/>
                <w:sz w:val="28"/>
                <w:szCs w:val="28"/>
              </w:rPr>
            </w:pPr>
            <w:r w:rsidRPr="00B01167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案例剖析：国金黄金的金玫瑰绽放之旅！</w:t>
            </w:r>
          </w:p>
          <w:p w14:paraId="018E2696" w14:textId="2E9F9001" w:rsidR="00BD299A" w:rsidRPr="00B01167" w:rsidRDefault="00931D20" w:rsidP="00B01167">
            <w:pPr>
              <w:pStyle w:val="a3"/>
              <w:widowControl/>
              <w:numPr>
                <w:ilvl w:val="0"/>
                <w:numId w:val="17"/>
              </w:numPr>
              <w:snapToGrid w:val="0"/>
              <w:spacing w:before="240" w:line="276" w:lineRule="auto"/>
              <w:ind w:firstLineChars="0"/>
              <w:jc w:val="left"/>
              <w:rPr>
                <w:rFonts w:ascii="微软雅黑" w:eastAsia="微软雅黑" w:hAnsi="微软雅黑" w:cs="微软雅黑"/>
                <w:bCs/>
                <w:color w:val="000000"/>
                <w:sz w:val="28"/>
                <w:szCs w:val="28"/>
              </w:rPr>
            </w:pPr>
            <w:r w:rsidRPr="00B01167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案例探讨：我们如何利用此案例中的逻辑思维，实现我们营销业绩的腾飞？</w:t>
            </w:r>
          </w:p>
        </w:tc>
      </w:tr>
      <w:tr w:rsidR="00BD299A" w:rsidRPr="00C73740" w14:paraId="2EBF6E1E" w14:textId="77777777" w:rsidTr="00150CC9">
        <w:trPr>
          <w:trHeight w:val="332"/>
        </w:trPr>
        <w:tc>
          <w:tcPr>
            <w:tcW w:w="1242" w:type="dxa"/>
            <w:vMerge/>
            <w:shd w:val="clear" w:color="auto" w:fill="709214"/>
            <w:vAlign w:val="center"/>
          </w:tcPr>
          <w:p w14:paraId="35B2BADC" w14:textId="77777777" w:rsidR="00BD299A" w:rsidRPr="00C73740" w:rsidRDefault="00BD299A" w:rsidP="00BD299A">
            <w:pPr>
              <w:jc w:val="center"/>
              <w:rPr>
                <w:rFonts w:ascii="微软雅黑" w:eastAsia="微软雅黑" w:hAnsi="微软雅黑" w:cs="宋体"/>
                <w:b/>
                <w:bCs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24B7669C" w14:textId="77777777" w:rsidR="00BD299A" w:rsidRPr="00C73740" w:rsidRDefault="00BD299A" w:rsidP="00BD299A">
            <w:pPr>
              <w:jc w:val="center"/>
              <w:rPr>
                <w:rFonts w:ascii="微软雅黑" w:eastAsia="微软雅黑" w:hAnsi="微软雅黑" w:cs="宋体"/>
                <w:b/>
                <w:bCs/>
              </w:rPr>
            </w:pPr>
            <w:r w:rsidRPr="00C73740">
              <w:rPr>
                <w:rFonts w:ascii="微软雅黑" w:eastAsia="微软雅黑" w:hAnsi="微软雅黑" w:cs="宋体" w:hint="eastAsia"/>
                <w:b/>
                <w:bCs/>
              </w:rPr>
              <w:t>中午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4F81BD" w:themeFill="accent1"/>
            <w:vAlign w:val="center"/>
          </w:tcPr>
          <w:p w14:paraId="2AE83C99" w14:textId="77777777" w:rsidR="00BD299A" w:rsidRPr="00C73740" w:rsidRDefault="00BD299A" w:rsidP="00BD299A">
            <w:pPr>
              <w:jc w:val="center"/>
              <w:rPr>
                <w:rFonts w:ascii="微软雅黑" w:eastAsia="微软雅黑" w:hAnsi="微软雅黑" w:cs="宋体"/>
                <w:b/>
                <w:bCs/>
              </w:rPr>
            </w:pPr>
            <w:r w:rsidRPr="00C73740">
              <w:rPr>
                <w:rFonts w:ascii="微软雅黑" w:eastAsia="微软雅黑" w:hAnsi="微软雅黑" w:cs="宋体" w:hint="eastAsia"/>
                <w:b/>
                <w:bCs/>
              </w:rPr>
              <w:t>12：00－1</w:t>
            </w:r>
            <w:r>
              <w:rPr>
                <w:rFonts w:ascii="微软雅黑" w:eastAsia="微软雅黑" w:hAnsi="微软雅黑" w:cs="宋体" w:hint="eastAsia"/>
                <w:b/>
                <w:bCs/>
              </w:rPr>
              <w:t>3</w:t>
            </w:r>
            <w:r w:rsidRPr="00C73740">
              <w:rPr>
                <w:rFonts w:ascii="微软雅黑" w:eastAsia="微软雅黑" w:hAnsi="微软雅黑" w:cs="宋体" w:hint="eastAsia"/>
                <w:b/>
                <w:bCs/>
              </w:rPr>
              <w:t>：</w:t>
            </w:r>
            <w:r>
              <w:rPr>
                <w:rFonts w:ascii="微软雅黑" w:eastAsia="微软雅黑" w:hAnsi="微软雅黑" w:cs="宋体" w:hint="eastAsia"/>
                <w:b/>
                <w:bCs/>
              </w:rPr>
              <w:t>3</w:t>
            </w:r>
            <w:r w:rsidRPr="00C73740">
              <w:rPr>
                <w:rFonts w:ascii="微软雅黑" w:eastAsia="微软雅黑" w:hAnsi="微软雅黑" w:cs="宋体" w:hint="eastAsia"/>
                <w:b/>
                <w:bCs/>
              </w:rPr>
              <w:t>0</w:t>
            </w:r>
          </w:p>
        </w:tc>
        <w:tc>
          <w:tcPr>
            <w:tcW w:w="5919" w:type="dxa"/>
            <w:tcBorders>
              <w:top w:val="single" w:sz="4" w:space="0" w:color="auto"/>
              <w:bottom w:val="single" w:sz="4" w:space="0" w:color="auto"/>
            </w:tcBorders>
            <w:shd w:val="clear" w:color="auto" w:fill="4F81BD" w:themeFill="accent1"/>
            <w:vAlign w:val="center"/>
          </w:tcPr>
          <w:p w14:paraId="2A698FD3" w14:textId="5A52ABD2" w:rsidR="00BD299A" w:rsidRPr="00C73740" w:rsidRDefault="00BD299A" w:rsidP="00BD299A">
            <w:pPr>
              <w:spacing w:line="276" w:lineRule="auto"/>
              <w:jc w:val="center"/>
              <w:rPr>
                <w:rFonts w:ascii="微软雅黑" w:eastAsia="微软雅黑" w:hAnsi="微软雅黑" w:cs="Times New Roman"/>
                <w:sz w:val="20"/>
                <w:szCs w:val="20"/>
              </w:rPr>
            </w:pPr>
            <w:r w:rsidRPr="00C73740">
              <w:rPr>
                <w:rFonts w:ascii="微软雅黑" w:eastAsia="微软雅黑" w:hAnsi="微软雅黑" w:cs="宋体" w:hint="eastAsia"/>
                <w:b/>
                <w:bCs/>
              </w:rPr>
              <w:t>茶</w:t>
            </w:r>
            <w:r>
              <w:rPr>
                <w:rFonts w:ascii="微软雅黑" w:eastAsia="微软雅黑" w:hAnsi="微软雅黑" w:cs="宋体" w:hint="eastAsia"/>
                <w:b/>
                <w:bCs/>
              </w:rPr>
              <w:t xml:space="preserve">  </w:t>
            </w:r>
            <w:r w:rsidRPr="00C73740">
              <w:rPr>
                <w:rFonts w:ascii="微软雅黑" w:eastAsia="微软雅黑" w:hAnsi="微软雅黑" w:cs="宋体" w:hint="eastAsia"/>
                <w:b/>
                <w:bCs/>
              </w:rPr>
              <w:t>歇</w:t>
            </w:r>
          </w:p>
        </w:tc>
      </w:tr>
      <w:tr w:rsidR="00BD299A" w:rsidRPr="007A7FE0" w14:paraId="1C898E95" w14:textId="77777777" w:rsidTr="00291C8C">
        <w:trPr>
          <w:trHeight w:val="3392"/>
        </w:trPr>
        <w:tc>
          <w:tcPr>
            <w:tcW w:w="1242" w:type="dxa"/>
            <w:vMerge/>
            <w:shd w:val="clear" w:color="auto" w:fill="709214"/>
            <w:vAlign w:val="center"/>
          </w:tcPr>
          <w:p w14:paraId="00F02DEC" w14:textId="77777777" w:rsidR="00BD299A" w:rsidRPr="00C73740" w:rsidRDefault="00BD299A" w:rsidP="00BD299A">
            <w:pPr>
              <w:jc w:val="center"/>
              <w:rPr>
                <w:rFonts w:ascii="微软雅黑" w:eastAsia="微软雅黑" w:hAnsi="微软雅黑" w:cs="宋体"/>
                <w:b/>
                <w:bCs/>
              </w:rPr>
            </w:pPr>
          </w:p>
        </w:tc>
        <w:tc>
          <w:tcPr>
            <w:tcW w:w="1134" w:type="dxa"/>
            <w:vMerge w:val="restart"/>
            <w:vAlign w:val="center"/>
          </w:tcPr>
          <w:p w14:paraId="191E72FB" w14:textId="77777777" w:rsidR="00BD299A" w:rsidRPr="00C73740" w:rsidRDefault="00BD299A" w:rsidP="00BD299A">
            <w:pPr>
              <w:jc w:val="center"/>
              <w:rPr>
                <w:rFonts w:ascii="微软雅黑" w:eastAsia="微软雅黑" w:hAnsi="微软雅黑" w:cs="宋体"/>
                <w:b/>
                <w:bCs/>
              </w:rPr>
            </w:pPr>
            <w:r w:rsidRPr="00C73740">
              <w:rPr>
                <w:rFonts w:ascii="微软雅黑" w:eastAsia="微软雅黑" w:hAnsi="微软雅黑" w:cs="宋体" w:hint="eastAsia"/>
                <w:b/>
                <w:bCs/>
              </w:rPr>
              <w:t>下午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2DBC29" w14:textId="77777777" w:rsidR="00BD299A" w:rsidRPr="00C73740" w:rsidRDefault="00BD299A" w:rsidP="00BD299A">
            <w:pPr>
              <w:jc w:val="center"/>
              <w:rPr>
                <w:rFonts w:ascii="微软雅黑" w:eastAsia="微软雅黑" w:hAnsi="微软雅黑" w:cs="宋体"/>
                <w:b/>
                <w:bCs/>
              </w:rPr>
            </w:pPr>
            <w:r w:rsidRPr="00C73740">
              <w:rPr>
                <w:rFonts w:ascii="微软雅黑" w:eastAsia="微软雅黑" w:hAnsi="微软雅黑" w:cs="宋体" w:hint="eastAsia"/>
                <w:b/>
                <w:bCs/>
              </w:rPr>
              <w:t>1</w:t>
            </w:r>
            <w:r>
              <w:rPr>
                <w:rFonts w:ascii="微软雅黑" w:eastAsia="微软雅黑" w:hAnsi="微软雅黑" w:cs="宋体" w:hint="eastAsia"/>
                <w:b/>
                <w:bCs/>
              </w:rPr>
              <w:t>3</w:t>
            </w:r>
            <w:r w:rsidRPr="00C73740">
              <w:rPr>
                <w:rFonts w:ascii="微软雅黑" w:eastAsia="微软雅黑" w:hAnsi="微软雅黑" w:cs="宋体" w:hint="eastAsia"/>
                <w:b/>
                <w:bCs/>
              </w:rPr>
              <w:t>：</w:t>
            </w:r>
            <w:r>
              <w:rPr>
                <w:rFonts w:ascii="微软雅黑" w:eastAsia="微软雅黑" w:hAnsi="微软雅黑" w:cs="宋体" w:hint="eastAsia"/>
                <w:b/>
                <w:bCs/>
              </w:rPr>
              <w:t>3</w:t>
            </w:r>
            <w:r w:rsidRPr="00C73740">
              <w:rPr>
                <w:rFonts w:ascii="微软雅黑" w:eastAsia="微软雅黑" w:hAnsi="微软雅黑" w:cs="宋体" w:hint="eastAsia"/>
                <w:b/>
                <w:bCs/>
              </w:rPr>
              <w:t>0－15：</w:t>
            </w:r>
            <w:r>
              <w:rPr>
                <w:rFonts w:ascii="微软雅黑" w:eastAsia="微软雅黑" w:hAnsi="微软雅黑" w:cs="宋体" w:hint="eastAsia"/>
                <w:b/>
                <w:bCs/>
              </w:rPr>
              <w:t>0</w:t>
            </w:r>
            <w:r w:rsidRPr="00C73740">
              <w:rPr>
                <w:rFonts w:ascii="微软雅黑" w:eastAsia="微软雅黑" w:hAnsi="微软雅黑" w:cs="宋体" w:hint="eastAsia"/>
                <w:b/>
                <w:bCs/>
              </w:rPr>
              <w:t>0</w:t>
            </w:r>
          </w:p>
        </w:tc>
        <w:tc>
          <w:tcPr>
            <w:tcW w:w="5919" w:type="dxa"/>
            <w:tcBorders>
              <w:top w:val="single" w:sz="4" w:space="0" w:color="auto"/>
              <w:bottom w:val="single" w:sz="4" w:space="0" w:color="auto"/>
            </w:tcBorders>
          </w:tcPr>
          <w:p w14:paraId="1E973BB2" w14:textId="3DB23C08" w:rsidR="00ED0ED3" w:rsidRPr="00E15CD5" w:rsidRDefault="00ED0ED3" w:rsidP="00ED0ED3">
            <w:pPr>
              <w:widowControl/>
              <w:snapToGrid w:val="0"/>
              <w:spacing w:before="240" w:line="276" w:lineRule="auto"/>
              <w:jc w:val="left"/>
              <w:rPr>
                <w:rFonts w:ascii="微软雅黑" w:eastAsia="微软雅黑" w:hAnsi="微软雅黑" w:cs="微软雅黑"/>
                <w:bCs/>
                <w:color w:val="000000"/>
                <w:sz w:val="28"/>
                <w:szCs w:val="28"/>
              </w:rPr>
            </w:pPr>
            <w:r w:rsidRPr="00931D20">
              <w:rPr>
                <w:rFonts w:ascii="微软雅黑" w:eastAsia="微软雅黑" w:hAnsi="微软雅黑" w:cs="微软雅黑" w:hint="eastAsia"/>
                <w:bCs/>
                <w:color w:val="800000"/>
                <w:sz w:val="32"/>
                <w:szCs w:val="28"/>
              </w:rPr>
              <w:t>5</w:t>
            </w:r>
            <w:r w:rsidRPr="00931D20">
              <w:rPr>
                <w:rFonts w:ascii="微软雅黑" w:eastAsia="微软雅黑" w:hAnsi="微软雅黑" w:cs="微软雅黑" w:hint="eastAsia"/>
                <w:bCs/>
                <w:color w:val="800000"/>
                <w:sz w:val="28"/>
                <w:szCs w:val="28"/>
              </w:rPr>
              <w:t>．S原则</w:t>
            </w:r>
            <w:r w:rsidRPr="00E15CD5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：逆势</w:t>
            </w:r>
            <w:r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营销</w:t>
            </w:r>
            <w:r w:rsidRPr="00E15CD5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－技巧升华</w:t>
            </w:r>
            <w:r w:rsidR="00931D20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助推业绩飙升</w:t>
            </w:r>
          </w:p>
          <w:p w14:paraId="2AD9DDC1" w14:textId="77777777" w:rsidR="00ED0ED3" w:rsidRDefault="00ED0ED3" w:rsidP="00B01167">
            <w:pPr>
              <w:pStyle w:val="a3"/>
              <w:widowControl/>
              <w:numPr>
                <w:ilvl w:val="0"/>
                <w:numId w:val="13"/>
              </w:numPr>
              <w:snapToGrid w:val="0"/>
              <w:spacing w:before="240" w:line="276" w:lineRule="auto"/>
              <w:ind w:firstLineChars="0"/>
              <w:jc w:val="left"/>
              <w:rPr>
                <w:rFonts w:ascii="微软雅黑" w:eastAsia="微软雅黑" w:hAnsi="微软雅黑" w:cs="微软雅黑"/>
                <w:bCs/>
                <w:color w:val="000000"/>
                <w:sz w:val="28"/>
                <w:szCs w:val="28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技巧升华助推逆势营销的逻辑剖析</w:t>
            </w:r>
          </w:p>
          <w:p w14:paraId="031CF089" w14:textId="77777777" w:rsidR="00ED0ED3" w:rsidRDefault="00ED0ED3" w:rsidP="00B01167">
            <w:pPr>
              <w:pStyle w:val="a3"/>
              <w:widowControl/>
              <w:numPr>
                <w:ilvl w:val="0"/>
                <w:numId w:val="13"/>
              </w:numPr>
              <w:snapToGrid w:val="0"/>
              <w:spacing w:before="240" w:line="276" w:lineRule="auto"/>
              <w:ind w:firstLineChars="0"/>
              <w:jc w:val="left"/>
              <w:rPr>
                <w:rFonts w:ascii="微软雅黑" w:eastAsia="微软雅黑" w:hAnsi="微软雅黑" w:cs="微软雅黑"/>
                <w:bCs/>
                <w:color w:val="000000"/>
                <w:sz w:val="28"/>
                <w:szCs w:val="28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技巧升华助推逆势营销的行业应用：</w:t>
            </w:r>
          </w:p>
          <w:p w14:paraId="08446CD3" w14:textId="77777777" w:rsidR="00ED0ED3" w:rsidRDefault="00ED0ED3" w:rsidP="00B01167">
            <w:pPr>
              <w:pStyle w:val="a3"/>
              <w:widowControl/>
              <w:numPr>
                <w:ilvl w:val="0"/>
                <w:numId w:val="18"/>
              </w:numPr>
              <w:snapToGrid w:val="0"/>
              <w:spacing w:before="240" w:line="276" w:lineRule="auto"/>
              <w:ind w:firstLineChars="0"/>
              <w:jc w:val="left"/>
              <w:rPr>
                <w:rFonts w:ascii="微软雅黑" w:eastAsia="微软雅黑" w:hAnsi="微软雅黑" w:cs="微软雅黑"/>
                <w:bCs/>
                <w:color w:val="000000"/>
                <w:sz w:val="28"/>
                <w:szCs w:val="28"/>
              </w:rPr>
            </w:pPr>
            <w:r w:rsidRPr="00B01167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案例剖析：欲擒故纵：固执客户为何突然改变主意，表示愿意合作（宝洁RDS计划）？</w:t>
            </w:r>
          </w:p>
          <w:p w14:paraId="440F7ED8" w14:textId="122D6279" w:rsidR="00ED0ED3" w:rsidRDefault="00ED0ED3" w:rsidP="00B01167">
            <w:pPr>
              <w:pStyle w:val="a3"/>
              <w:widowControl/>
              <w:numPr>
                <w:ilvl w:val="0"/>
                <w:numId w:val="18"/>
              </w:numPr>
              <w:snapToGrid w:val="0"/>
              <w:spacing w:before="240" w:line="276" w:lineRule="auto"/>
              <w:ind w:firstLineChars="0"/>
              <w:jc w:val="left"/>
              <w:rPr>
                <w:rFonts w:ascii="微软雅黑" w:eastAsia="微软雅黑" w:hAnsi="微软雅黑" w:cs="微软雅黑"/>
                <w:bCs/>
                <w:color w:val="000000"/>
                <w:sz w:val="28"/>
                <w:szCs w:val="28"/>
              </w:rPr>
            </w:pPr>
            <w:r w:rsidRPr="00B01167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案例剖析：抛砖引玉：宝洁的营销高手是如何在逆势中10分钟打败强势客户的（北京</w:t>
            </w:r>
            <w:proofErr w:type="spellStart"/>
            <w:r w:rsidR="00B01167">
              <w:rPr>
                <w:rFonts w:ascii="微软雅黑" w:eastAsia="微软雅黑" w:hAnsi="微软雅黑" w:cs="微软雅黑"/>
                <w:bCs/>
                <w:color w:val="000000"/>
                <w:sz w:val="28"/>
                <w:szCs w:val="28"/>
              </w:rPr>
              <w:lastRenderedPageBreak/>
              <w:t>shaopingmall</w:t>
            </w:r>
            <w:proofErr w:type="spellEnd"/>
            <w:r w:rsidR="00B01167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的故事</w:t>
            </w:r>
            <w:r w:rsidRPr="00B01167">
              <w:rPr>
                <w:rFonts w:ascii="微软雅黑" w:eastAsia="微软雅黑" w:hAnsi="微软雅黑" w:cs="微软雅黑"/>
                <w:bCs/>
                <w:color w:val="000000"/>
                <w:sz w:val="28"/>
                <w:szCs w:val="28"/>
              </w:rPr>
              <w:t>）</w:t>
            </w:r>
            <w:r w:rsidRPr="00B01167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？</w:t>
            </w:r>
          </w:p>
          <w:p w14:paraId="0251F0A5" w14:textId="29E44CCE" w:rsidR="00BD299A" w:rsidRPr="00B01167" w:rsidRDefault="00033947" w:rsidP="00B01167">
            <w:pPr>
              <w:pStyle w:val="a3"/>
              <w:widowControl/>
              <w:numPr>
                <w:ilvl w:val="0"/>
                <w:numId w:val="18"/>
              </w:numPr>
              <w:snapToGrid w:val="0"/>
              <w:spacing w:before="240" w:line="276" w:lineRule="auto"/>
              <w:ind w:firstLineChars="0"/>
              <w:jc w:val="left"/>
              <w:rPr>
                <w:rFonts w:ascii="微软雅黑" w:eastAsia="微软雅黑" w:hAnsi="微软雅黑" w:cs="微软雅黑"/>
                <w:bCs/>
                <w:color w:val="000000"/>
                <w:sz w:val="28"/>
                <w:szCs w:val="28"/>
              </w:rPr>
            </w:pPr>
            <w:r w:rsidRPr="00B01167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案例探讨：我们如何利用此案例中的逻辑思维，实现我们营销业绩的腾飞？</w:t>
            </w:r>
          </w:p>
        </w:tc>
      </w:tr>
      <w:tr w:rsidR="00BD299A" w:rsidRPr="00C73740" w14:paraId="7783B3D6" w14:textId="77777777" w:rsidTr="00931D20">
        <w:trPr>
          <w:trHeight w:val="345"/>
        </w:trPr>
        <w:tc>
          <w:tcPr>
            <w:tcW w:w="1242" w:type="dxa"/>
            <w:vMerge/>
            <w:shd w:val="clear" w:color="auto" w:fill="709214"/>
            <w:vAlign w:val="center"/>
          </w:tcPr>
          <w:p w14:paraId="642FBD26" w14:textId="6860CCAD" w:rsidR="00BD299A" w:rsidRPr="00C73740" w:rsidRDefault="00BD299A" w:rsidP="00BD299A">
            <w:pPr>
              <w:jc w:val="center"/>
              <w:rPr>
                <w:rFonts w:ascii="微软雅黑" w:eastAsia="微软雅黑" w:hAnsi="微软雅黑" w:cs="宋体"/>
                <w:b/>
                <w:bCs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14:paraId="1678558A" w14:textId="77777777" w:rsidR="00BD299A" w:rsidRPr="00C73740" w:rsidRDefault="00BD299A" w:rsidP="00BD299A">
            <w:pPr>
              <w:jc w:val="center"/>
              <w:rPr>
                <w:rFonts w:ascii="微软雅黑" w:eastAsia="微软雅黑" w:hAnsi="微软雅黑" w:cs="宋体"/>
                <w:b/>
                <w:bCs/>
              </w:rPr>
            </w:pPr>
          </w:p>
        </w:tc>
        <w:tc>
          <w:tcPr>
            <w:tcW w:w="1985" w:type="dxa"/>
            <w:shd w:val="clear" w:color="auto" w:fill="4F81BD" w:themeFill="accent1"/>
            <w:vAlign w:val="center"/>
          </w:tcPr>
          <w:p w14:paraId="217656D7" w14:textId="77777777" w:rsidR="00BD299A" w:rsidRPr="00C73740" w:rsidRDefault="00BD299A" w:rsidP="00BD299A">
            <w:pPr>
              <w:jc w:val="center"/>
              <w:rPr>
                <w:rFonts w:ascii="微软雅黑" w:eastAsia="微软雅黑" w:hAnsi="微软雅黑" w:cs="宋体"/>
                <w:b/>
                <w:bCs/>
              </w:rPr>
            </w:pPr>
            <w:r w:rsidRPr="00C73740">
              <w:rPr>
                <w:rFonts w:ascii="微软雅黑" w:eastAsia="微软雅黑" w:hAnsi="微软雅黑" w:cs="宋体" w:hint="eastAsia"/>
                <w:b/>
                <w:bCs/>
              </w:rPr>
              <w:t>15：</w:t>
            </w:r>
            <w:r>
              <w:rPr>
                <w:rFonts w:ascii="微软雅黑" w:eastAsia="微软雅黑" w:hAnsi="微软雅黑" w:cs="宋体" w:hint="eastAsia"/>
                <w:b/>
                <w:bCs/>
              </w:rPr>
              <w:t>0</w:t>
            </w:r>
            <w:r w:rsidRPr="00C73740">
              <w:rPr>
                <w:rFonts w:ascii="微软雅黑" w:eastAsia="微软雅黑" w:hAnsi="微软雅黑" w:cs="宋体" w:hint="eastAsia"/>
                <w:b/>
                <w:bCs/>
              </w:rPr>
              <w:t>0－15：</w:t>
            </w:r>
            <w:r>
              <w:rPr>
                <w:rFonts w:ascii="微软雅黑" w:eastAsia="微软雅黑" w:hAnsi="微软雅黑" w:cs="宋体" w:hint="eastAsia"/>
                <w:b/>
                <w:bCs/>
              </w:rPr>
              <w:t>2</w:t>
            </w:r>
            <w:r w:rsidRPr="00C73740">
              <w:rPr>
                <w:rFonts w:ascii="微软雅黑" w:eastAsia="微软雅黑" w:hAnsi="微软雅黑" w:cs="宋体" w:hint="eastAsia"/>
                <w:b/>
                <w:bCs/>
              </w:rPr>
              <w:t>0</w:t>
            </w:r>
          </w:p>
        </w:tc>
        <w:tc>
          <w:tcPr>
            <w:tcW w:w="5919" w:type="dxa"/>
            <w:shd w:val="clear" w:color="auto" w:fill="4F81BD" w:themeFill="accent1"/>
            <w:vAlign w:val="center"/>
          </w:tcPr>
          <w:p w14:paraId="53EE496D" w14:textId="39124075" w:rsidR="00BD299A" w:rsidRPr="00C73740" w:rsidRDefault="00BD299A" w:rsidP="00BD299A">
            <w:pPr>
              <w:spacing w:line="276" w:lineRule="auto"/>
              <w:jc w:val="center"/>
              <w:rPr>
                <w:rFonts w:ascii="微软雅黑" w:eastAsia="微软雅黑" w:hAnsi="微软雅黑" w:cs="宋体"/>
                <w:b/>
                <w:bCs/>
              </w:rPr>
            </w:pPr>
            <w:r w:rsidRPr="00C73740">
              <w:rPr>
                <w:rFonts w:ascii="微软雅黑" w:eastAsia="微软雅黑" w:hAnsi="微软雅黑" w:cs="宋体" w:hint="eastAsia"/>
                <w:b/>
                <w:bCs/>
              </w:rPr>
              <w:t>茶</w:t>
            </w:r>
            <w:r>
              <w:rPr>
                <w:rFonts w:ascii="微软雅黑" w:eastAsia="微软雅黑" w:hAnsi="微软雅黑" w:cs="宋体" w:hint="eastAsia"/>
                <w:b/>
                <w:bCs/>
              </w:rPr>
              <w:t xml:space="preserve">  </w:t>
            </w:r>
            <w:r w:rsidRPr="00C73740">
              <w:rPr>
                <w:rFonts w:ascii="微软雅黑" w:eastAsia="微软雅黑" w:hAnsi="微软雅黑" w:cs="宋体" w:hint="eastAsia"/>
                <w:b/>
                <w:bCs/>
              </w:rPr>
              <w:t>歇</w:t>
            </w:r>
          </w:p>
        </w:tc>
      </w:tr>
      <w:tr w:rsidR="00BD299A" w:rsidRPr="003E0565" w14:paraId="1B0212EA" w14:textId="77777777" w:rsidTr="00150CC9">
        <w:trPr>
          <w:trHeight w:val="2427"/>
        </w:trPr>
        <w:tc>
          <w:tcPr>
            <w:tcW w:w="1242" w:type="dxa"/>
            <w:vMerge/>
            <w:shd w:val="clear" w:color="auto" w:fill="709214"/>
            <w:vAlign w:val="center"/>
          </w:tcPr>
          <w:p w14:paraId="1296FF66" w14:textId="77777777" w:rsidR="00BD299A" w:rsidRPr="00C73740" w:rsidRDefault="00BD299A" w:rsidP="00BD299A">
            <w:pPr>
              <w:jc w:val="center"/>
              <w:rPr>
                <w:rFonts w:ascii="微软雅黑" w:eastAsia="微软雅黑" w:hAnsi="微软雅黑" w:cs="宋体"/>
                <w:b/>
                <w:bCs/>
              </w:rPr>
            </w:pPr>
          </w:p>
        </w:tc>
        <w:tc>
          <w:tcPr>
            <w:tcW w:w="1134" w:type="dxa"/>
            <w:vMerge/>
            <w:vAlign w:val="center"/>
          </w:tcPr>
          <w:p w14:paraId="45D099D6" w14:textId="77777777" w:rsidR="00BD299A" w:rsidRPr="00C73740" w:rsidRDefault="00BD299A" w:rsidP="00BD299A">
            <w:pPr>
              <w:jc w:val="center"/>
              <w:rPr>
                <w:rFonts w:ascii="微软雅黑" w:eastAsia="微软雅黑" w:hAnsi="微软雅黑" w:cs="宋体"/>
                <w:b/>
                <w:bCs/>
              </w:rPr>
            </w:pPr>
          </w:p>
        </w:tc>
        <w:tc>
          <w:tcPr>
            <w:tcW w:w="1985" w:type="dxa"/>
            <w:vAlign w:val="center"/>
          </w:tcPr>
          <w:p w14:paraId="6EAA7FE8" w14:textId="77777777" w:rsidR="00BD299A" w:rsidRPr="00C73740" w:rsidRDefault="00BD299A" w:rsidP="00BD299A">
            <w:pPr>
              <w:jc w:val="center"/>
              <w:rPr>
                <w:rFonts w:ascii="微软雅黑" w:eastAsia="微软雅黑" w:hAnsi="微软雅黑" w:cs="宋体"/>
                <w:b/>
                <w:bCs/>
              </w:rPr>
            </w:pPr>
            <w:r w:rsidRPr="00C73740">
              <w:rPr>
                <w:rFonts w:ascii="微软雅黑" w:eastAsia="微软雅黑" w:hAnsi="微软雅黑" w:cs="宋体" w:hint="eastAsia"/>
                <w:b/>
                <w:bCs/>
              </w:rPr>
              <w:t>15：</w:t>
            </w:r>
            <w:r>
              <w:rPr>
                <w:rFonts w:ascii="微软雅黑" w:eastAsia="微软雅黑" w:hAnsi="微软雅黑" w:cs="宋体" w:hint="eastAsia"/>
                <w:b/>
                <w:bCs/>
              </w:rPr>
              <w:t>2</w:t>
            </w:r>
            <w:r w:rsidRPr="00C73740">
              <w:rPr>
                <w:rFonts w:ascii="微软雅黑" w:eastAsia="微软雅黑" w:hAnsi="微软雅黑" w:cs="宋体" w:hint="eastAsia"/>
                <w:b/>
                <w:bCs/>
              </w:rPr>
              <w:t>0－17：</w:t>
            </w:r>
            <w:r>
              <w:rPr>
                <w:rFonts w:ascii="微软雅黑" w:eastAsia="微软雅黑" w:hAnsi="微软雅黑" w:cs="宋体" w:hint="eastAsia"/>
                <w:b/>
                <w:bCs/>
              </w:rPr>
              <w:t>0</w:t>
            </w:r>
            <w:r w:rsidRPr="00C73740">
              <w:rPr>
                <w:rFonts w:ascii="微软雅黑" w:eastAsia="微软雅黑" w:hAnsi="微软雅黑" w:cs="宋体" w:hint="eastAsia"/>
                <w:b/>
                <w:bCs/>
              </w:rPr>
              <w:t>0</w:t>
            </w:r>
          </w:p>
        </w:tc>
        <w:tc>
          <w:tcPr>
            <w:tcW w:w="5919" w:type="dxa"/>
            <w:vAlign w:val="center"/>
          </w:tcPr>
          <w:p w14:paraId="7B8EDF5E" w14:textId="6E5E4912" w:rsidR="00033947" w:rsidRDefault="00033947" w:rsidP="00033947">
            <w:pPr>
              <w:widowControl/>
              <w:snapToGrid w:val="0"/>
              <w:spacing w:before="240" w:line="276" w:lineRule="auto"/>
              <w:jc w:val="left"/>
              <w:rPr>
                <w:rFonts w:ascii="微软雅黑" w:eastAsia="微软雅黑" w:hAnsi="微软雅黑" w:cs="微软雅黑"/>
                <w:bCs/>
                <w:color w:val="000000"/>
                <w:sz w:val="28"/>
                <w:szCs w:val="28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6.C</w:t>
            </w:r>
            <w:r w:rsidR="00931D20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原则：逆势营销</w:t>
            </w:r>
            <w:r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－客户再定位</w:t>
            </w:r>
            <w:r w:rsidR="00931D20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助推业绩飙升</w:t>
            </w:r>
          </w:p>
          <w:p w14:paraId="331C0532" w14:textId="77777777" w:rsidR="00033947" w:rsidRDefault="00033947" w:rsidP="00B01167">
            <w:pPr>
              <w:pStyle w:val="a3"/>
              <w:widowControl/>
              <w:numPr>
                <w:ilvl w:val="0"/>
                <w:numId w:val="3"/>
              </w:numPr>
              <w:snapToGrid w:val="0"/>
              <w:spacing w:before="240" w:line="276" w:lineRule="auto"/>
              <w:ind w:firstLineChars="0"/>
              <w:jc w:val="left"/>
              <w:rPr>
                <w:rFonts w:ascii="微软雅黑" w:eastAsia="微软雅黑" w:hAnsi="微软雅黑" w:cs="微软雅黑"/>
                <w:bCs/>
                <w:color w:val="000000"/>
                <w:sz w:val="28"/>
                <w:szCs w:val="28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客户与用户的区别：</w:t>
            </w:r>
          </w:p>
          <w:p w14:paraId="5500264E" w14:textId="43BA538C" w:rsidR="00033947" w:rsidRDefault="00033947" w:rsidP="00B01167">
            <w:pPr>
              <w:pStyle w:val="a3"/>
              <w:widowControl/>
              <w:numPr>
                <w:ilvl w:val="0"/>
                <w:numId w:val="3"/>
              </w:numPr>
              <w:snapToGrid w:val="0"/>
              <w:spacing w:before="240" w:line="276" w:lineRule="auto"/>
              <w:ind w:firstLineChars="0"/>
              <w:jc w:val="left"/>
              <w:rPr>
                <w:rFonts w:ascii="微软雅黑" w:eastAsia="微软雅黑" w:hAnsi="微软雅黑" w:cs="微软雅黑"/>
                <w:bCs/>
                <w:color w:val="000000"/>
                <w:sz w:val="28"/>
                <w:szCs w:val="28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客户再定位 助推逆势营销的逻辑剖析</w:t>
            </w:r>
          </w:p>
          <w:p w14:paraId="01CA61B2" w14:textId="1AD2AABD" w:rsidR="00033947" w:rsidRDefault="00033947" w:rsidP="00B01167">
            <w:pPr>
              <w:pStyle w:val="a3"/>
              <w:widowControl/>
              <w:numPr>
                <w:ilvl w:val="0"/>
                <w:numId w:val="3"/>
              </w:numPr>
              <w:snapToGrid w:val="0"/>
              <w:spacing w:before="240" w:line="276" w:lineRule="auto"/>
              <w:ind w:firstLineChars="0"/>
              <w:jc w:val="left"/>
              <w:rPr>
                <w:rFonts w:ascii="微软雅黑" w:eastAsia="微软雅黑" w:hAnsi="微软雅黑" w:cs="微软雅黑"/>
                <w:bCs/>
                <w:color w:val="000000"/>
                <w:sz w:val="28"/>
                <w:szCs w:val="28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客户再定位 助力逆势营销的行业应用：</w:t>
            </w:r>
          </w:p>
          <w:p w14:paraId="4C129798" w14:textId="77777777" w:rsidR="00033947" w:rsidRDefault="00033947" w:rsidP="00B01167">
            <w:pPr>
              <w:pStyle w:val="a3"/>
              <w:widowControl/>
              <w:numPr>
                <w:ilvl w:val="0"/>
                <w:numId w:val="5"/>
              </w:numPr>
              <w:snapToGrid w:val="0"/>
              <w:spacing w:before="240" w:line="276" w:lineRule="auto"/>
              <w:ind w:firstLineChars="0"/>
              <w:jc w:val="left"/>
              <w:rPr>
                <w:rFonts w:ascii="微软雅黑" w:eastAsia="微软雅黑" w:hAnsi="微软雅黑" w:cs="微软雅黑"/>
                <w:bCs/>
                <w:color w:val="000000"/>
                <w:sz w:val="28"/>
                <w:szCs w:val="28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案例剖析：海底捞统采平台</w:t>
            </w:r>
            <w:r w:rsidRPr="00B4260F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沉浮记。</w:t>
            </w:r>
          </w:p>
          <w:p w14:paraId="004E8954" w14:textId="4E9BA8A6" w:rsidR="00033947" w:rsidRDefault="00033947" w:rsidP="00B01167">
            <w:pPr>
              <w:pStyle w:val="a3"/>
              <w:widowControl/>
              <w:numPr>
                <w:ilvl w:val="0"/>
                <w:numId w:val="5"/>
              </w:numPr>
              <w:snapToGrid w:val="0"/>
              <w:spacing w:before="240" w:line="276" w:lineRule="auto"/>
              <w:ind w:firstLineChars="0"/>
              <w:jc w:val="left"/>
              <w:rPr>
                <w:rFonts w:ascii="微软雅黑" w:eastAsia="微软雅黑" w:hAnsi="微软雅黑" w:cs="微软雅黑"/>
                <w:bCs/>
                <w:color w:val="000000"/>
                <w:sz w:val="28"/>
                <w:szCs w:val="28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案例剖析：1</w:t>
            </w:r>
            <w:r w:rsidR="00291C8C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2个字究竟是怎样实现玩具集团业绩</w:t>
            </w:r>
            <w:r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翻番</w:t>
            </w:r>
            <w:r w:rsidR="00291C8C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的？</w:t>
            </w:r>
          </w:p>
          <w:p w14:paraId="1EECE68F" w14:textId="2D94C451" w:rsidR="00033947" w:rsidRPr="000D6630" w:rsidRDefault="00033947" w:rsidP="00B01167">
            <w:pPr>
              <w:pStyle w:val="a3"/>
              <w:widowControl/>
              <w:numPr>
                <w:ilvl w:val="0"/>
                <w:numId w:val="5"/>
              </w:numPr>
              <w:snapToGrid w:val="0"/>
              <w:spacing w:before="240" w:line="276" w:lineRule="auto"/>
              <w:ind w:firstLineChars="0"/>
              <w:jc w:val="left"/>
              <w:rPr>
                <w:rFonts w:ascii="微软雅黑" w:eastAsia="微软雅黑" w:hAnsi="微软雅黑" w:cs="微软雅黑"/>
                <w:bCs/>
                <w:color w:val="000000"/>
                <w:sz w:val="28"/>
                <w:szCs w:val="28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案例探讨：我们如何利用此案例中的逻辑思维，实现我们营销业绩的腾飞？</w:t>
            </w:r>
          </w:p>
          <w:p w14:paraId="0D19348F" w14:textId="5FF6FD3B" w:rsidR="00BD299A" w:rsidRPr="002C10B0" w:rsidRDefault="00033947" w:rsidP="00033947">
            <w:pPr>
              <w:widowControl/>
              <w:adjustRightInd w:val="0"/>
              <w:snapToGrid w:val="0"/>
              <w:spacing w:line="276" w:lineRule="auto"/>
              <w:jc w:val="left"/>
              <w:outlineLvl w:val="0"/>
              <w:rPr>
                <w:rFonts w:ascii="微软雅黑" w:eastAsia="微软雅黑" w:hAnsi="微软雅黑" w:cs="宋体"/>
                <w:bCs/>
                <w:spacing w:val="12"/>
                <w:kern w:val="0"/>
                <w:sz w:val="24"/>
              </w:rPr>
            </w:pPr>
            <w:r w:rsidRPr="00EA2471">
              <w:rPr>
                <w:rFonts w:ascii="微软雅黑" w:eastAsia="微软雅黑" w:hAnsi="微软雅黑" w:cs="微软雅黑" w:hint="eastAsia"/>
                <w:bCs/>
                <w:color w:val="000000"/>
                <w:sz w:val="32"/>
                <w:szCs w:val="28"/>
              </w:rPr>
              <w:t>第三模块：总结与答疑</w:t>
            </w:r>
          </w:p>
        </w:tc>
      </w:tr>
      <w:tr w:rsidR="00BD299A" w:rsidRPr="00C73740" w14:paraId="3F41BCC7" w14:textId="77777777" w:rsidTr="00333504">
        <w:trPr>
          <w:trHeight w:val="194"/>
        </w:trPr>
        <w:tc>
          <w:tcPr>
            <w:tcW w:w="10280" w:type="dxa"/>
            <w:gridSpan w:val="4"/>
            <w:shd w:val="clear" w:color="auto" w:fill="FF0000"/>
            <w:vAlign w:val="center"/>
          </w:tcPr>
          <w:p w14:paraId="399C60FE" w14:textId="77777777" w:rsidR="00BD299A" w:rsidRPr="00C73740" w:rsidRDefault="00BD299A" w:rsidP="00BD299A">
            <w:pPr>
              <w:jc w:val="center"/>
              <w:rPr>
                <w:rFonts w:ascii="微软雅黑" w:eastAsia="微软雅黑" w:hAnsi="微软雅黑" w:cs="宋体"/>
                <w:b/>
                <w:bCs/>
              </w:rPr>
            </w:pPr>
            <w:r>
              <w:rPr>
                <w:rFonts w:ascii="微软雅黑" w:eastAsia="微软雅黑" w:hAnsi="微软雅黑" w:cs="宋体" w:hint="eastAsia"/>
                <w:b/>
                <w:bCs/>
              </w:rPr>
              <w:t>结  束</w:t>
            </w:r>
          </w:p>
        </w:tc>
      </w:tr>
    </w:tbl>
    <w:p w14:paraId="4AF6294D" w14:textId="77777777" w:rsidR="0021115E" w:rsidRPr="00EF2C6E" w:rsidRDefault="0021115E" w:rsidP="00305416">
      <w:pPr>
        <w:jc w:val="left"/>
        <w:rPr>
          <w:rFonts w:ascii="微软雅黑" w:eastAsia="微软雅黑" w:hAnsi="微软雅黑"/>
        </w:rPr>
      </w:pPr>
    </w:p>
    <w:sectPr w:rsidR="0021115E" w:rsidRPr="00EF2C6E" w:rsidSect="00D958D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endnote w:type="separator" w:id="-1">
    <w:p w14:paraId="22E29F0E" w14:textId="77777777" w:rsidR="00291C8C" w:rsidRDefault="00291C8C" w:rsidP="007634F3">
      <w:r>
        <w:separator/>
      </w:r>
    </w:p>
  </w:endnote>
  <w:endnote w:type="continuationSeparator" w:id="0">
    <w:p w14:paraId="788C1CEB" w14:textId="77777777" w:rsidR="00291C8C" w:rsidRDefault="00291C8C" w:rsidP="007634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Heiti SC Light">
    <w:panose1 w:val="02000000000000000000"/>
    <w:charset w:val="50"/>
    <w:family w:val="auto"/>
    <w:pitch w:val="variable"/>
    <w:sig w:usb0="8000002F" w:usb1="080E004A" w:usb2="00000010" w:usb3="00000000" w:csb0="003E0000" w:csb1="00000000"/>
  </w:font>
  <w:font w:name="Songti SC Regular">
    <w:panose1 w:val="02010600040101010101"/>
    <w:charset w:val="50"/>
    <w:family w:val="auto"/>
    <w:pitch w:val="variable"/>
    <w:sig w:usb0="00000287" w:usb1="080F0000" w:usb2="00000010" w:usb3="00000000" w:csb0="0004009F" w:csb1="00000000"/>
  </w:font>
  <w:font w:name="Hiragino Sans GB W3">
    <w:panose1 w:val="020B0300000000000000"/>
    <w:charset w:val="50"/>
    <w:family w:val="auto"/>
    <w:pitch w:val="variable"/>
    <w:sig w:usb0="A00002BF" w:usb1="1ACF7CFA" w:usb2="00000016" w:usb3="00000000" w:csb0="00060007" w:csb1="00000000"/>
  </w:font>
  <w:font w:name="仿宋">
    <w:altName w:val="Arial Unicode MS"/>
    <w:panose1 w:val="02010609060101010101"/>
    <w:charset w:val="50"/>
    <w:family w:val="auto"/>
    <w:pitch w:val="variable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微软雅黑">
    <w:panose1 w:val="020B0503020204020204"/>
    <w:charset w:val="50"/>
    <w:family w:val="auto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footnote w:type="separator" w:id="-1">
    <w:p w14:paraId="318375FA" w14:textId="77777777" w:rsidR="00291C8C" w:rsidRDefault="00291C8C" w:rsidP="007634F3">
      <w:r>
        <w:separator/>
      </w:r>
    </w:p>
  </w:footnote>
  <w:footnote w:type="continuationSeparator" w:id="0">
    <w:p w14:paraId="28A3A315" w14:textId="77777777" w:rsidR="00291C8C" w:rsidRDefault="00291C8C" w:rsidP="007634F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abstractNum w:abstractNumId="0">
    <w:nsid w:val="01B23C42"/>
    <w:multiLevelType w:val="hybridMultilevel"/>
    <w:tmpl w:val="D5C4418C"/>
    <w:lvl w:ilvl="0" w:tplc="0409000D">
      <w:start w:val="1"/>
      <w:numFmt w:val="bullet"/>
      <w:lvlText w:val="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>
    <w:nsid w:val="05775210"/>
    <w:multiLevelType w:val="hybridMultilevel"/>
    <w:tmpl w:val="40E05C12"/>
    <w:lvl w:ilvl="0" w:tplc="A176A97E">
      <w:start w:val="1"/>
      <w:numFmt w:val="decimal"/>
      <w:lvlText w:val="%1)"/>
      <w:lvlJc w:val="left"/>
      <w:pPr>
        <w:ind w:left="480" w:hanging="480"/>
      </w:pPr>
      <w:rPr>
        <w:rFonts w:hint="eastAsia"/>
        <w:sz w:val="22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20C60E78"/>
    <w:multiLevelType w:val="hybridMultilevel"/>
    <w:tmpl w:val="70365ACA"/>
    <w:lvl w:ilvl="0" w:tplc="7D7C833C">
      <w:start w:val="1"/>
      <w:numFmt w:val="bullet"/>
      <w:lvlText w:val=""/>
      <w:lvlJc w:val="left"/>
      <w:pPr>
        <w:ind w:left="480" w:hanging="480"/>
      </w:pPr>
      <w:rPr>
        <w:rFonts w:ascii="Wingdings" w:hAnsi="Wingdings" w:hint="default"/>
        <w:sz w:val="24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">
    <w:nsid w:val="257373CD"/>
    <w:multiLevelType w:val="hybridMultilevel"/>
    <w:tmpl w:val="157A5C44"/>
    <w:lvl w:ilvl="0" w:tplc="180A9462">
      <w:start w:val="1"/>
      <w:numFmt w:val="bullet"/>
      <w:lvlText w:val=""/>
      <w:lvlJc w:val="left"/>
      <w:pPr>
        <w:ind w:left="480" w:hanging="480"/>
      </w:pPr>
      <w:rPr>
        <w:rFonts w:ascii="Wingdings" w:hAnsi="Wingdings" w:hint="default"/>
        <w:sz w:val="28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>
    <w:nsid w:val="25C94381"/>
    <w:multiLevelType w:val="hybridMultilevel"/>
    <w:tmpl w:val="68CCE83A"/>
    <w:lvl w:ilvl="0" w:tplc="806AFFF0">
      <w:start w:val="1"/>
      <w:numFmt w:val="decimal"/>
      <w:lvlText w:val="%1)"/>
      <w:lvlJc w:val="left"/>
      <w:pPr>
        <w:ind w:left="480" w:hanging="480"/>
      </w:pPr>
      <w:rPr>
        <w:rFonts w:hint="eastAsia"/>
        <w:sz w:val="24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>
    <w:nsid w:val="2C1307F7"/>
    <w:multiLevelType w:val="hybridMultilevel"/>
    <w:tmpl w:val="CDC241C0"/>
    <w:lvl w:ilvl="0" w:tplc="C6E28A3A">
      <w:start w:val="1"/>
      <w:numFmt w:val="decimal"/>
      <w:lvlText w:val="%1)"/>
      <w:lvlJc w:val="left"/>
      <w:pPr>
        <w:ind w:left="480" w:hanging="480"/>
      </w:pPr>
      <w:rPr>
        <w:sz w:val="24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>
    <w:nsid w:val="38B37C64"/>
    <w:multiLevelType w:val="hybridMultilevel"/>
    <w:tmpl w:val="2362EDAC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7">
    <w:nsid w:val="392D2E35"/>
    <w:multiLevelType w:val="hybridMultilevel"/>
    <w:tmpl w:val="C3367ED6"/>
    <w:lvl w:ilvl="0" w:tplc="C06CA81C">
      <w:start w:val="1"/>
      <w:numFmt w:val="decimal"/>
      <w:lvlText w:val="%1)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>
    <w:nsid w:val="3FCF3BD4"/>
    <w:multiLevelType w:val="hybridMultilevel"/>
    <w:tmpl w:val="4484EEEE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9">
    <w:nsid w:val="44A10B43"/>
    <w:multiLevelType w:val="hybridMultilevel"/>
    <w:tmpl w:val="C7F21632"/>
    <w:lvl w:ilvl="0" w:tplc="FD62404A">
      <w:start w:val="1"/>
      <w:numFmt w:val="decimal"/>
      <w:lvlText w:val="%1)"/>
      <w:lvlJc w:val="left"/>
      <w:pPr>
        <w:ind w:left="480" w:hanging="480"/>
      </w:pPr>
      <w:rPr>
        <w:rFonts w:hint="eastAsia"/>
        <w:sz w:val="24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>
    <w:nsid w:val="4CD434B4"/>
    <w:multiLevelType w:val="hybridMultilevel"/>
    <w:tmpl w:val="7B722F90"/>
    <w:lvl w:ilvl="0" w:tplc="1E96C794">
      <w:start w:val="1"/>
      <w:numFmt w:val="decimal"/>
      <w:lvlText w:val="%1)"/>
      <w:lvlJc w:val="left"/>
      <w:pPr>
        <w:ind w:left="480" w:hanging="480"/>
      </w:pPr>
      <w:rPr>
        <w:sz w:val="24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>
    <w:nsid w:val="533846DE"/>
    <w:multiLevelType w:val="hybridMultilevel"/>
    <w:tmpl w:val="328A510A"/>
    <w:lvl w:ilvl="0" w:tplc="8196E35E">
      <w:start w:val="1"/>
      <w:numFmt w:val="decimal"/>
      <w:lvlText w:val="%1)"/>
      <w:lvlJc w:val="left"/>
      <w:pPr>
        <w:ind w:left="480" w:hanging="480"/>
      </w:pPr>
      <w:rPr>
        <w:rFonts w:hint="eastAsia"/>
        <w:sz w:val="22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>
    <w:nsid w:val="584A586C"/>
    <w:multiLevelType w:val="hybridMultilevel"/>
    <w:tmpl w:val="CA22FB74"/>
    <w:lvl w:ilvl="0" w:tplc="0409000D">
      <w:start w:val="1"/>
      <w:numFmt w:val="bullet"/>
      <w:lvlText w:val="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3">
    <w:nsid w:val="6409795A"/>
    <w:multiLevelType w:val="hybridMultilevel"/>
    <w:tmpl w:val="5BB4A44C"/>
    <w:lvl w:ilvl="0" w:tplc="636A32E2">
      <w:start w:val="1"/>
      <w:numFmt w:val="decimal"/>
      <w:lvlText w:val="%1)"/>
      <w:lvlJc w:val="left"/>
      <w:pPr>
        <w:ind w:left="480" w:hanging="480"/>
      </w:pPr>
      <w:rPr>
        <w:rFonts w:hint="eastAsia"/>
        <w:sz w:val="24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>
    <w:nsid w:val="712B55FC"/>
    <w:multiLevelType w:val="hybridMultilevel"/>
    <w:tmpl w:val="80EEBDBE"/>
    <w:lvl w:ilvl="0" w:tplc="C54A1E1E">
      <w:start w:val="1"/>
      <w:numFmt w:val="decimal"/>
      <w:lvlText w:val="%1)"/>
      <w:lvlJc w:val="left"/>
      <w:pPr>
        <w:ind w:left="480" w:hanging="480"/>
      </w:pPr>
      <w:rPr>
        <w:rFonts w:hint="eastAsia"/>
        <w:sz w:val="24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>
    <w:nsid w:val="7B8169F2"/>
    <w:multiLevelType w:val="hybridMultilevel"/>
    <w:tmpl w:val="8E443A0E"/>
    <w:lvl w:ilvl="0" w:tplc="0409000D">
      <w:start w:val="1"/>
      <w:numFmt w:val="bullet"/>
      <w:lvlText w:val="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6">
    <w:nsid w:val="7D3B0E16"/>
    <w:multiLevelType w:val="hybridMultilevel"/>
    <w:tmpl w:val="6CD8070A"/>
    <w:lvl w:ilvl="0" w:tplc="44AE4AC6">
      <w:start w:val="2"/>
      <w:numFmt w:val="decimal"/>
      <w:lvlText w:val="%1."/>
      <w:lvlJc w:val="left"/>
      <w:pPr>
        <w:ind w:left="360" w:hanging="360"/>
      </w:pPr>
      <w:rPr>
        <w:rFonts w:hint="eastAsia"/>
        <w:color w:val="800000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>
    <w:nsid w:val="7ED2030E"/>
    <w:multiLevelType w:val="hybridMultilevel"/>
    <w:tmpl w:val="D9542DB2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0"/>
  </w:num>
  <w:num w:numId="4">
    <w:abstractNumId w:val="8"/>
  </w:num>
  <w:num w:numId="5">
    <w:abstractNumId w:val="17"/>
  </w:num>
  <w:num w:numId="6">
    <w:abstractNumId w:val="11"/>
  </w:num>
  <w:num w:numId="7">
    <w:abstractNumId w:val="4"/>
  </w:num>
  <w:num w:numId="8">
    <w:abstractNumId w:val="16"/>
  </w:num>
  <w:num w:numId="9">
    <w:abstractNumId w:val="5"/>
  </w:num>
  <w:num w:numId="10">
    <w:abstractNumId w:val="6"/>
  </w:num>
  <w:num w:numId="11">
    <w:abstractNumId w:val="1"/>
  </w:num>
  <w:num w:numId="12">
    <w:abstractNumId w:val="9"/>
  </w:num>
  <w:num w:numId="13">
    <w:abstractNumId w:val="14"/>
  </w:num>
  <w:num w:numId="14">
    <w:abstractNumId w:val="13"/>
  </w:num>
  <w:num w:numId="15">
    <w:abstractNumId w:val="7"/>
  </w:num>
  <w:num w:numId="16">
    <w:abstractNumId w:val="0"/>
  </w:num>
  <w:num w:numId="17">
    <w:abstractNumId w:val="15"/>
  </w:num>
  <w:num w:numId="18">
    <w:abstractNumId w:val="12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05416"/>
    <w:rsid w:val="00033947"/>
    <w:rsid w:val="00045DF9"/>
    <w:rsid w:val="00150CC9"/>
    <w:rsid w:val="00171446"/>
    <w:rsid w:val="0018771B"/>
    <w:rsid w:val="001A4BAB"/>
    <w:rsid w:val="001B7D3E"/>
    <w:rsid w:val="001C773C"/>
    <w:rsid w:val="001E5685"/>
    <w:rsid w:val="001E78F1"/>
    <w:rsid w:val="0021115E"/>
    <w:rsid w:val="002142B3"/>
    <w:rsid w:val="00235F62"/>
    <w:rsid w:val="00291C8C"/>
    <w:rsid w:val="0029548B"/>
    <w:rsid w:val="002C10B0"/>
    <w:rsid w:val="002D6CD2"/>
    <w:rsid w:val="002E4B40"/>
    <w:rsid w:val="00305416"/>
    <w:rsid w:val="00310B3C"/>
    <w:rsid w:val="0032409E"/>
    <w:rsid w:val="00333504"/>
    <w:rsid w:val="003C55D1"/>
    <w:rsid w:val="003D686F"/>
    <w:rsid w:val="003E0565"/>
    <w:rsid w:val="004550CD"/>
    <w:rsid w:val="00477ECD"/>
    <w:rsid w:val="0048169B"/>
    <w:rsid w:val="00495E4E"/>
    <w:rsid w:val="004973AC"/>
    <w:rsid w:val="004C0DFE"/>
    <w:rsid w:val="004D34B1"/>
    <w:rsid w:val="004E075B"/>
    <w:rsid w:val="00514D7A"/>
    <w:rsid w:val="0061782E"/>
    <w:rsid w:val="006A5581"/>
    <w:rsid w:val="006C1ED3"/>
    <w:rsid w:val="006D05A1"/>
    <w:rsid w:val="006E4F74"/>
    <w:rsid w:val="00701F90"/>
    <w:rsid w:val="007614CC"/>
    <w:rsid w:val="007634F3"/>
    <w:rsid w:val="0079189A"/>
    <w:rsid w:val="007A015E"/>
    <w:rsid w:val="007A246E"/>
    <w:rsid w:val="007A7FE0"/>
    <w:rsid w:val="007B0B65"/>
    <w:rsid w:val="008202AC"/>
    <w:rsid w:val="0087208F"/>
    <w:rsid w:val="00883940"/>
    <w:rsid w:val="008917D9"/>
    <w:rsid w:val="008D2E48"/>
    <w:rsid w:val="008D588E"/>
    <w:rsid w:val="009269E0"/>
    <w:rsid w:val="00931D20"/>
    <w:rsid w:val="00975C06"/>
    <w:rsid w:val="009E09C6"/>
    <w:rsid w:val="009F600C"/>
    <w:rsid w:val="00A16854"/>
    <w:rsid w:val="00A63F18"/>
    <w:rsid w:val="00A96E82"/>
    <w:rsid w:val="00AB41A7"/>
    <w:rsid w:val="00AC0FF8"/>
    <w:rsid w:val="00B01167"/>
    <w:rsid w:val="00B11D4C"/>
    <w:rsid w:val="00B44967"/>
    <w:rsid w:val="00BB3BD4"/>
    <w:rsid w:val="00BD299A"/>
    <w:rsid w:val="00C73740"/>
    <w:rsid w:val="00C73C0B"/>
    <w:rsid w:val="00CA142B"/>
    <w:rsid w:val="00CC3146"/>
    <w:rsid w:val="00CD69EC"/>
    <w:rsid w:val="00D17754"/>
    <w:rsid w:val="00D31366"/>
    <w:rsid w:val="00D32511"/>
    <w:rsid w:val="00D341FA"/>
    <w:rsid w:val="00D74EF7"/>
    <w:rsid w:val="00D75DAF"/>
    <w:rsid w:val="00D832F1"/>
    <w:rsid w:val="00D958D2"/>
    <w:rsid w:val="00DA63CB"/>
    <w:rsid w:val="00DE7419"/>
    <w:rsid w:val="00E02395"/>
    <w:rsid w:val="00E14FF0"/>
    <w:rsid w:val="00E46B33"/>
    <w:rsid w:val="00E5715E"/>
    <w:rsid w:val="00ED0ED3"/>
    <w:rsid w:val="00EF2C6E"/>
    <w:rsid w:val="00EF6CDE"/>
    <w:rsid w:val="00F323EE"/>
    <w:rsid w:val="00F929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56BC0E1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0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58D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2C6E"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paragraph" w:customStyle="1" w:styleId="Char">
    <w:name w:val="Char"/>
    <w:basedOn w:val="a"/>
    <w:rsid w:val="00EF2C6E"/>
    <w:pPr>
      <w:spacing w:line="360" w:lineRule="auto"/>
    </w:pPr>
    <w:rPr>
      <w:rFonts w:ascii="Tahoma" w:eastAsia="宋体" w:hAnsi="Tahoma" w:cs="Times New Roman"/>
      <w:sz w:val="24"/>
      <w:szCs w:val="20"/>
    </w:rPr>
  </w:style>
  <w:style w:type="character" w:styleId="a4">
    <w:name w:val="Hyperlink"/>
    <w:basedOn w:val="a0"/>
    <w:rsid w:val="00EF2C6E"/>
    <w:rPr>
      <w:color w:val="0000FF"/>
      <w:u w:val="single"/>
    </w:rPr>
  </w:style>
  <w:style w:type="paragraph" w:styleId="1">
    <w:name w:val="toc 1"/>
    <w:basedOn w:val="a"/>
    <w:next w:val="a"/>
    <w:autoRedefine/>
    <w:semiHidden/>
    <w:rsid w:val="00EF2C6E"/>
    <w:pPr>
      <w:tabs>
        <w:tab w:val="right" w:leader="dot" w:pos="9540"/>
      </w:tabs>
    </w:pPr>
    <w:rPr>
      <w:rFonts w:ascii="Times New Roman" w:eastAsia="宋体" w:hAnsi="Times New Roman" w:cs="Times New Roman"/>
      <w:szCs w:val="24"/>
    </w:rPr>
  </w:style>
  <w:style w:type="paragraph" w:styleId="2">
    <w:name w:val="toc 2"/>
    <w:basedOn w:val="a"/>
    <w:next w:val="a"/>
    <w:autoRedefine/>
    <w:semiHidden/>
    <w:rsid w:val="00EF2C6E"/>
    <w:pPr>
      <w:tabs>
        <w:tab w:val="right" w:leader="dot" w:pos="9540"/>
      </w:tabs>
      <w:ind w:leftChars="200" w:left="420"/>
    </w:pPr>
    <w:rPr>
      <w:rFonts w:ascii="Times New Roman" w:eastAsia="宋体" w:hAnsi="Times New Roman" w:cs="Times New Roman"/>
      <w:szCs w:val="24"/>
    </w:rPr>
  </w:style>
  <w:style w:type="paragraph" w:styleId="a5">
    <w:name w:val="header"/>
    <w:basedOn w:val="a"/>
    <w:link w:val="a6"/>
    <w:uiPriority w:val="99"/>
    <w:semiHidden/>
    <w:unhideWhenUsed/>
    <w:rsid w:val="007634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字符"/>
    <w:basedOn w:val="a0"/>
    <w:link w:val="a5"/>
    <w:uiPriority w:val="99"/>
    <w:semiHidden/>
    <w:rsid w:val="007634F3"/>
    <w:rPr>
      <w:sz w:val="18"/>
      <w:szCs w:val="18"/>
    </w:rPr>
  </w:style>
  <w:style w:type="paragraph" w:styleId="a7">
    <w:name w:val="footer"/>
    <w:basedOn w:val="a"/>
    <w:link w:val="a8"/>
    <w:uiPriority w:val="99"/>
    <w:semiHidden/>
    <w:unhideWhenUsed/>
    <w:rsid w:val="007634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字符"/>
    <w:basedOn w:val="a0"/>
    <w:link w:val="a7"/>
    <w:uiPriority w:val="99"/>
    <w:semiHidden/>
    <w:rsid w:val="007634F3"/>
    <w:rPr>
      <w:sz w:val="18"/>
      <w:szCs w:val="18"/>
    </w:rPr>
  </w:style>
  <w:style w:type="paragraph" w:styleId="a9">
    <w:name w:val="Normal (Web)"/>
    <w:basedOn w:val="a"/>
    <w:uiPriority w:val="99"/>
    <w:semiHidden/>
    <w:unhideWhenUsed/>
    <w:rsid w:val="002D6CD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235F62"/>
    <w:rPr>
      <w:rFonts w:ascii="Heiti SC Light" w:eastAsia="Heiti SC Light"/>
      <w:sz w:val="18"/>
      <w:szCs w:val="18"/>
    </w:rPr>
  </w:style>
  <w:style w:type="character" w:customStyle="1" w:styleId="ab">
    <w:name w:val="批注框文本字符"/>
    <w:basedOn w:val="a0"/>
    <w:link w:val="aa"/>
    <w:uiPriority w:val="99"/>
    <w:semiHidden/>
    <w:rsid w:val="00235F62"/>
    <w:rPr>
      <w:rFonts w:ascii="Heiti SC Light" w:eastAsia="Heiti SC Light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780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AE1DFA26-2F12-AC4A-9399-AC660A9FED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6</Pages>
  <Words>248</Words>
  <Characters>1419</Characters>
  <Application>Microsoft Macintosh Word</Application>
  <DocSecurity>0</DocSecurity>
  <Lines>11</Lines>
  <Paragraphs>3</Paragraphs>
  <ScaleCrop>false</ScaleCrop>
  <Company/>
  <LinksUpToDate>false</LinksUpToDate>
  <CharactersWithSpaces>1664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kang felixkang</cp:lastModifiedBy>
  <cp:revision>4</cp:revision>
  <cp:lastPrinted>2021-01-11T13:39:00Z</cp:lastPrinted>
  <dcterms:created xsi:type="dcterms:W3CDTF">2021-01-11T13:39:00Z</dcterms:created>
  <dcterms:modified xsi:type="dcterms:W3CDTF">2022-01-22T07:01:00Z</dcterms:modified>
</cp:coreProperties>
</file>