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22F43" w14:textId="00D71847" w:rsidR="007F1927" w:rsidRPr="00D54CE3" w:rsidRDefault="007F1927" w:rsidP="007F1927">
      <w:pPr>
        <w:pStyle w:val="2"/>
        <w:jc w:val="center"/>
        <w:rPr>
          <w:rFonts w:ascii="华康俪金黑W8(P)" w:eastAsia="华康俪金黑W8(P)" w:hAnsi="宋体"/>
          <w:b w:val="0"/>
          <w:bCs w:val="0"/>
          <w:color w:val="0070C0"/>
          <w:sz w:val="36"/>
          <w:szCs w:val="36"/>
          <w:shd w:val="clear" w:color="auto" w:fill="FFFFFF"/>
        </w:rPr>
      </w:pPr>
      <w:r w:rsidRPr="00D54CE3">
        <w:rPr>
          <w:rFonts w:ascii="华康俪金黑W8(P)" w:eastAsia="华康俪金黑W8(P)" w:hAnsi="宋体" w:hint="eastAsia"/>
          <w:b w:val="0"/>
          <w:bCs w:val="0"/>
          <w:color w:val="0070C0"/>
          <w:sz w:val="36"/>
          <w:szCs w:val="36"/>
          <w:shd w:val="clear" w:color="auto" w:fill="FFFFFF"/>
        </w:rPr>
        <w:t>系统思考</w:t>
      </w:r>
      <w:r w:rsidR="00297C3B">
        <w:rPr>
          <w:rFonts w:ascii="华康俪金黑W8(P)" w:eastAsia="华康俪金黑W8(P)" w:hAnsi="宋体" w:hint="eastAsia"/>
          <w:b w:val="0"/>
          <w:bCs w:val="0"/>
          <w:color w:val="0070C0"/>
          <w:sz w:val="36"/>
          <w:szCs w:val="36"/>
          <w:shd w:val="clear" w:color="auto" w:fill="FFFFFF"/>
        </w:rPr>
        <w:t>——</w:t>
      </w:r>
      <w:r w:rsidR="00297C3B" w:rsidRPr="00297C3B">
        <w:rPr>
          <w:rFonts w:ascii="华康俪金黑W8(P)" w:eastAsia="华康俪金黑W8(P)" w:hAnsi="宋体" w:hint="eastAsia"/>
          <w:b w:val="0"/>
          <w:bCs w:val="0"/>
          <w:color w:val="0070C0"/>
          <w:sz w:val="36"/>
          <w:szCs w:val="36"/>
          <w:shd w:val="clear" w:color="auto" w:fill="FFFFFF"/>
        </w:rPr>
        <w:t>跳出症状看全局</w:t>
      </w:r>
    </w:p>
    <w:p w14:paraId="326945B3" w14:textId="33EE2A49" w:rsidR="009101A9" w:rsidRPr="009101A9" w:rsidRDefault="007F1927" w:rsidP="009101A9">
      <w:pPr>
        <w:pStyle w:val="JS"/>
        <w:rPr>
          <w:rFonts w:ascii="微软雅黑" w:eastAsia="微软雅黑" w:hAnsi="微软雅黑"/>
          <w:b/>
          <w:color w:val="0070C0"/>
          <w:sz w:val="32"/>
          <w:szCs w:val="40"/>
        </w:rPr>
      </w:pPr>
      <w:r w:rsidRPr="00D54CE3">
        <w:rPr>
          <w:rFonts w:ascii="微软雅黑" w:eastAsia="微软雅黑" w:hAnsi="微软雅黑" w:hint="eastAsia"/>
          <w:b/>
          <w:color w:val="0070C0"/>
          <w:sz w:val="32"/>
          <w:szCs w:val="40"/>
        </w:rPr>
        <w:t>课程背景</w:t>
      </w:r>
    </w:p>
    <w:p w14:paraId="0BA3A897"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二十一世纪的企业，正面临着各种复杂多变的管理和发展的新课题，市场及客户的需求变化、竞争对手的压力，社会价值观的多元化、员工发展的新要求、组织和团队文化的建设等等，对传统的管理模式带来了极大的挑战。</w:t>
      </w:r>
    </w:p>
    <w:p w14:paraId="2087640D"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英国著名领导学专家约翰•阿代尔曾说：“战略领导人职责的根本特征是对整体负责，为整体行事。”这种能力概括地说，就是领导人应具备的为整体行事的能力；关于整个组织所在的系统而并非局部和细节，才能够在复杂的外部环境中应对不断变化的格局，不断提升自我和团队发展，以获取持续的成功。</w:t>
      </w:r>
    </w:p>
    <w:p w14:paraId="05160D3C"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该课程从企业实战角度，探讨个人、团队和企业发展中所面临的种种领导力和管理的问题，寻求发现新的、不同的管理思维和方法，使得自身的领导力得到进一步的提升，并由此更好的认识和解决在管理过程中所面临的各项问题。</w:t>
      </w:r>
    </w:p>
    <w:p w14:paraId="3A06675A" w14:textId="77777777" w:rsidR="009101A9" w:rsidRDefault="009101A9" w:rsidP="009101A9"/>
    <w:p w14:paraId="22B7B626" w14:textId="77777777" w:rsidR="009101A9" w:rsidRPr="009101A9" w:rsidRDefault="009101A9" w:rsidP="009101A9">
      <w:pPr>
        <w:pStyle w:val="JS"/>
        <w:rPr>
          <w:rFonts w:ascii="微软雅黑" w:eastAsia="微软雅黑" w:hAnsi="微软雅黑"/>
          <w:b/>
          <w:color w:val="0070C0"/>
          <w:sz w:val="32"/>
          <w:szCs w:val="40"/>
        </w:rPr>
      </w:pPr>
      <w:r w:rsidRPr="009101A9">
        <w:rPr>
          <w:rFonts w:ascii="微软雅黑" w:eastAsia="微软雅黑" w:hAnsi="微软雅黑" w:hint="eastAsia"/>
          <w:b/>
          <w:color w:val="0070C0"/>
          <w:sz w:val="32"/>
          <w:szCs w:val="40"/>
        </w:rPr>
        <w:t>课程目标：</w:t>
      </w:r>
    </w:p>
    <w:p w14:paraId="7CD38A18" w14:textId="77777777" w:rsidR="009101A9" w:rsidRPr="00D54CE3" w:rsidRDefault="009101A9" w:rsidP="009101A9">
      <w:pPr>
        <w:pStyle w:val="JS1"/>
        <w:numPr>
          <w:ilvl w:val="0"/>
          <w:numId w:val="3"/>
        </w:numPr>
        <w:rPr>
          <w:rFonts w:ascii="微软雅黑" w:eastAsia="微软雅黑" w:hAnsi="微软雅黑" w:cstheme="minorBidi"/>
          <w:color w:val="auto"/>
        </w:rPr>
      </w:pPr>
      <w:r w:rsidRPr="00D54CE3">
        <w:rPr>
          <w:rFonts w:ascii="微软雅黑" w:eastAsia="微软雅黑" w:hAnsi="微软雅黑" w:cstheme="minorBidi"/>
          <w:color w:val="auto"/>
        </w:rPr>
        <w:t>打破局限思考</w:t>
      </w:r>
      <w:r>
        <w:rPr>
          <w:rFonts w:ascii="微软雅黑" w:eastAsia="微软雅黑" w:hAnsi="微软雅黑" w:cstheme="minorBidi" w:hint="eastAsia"/>
          <w:color w:val="auto"/>
        </w:rPr>
        <w:t>、扩大认知边界</w:t>
      </w:r>
    </w:p>
    <w:p w14:paraId="5A65C70F" w14:textId="77777777" w:rsidR="009101A9" w:rsidRDefault="009101A9" w:rsidP="009101A9">
      <w:pPr>
        <w:pStyle w:val="JS1"/>
        <w:numPr>
          <w:ilvl w:val="0"/>
          <w:numId w:val="3"/>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Pr="00D54CE3">
        <w:rPr>
          <w:rFonts w:ascii="微软雅黑" w:eastAsia="微软雅黑" w:hAnsi="微软雅黑" w:cstheme="minorBidi"/>
          <w:color w:val="auto"/>
        </w:rPr>
        <w:t>问题的切入点，突破困局</w:t>
      </w:r>
    </w:p>
    <w:p w14:paraId="0D926C89" w14:textId="77777777" w:rsidR="009101A9" w:rsidRDefault="009101A9" w:rsidP="009101A9">
      <w:pPr>
        <w:pStyle w:val="JS1"/>
        <w:numPr>
          <w:ilvl w:val="0"/>
          <w:numId w:val="3"/>
        </w:numPr>
        <w:rPr>
          <w:rFonts w:ascii="微软雅黑" w:eastAsia="微软雅黑" w:hAnsi="微软雅黑"/>
        </w:rPr>
      </w:pPr>
      <w:r w:rsidRPr="0033678E">
        <w:rPr>
          <w:rFonts w:ascii="微软雅黑" w:eastAsia="微软雅黑" w:hAnsi="微软雅黑"/>
        </w:rPr>
        <w:t>搜集不同观点，并找寻双赢的做法</w:t>
      </w:r>
      <w:r>
        <w:rPr>
          <w:rFonts w:ascii="微软雅黑" w:eastAsia="微软雅黑" w:hAnsi="微软雅黑" w:hint="eastAsia"/>
        </w:rPr>
        <w:t>，</w:t>
      </w:r>
      <w:r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组织管理</w:t>
      </w:r>
      <w:r w:rsidRPr="00D54CE3">
        <w:rPr>
          <w:rFonts w:ascii="微软雅黑" w:eastAsia="微软雅黑" w:hAnsi="微软雅黑" w:cstheme="minorBidi" w:hint="eastAsia"/>
          <w:color w:val="auto"/>
        </w:rPr>
        <w:t>效率和效益</w:t>
      </w:r>
    </w:p>
    <w:p w14:paraId="455A6E54" w14:textId="77777777" w:rsidR="009101A9" w:rsidRPr="008B1A2F" w:rsidRDefault="009101A9" w:rsidP="009101A9">
      <w:pPr>
        <w:pStyle w:val="JS1"/>
        <w:numPr>
          <w:ilvl w:val="0"/>
          <w:numId w:val="3"/>
        </w:numPr>
        <w:rPr>
          <w:rFonts w:ascii="微软雅黑" w:eastAsia="微软雅黑" w:hAnsi="微软雅黑"/>
        </w:rPr>
      </w:pPr>
      <w:r w:rsidRPr="008B1A2F">
        <w:rPr>
          <w:rFonts w:ascii="微软雅黑" w:eastAsia="微软雅黑" w:hAnsi="微软雅黑" w:hint="eastAsia"/>
        </w:rPr>
        <w:t>提高</w:t>
      </w:r>
      <w:r>
        <w:rPr>
          <w:rFonts w:ascii="微软雅黑" w:eastAsia="微软雅黑" w:hAnsi="微软雅黑" w:hint="eastAsia"/>
        </w:rPr>
        <w:t>未来领导者的</w:t>
      </w:r>
      <w:r w:rsidRPr="008B1A2F">
        <w:rPr>
          <w:rFonts w:ascii="微软雅黑" w:eastAsia="微软雅黑" w:hAnsi="微软雅黑" w:hint="eastAsia"/>
        </w:rPr>
        <w:t>自我意识和转变</w:t>
      </w:r>
      <w:r>
        <w:rPr>
          <w:rFonts w:ascii="微软雅黑" w:eastAsia="微软雅黑" w:hAnsi="微软雅黑" w:hint="eastAsia"/>
        </w:rPr>
        <w:t>领导者的限制性信念</w:t>
      </w:r>
    </w:p>
    <w:p w14:paraId="39476CF3" w14:textId="77777777" w:rsidR="009101A9" w:rsidRDefault="009101A9" w:rsidP="009101A9"/>
    <w:p w14:paraId="15B4C945" w14:textId="77777777" w:rsidR="0099040B" w:rsidRDefault="0099040B">
      <w:pPr>
        <w:widowControl/>
        <w:jc w:val="left"/>
        <w:rPr>
          <w:rFonts w:ascii="微软雅黑" w:eastAsia="微软雅黑" w:hAnsi="微软雅黑" w:cstheme="majorBidi"/>
          <w:b/>
          <w:bCs/>
          <w:color w:val="0070C0"/>
          <w:sz w:val="32"/>
          <w:szCs w:val="40"/>
        </w:rPr>
      </w:pPr>
      <w:r>
        <w:rPr>
          <w:rFonts w:ascii="微软雅黑" w:eastAsia="微软雅黑" w:hAnsi="微软雅黑"/>
          <w:b/>
          <w:color w:val="0070C0"/>
          <w:sz w:val="32"/>
          <w:szCs w:val="40"/>
        </w:rPr>
        <w:br w:type="page"/>
      </w:r>
    </w:p>
    <w:p w14:paraId="05087844" w14:textId="6DB00B77" w:rsidR="00D54CE3" w:rsidRPr="00D54CE3" w:rsidRDefault="00D54CE3" w:rsidP="00D54CE3">
      <w:pPr>
        <w:pStyle w:val="JS"/>
        <w:rPr>
          <w:rFonts w:ascii="微软雅黑" w:eastAsia="微软雅黑" w:hAnsi="微软雅黑"/>
          <w:b/>
          <w:color w:val="0070C0"/>
          <w:sz w:val="32"/>
          <w:szCs w:val="40"/>
        </w:rPr>
      </w:pPr>
      <w:r w:rsidRPr="00D54CE3">
        <w:rPr>
          <w:rFonts w:ascii="微软雅黑" w:eastAsia="微软雅黑" w:hAnsi="微软雅黑"/>
          <w:b/>
          <w:color w:val="0070C0"/>
          <w:sz w:val="32"/>
          <w:szCs w:val="40"/>
        </w:rPr>
        <w:lastRenderedPageBreak/>
        <w:t>预期收获</w:t>
      </w:r>
    </w:p>
    <w:p w14:paraId="1546D934" w14:textId="25AECF95"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学会从整体看结构,</w:t>
      </w:r>
      <w:r w:rsidR="00F47678">
        <w:rPr>
          <w:rFonts w:ascii="微软雅黑" w:eastAsia="微软雅黑" w:hAnsi="微软雅黑" w:cstheme="minorBidi" w:hint="eastAsia"/>
          <w:color w:val="auto"/>
        </w:rPr>
        <w:t>改变传统线性</w:t>
      </w:r>
      <w:r w:rsidRPr="00D54CE3">
        <w:rPr>
          <w:rFonts w:ascii="微软雅黑" w:eastAsia="微软雅黑" w:hAnsi="微软雅黑" w:cstheme="minorBidi"/>
          <w:color w:val="auto"/>
        </w:rPr>
        <w:t>解决问题的思路</w:t>
      </w:r>
    </w:p>
    <w:p w14:paraId="5A07613A" w14:textId="70725977"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打破</w:t>
      </w:r>
      <w:r>
        <w:rPr>
          <w:rFonts w:ascii="微软雅黑" w:eastAsia="微软雅黑" w:hAnsi="微软雅黑" w:cstheme="minorBidi" w:hint="eastAsia"/>
          <w:color w:val="auto"/>
        </w:rPr>
        <w:t>管理</w:t>
      </w:r>
      <w:r w:rsidRPr="00D54CE3">
        <w:rPr>
          <w:rFonts w:ascii="微软雅黑" w:eastAsia="微软雅黑" w:hAnsi="微软雅黑" w:cstheme="minorBidi"/>
          <w:color w:val="auto"/>
        </w:rPr>
        <w:t>团队的局限思考</w:t>
      </w:r>
    </w:p>
    <w:p w14:paraId="6829D6E5" w14:textId="03EDB456" w:rsid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00D54CE3" w:rsidRPr="00D54CE3">
        <w:rPr>
          <w:rFonts w:ascii="微软雅黑" w:eastAsia="微软雅黑" w:hAnsi="微软雅黑" w:cstheme="minorBidi"/>
          <w:color w:val="auto"/>
        </w:rPr>
        <w:t>问题的切入点，突破困局</w:t>
      </w:r>
    </w:p>
    <w:p w14:paraId="512BFFBD" w14:textId="157409FB" w:rsidR="00F47678"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用系统思考分析自己商业模式的成长引擎是否有效</w:t>
      </w:r>
    </w:p>
    <w:p w14:paraId="521341F2" w14:textId="0B6384E3" w:rsidR="00D54CE3"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从</w:t>
      </w:r>
      <w:r w:rsidR="00D54CE3" w:rsidRPr="00D54CE3">
        <w:rPr>
          <w:rFonts w:ascii="微软雅黑" w:eastAsia="微软雅黑" w:hAnsi="微软雅黑" w:cstheme="minorBidi" w:hint="eastAsia"/>
          <w:color w:val="auto"/>
        </w:rPr>
        <w:t>系统</w:t>
      </w:r>
      <w:r>
        <w:rPr>
          <w:rFonts w:ascii="微软雅黑" w:eastAsia="微软雅黑" w:hAnsi="微软雅黑" w:cstheme="minorBidi" w:hint="eastAsia"/>
          <w:color w:val="auto"/>
        </w:rPr>
        <w:t>思考的角度变“管理”为“经营”，</w:t>
      </w:r>
      <w:r w:rsidR="00D54CE3"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w:t>
      </w:r>
      <w:r w:rsidR="00D54CE3" w:rsidRPr="00D54CE3">
        <w:rPr>
          <w:rFonts w:ascii="微软雅黑" w:eastAsia="微软雅黑" w:hAnsi="微软雅黑" w:cstheme="minorBidi" w:hint="eastAsia"/>
          <w:color w:val="auto"/>
        </w:rPr>
        <w:t>效率和效益</w:t>
      </w:r>
    </w:p>
    <w:p w14:paraId="1FFB4165" w14:textId="77777777" w:rsidR="00D54CE3" w:rsidRPr="00D54CE3" w:rsidRDefault="00D54CE3" w:rsidP="007F1927">
      <w:pPr>
        <w:rPr>
          <w:rFonts w:ascii="微软雅黑" w:eastAsia="微软雅黑" w:hAnsi="微软雅黑"/>
        </w:rPr>
      </w:pPr>
    </w:p>
    <w:p w14:paraId="066C91EF" w14:textId="67C5D729" w:rsidR="007F1927" w:rsidRDefault="007F1927" w:rsidP="007F1927">
      <w:pPr>
        <w:pStyle w:val="JS"/>
        <w:rPr>
          <w:rFonts w:ascii="微软雅黑" w:eastAsia="微软雅黑" w:hAnsi="微软雅黑"/>
          <w:b/>
          <w:color w:val="0070C0"/>
          <w:sz w:val="32"/>
          <w:szCs w:val="40"/>
        </w:rPr>
      </w:pPr>
      <w:r w:rsidRPr="00F47678">
        <w:rPr>
          <w:rFonts w:ascii="微软雅黑" w:eastAsia="微软雅黑" w:hAnsi="微软雅黑" w:hint="eastAsia"/>
          <w:b/>
          <w:color w:val="0070C0"/>
          <w:sz w:val="32"/>
          <w:szCs w:val="40"/>
        </w:rPr>
        <w:t>课程大纲</w:t>
      </w:r>
    </w:p>
    <w:p w14:paraId="58425506" w14:textId="77777777" w:rsidR="00637AB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序章 破冰行动</w:t>
      </w:r>
    </w:p>
    <w:p w14:paraId="03C4AEA9" w14:textId="77777777" w:rsidR="00637AB3" w:rsidRDefault="00637AB3" w:rsidP="00637AB3">
      <w:pPr>
        <w:rPr>
          <w:rFonts w:ascii="微软雅黑" w:eastAsia="微软雅黑" w:hAnsi="微软雅黑"/>
          <w:b/>
          <w:bCs/>
          <w:color w:val="000000" w:themeColor="text1"/>
          <w:sz w:val="22"/>
          <w:szCs w:val="24"/>
        </w:rPr>
      </w:pPr>
      <w:r>
        <w:rPr>
          <w:rFonts w:ascii="微软雅黑" w:eastAsia="微软雅黑" w:hAnsi="微软雅黑" w:hint="eastAsia"/>
          <w:b/>
          <w:bCs/>
          <w:color w:val="000000" w:themeColor="text1"/>
          <w:sz w:val="22"/>
          <w:szCs w:val="24"/>
        </w:rPr>
        <w:t>入场话题：</w:t>
      </w:r>
      <w:r w:rsidRPr="00AB4A90">
        <w:rPr>
          <w:rFonts w:ascii="微软雅黑" w:eastAsia="微软雅黑" w:hAnsi="微软雅黑" w:hint="eastAsia"/>
          <w:b/>
          <w:bCs/>
          <w:color w:val="000000" w:themeColor="text1"/>
          <w:sz w:val="22"/>
          <w:szCs w:val="24"/>
        </w:rPr>
        <w:t>你</w:t>
      </w:r>
      <w:r>
        <w:rPr>
          <w:rFonts w:ascii="微软雅黑" w:eastAsia="微软雅黑" w:hAnsi="微软雅黑" w:hint="eastAsia"/>
          <w:b/>
          <w:bCs/>
          <w:color w:val="000000" w:themeColor="text1"/>
          <w:sz w:val="22"/>
          <w:szCs w:val="24"/>
        </w:rPr>
        <w:t>眼中的系统思考</w:t>
      </w:r>
    </w:p>
    <w:p w14:paraId="2B6D36F4" w14:textId="77777777" w:rsidR="00637AB3" w:rsidRDefault="00637AB3" w:rsidP="00637AB3">
      <w:pPr>
        <w:rPr>
          <w:rFonts w:ascii="微软雅黑" w:eastAsia="微软雅黑" w:hAnsi="微软雅黑"/>
          <w:b/>
          <w:bCs/>
          <w:color w:val="0070C0"/>
          <w:sz w:val="24"/>
          <w:szCs w:val="28"/>
        </w:rPr>
      </w:pPr>
    </w:p>
    <w:p w14:paraId="17E1F2E7" w14:textId="2F6E8A0B" w:rsidR="00637AB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w:t>
      </w:r>
      <w:r w:rsidRPr="00F47678">
        <w:rPr>
          <w:rFonts w:ascii="微软雅黑" w:eastAsia="微软雅黑" w:hAnsi="微软雅黑" w:hint="eastAsia"/>
          <w:b/>
          <w:bCs/>
          <w:color w:val="0070C0"/>
          <w:sz w:val="24"/>
          <w:szCs w:val="28"/>
        </w:rPr>
        <w:t xml:space="preserve"> </w:t>
      </w:r>
      <w:r>
        <w:rPr>
          <w:rFonts w:ascii="微软雅黑" w:eastAsia="微软雅黑" w:hAnsi="微软雅黑" w:hint="eastAsia"/>
          <w:b/>
          <w:bCs/>
          <w:color w:val="0070C0"/>
          <w:sz w:val="24"/>
          <w:szCs w:val="28"/>
        </w:rPr>
        <w:t>以史为鉴，</w:t>
      </w:r>
      <w:r w:rsidRPr="00F47678">
        <w:rPr>
          <w:rFonts w:ascii="微软雅黑" w:eastAsia="微软雅黑" w:hAnsi="微软雅黑" w:hint="eastAsia"/>
          <w:b/>
          <w:bCs/>
          <w:color w:val="0070C0"/>
          <w:sz w:val="24"/>
          <w:szCs w:val="28"/>
        </w:rPr>
        <w:t>认识系统思考</w:t>
      </w:r>
    </w:p>
    <w:p w14:paraId="52304D9A" w14:textId="2FC48ADA"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巨型企业在高速发展壮大后快速倒下的真正原因是什么？</w:t>
      </w:r>
    </w:p>
    <w:p w14:paraId="221DE3F0" w14:textId="34DDA625" w:rsidR="00637AB3" w:rsidRPr="00AA1C57" w:rsidRDefault="00637AB3" w:rsidP="00637AB3">
      <w:pPr>
        <w:jc w:val="left"/>
        <w:rPr>
          <w:rFonts w:ascii="仿宋" w:eastAsia="仿宋" w:hAnsi="仿宋"/>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以真实企业案例开启学员对系统思考重要性的认知</w:t>
      </w:r>
    </w:p>
    <w:p w14:paraId="6FBE439A" w14:textId="3EB29E64" w:rsidR="00637AB3" w:rsidRPr="00AB4A90" w:rsidRDefault="005D4A6F" w:rsidP="00637AB3">
      <w:pPr>
        <w:rPr>
          <w:rFonts w:ascii="微软雅黑" w:eastAsia="微软雅黑" w:hAnsi="微软雅黑"/>
          <w:color w:val="000000" w:themeColor="text1"/>
          <w:sz w:val="22"/>
          <w:szCs w:val="24"/>
        </w:rPr>
      </w:pPr>
      <w:r>
        <w:rPr>
          <w:noProof/>
        </w:rPr>
        <w:drawing>
          <wp:anchor distT="0" distB="0" distL="114300" distR="114300" simplePos="0" relativeHeight="251661312" behindDoc="0" locked="0" layoutInCell="1" allowOverlap="1" wp14:anchorId="0FE8F5A2" wp14:editId="176C4CD5">
            <wp:simplePos x="0" y="0"/>
            <wp:positionH relativeFrom="margin">
              <wp:posOffset>4569460</wp:posOffset>
            </wp:positionH>
            <wp:positionV relativeFrom="paragraph">
              <wp:posOffset>280035</wp:posOffset>
            </wp:positionV>
            <wp:extent cx="1505702" cy="147637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05702" cy="1476375"/>
                    </a:xfrm>
                    <a:prstGeom prst="rect">
                      <a:avLst/>
                    </a:prstGeom>
                  </pic:spPr>
                </pic:pic>
              </a:graphicData>
            </a:graphic>
            <wp14:sizeRelH relativeFrom="page">
              <wp14:pctWidth>0</wp14:pctWidth>
            </wp14:sizeRelH>
            <wp14:sizeRelV relativeFrom="page">
              <wp14:pctHeight>0</wp14:pctHeight>
            </wp14:sizeRelV>
          </wp:anchor>
        </w:drawing>
      </w:r>
      <w:r w:rsidR="00637AB3" w:rsidRPr="00AB4A90">
        <w:rPr>
          <w:rFonts w:ascii="微软雅黑" w:eastAsia="微软雅黑" w:hAnsi="微软雅黑" w:hint="eastAsia"/>
          <w:color w:val="000000" w:themeColor="text1"/>
          <w:sz w:val="22"/>
          <w:szCs w:val="24"/>
        </w:rPr>
        <w:t>为什么所有问题相关的原因都解决了，问题却愈演愈烈？</w:t>
      </w:r>
    </w:p>
    <w:p w14:paraId="71346DD8"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传统问题解决思维的还原论与系统思考的系统论之差</w:t>
      </w:r>
    </w:p>
    <w:p w14:paraId="0366DDE6" w14:textId="374D7831"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成本涨价，经济动荡，竞争加剧……我们如何决策？</w:t>
      </w:r>
    </w:p>
    <w:p w14:paraId="1C5B7FB9"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“细节性复杂”与“动态性复杂”对世界观的理解差异</w:t>
      </w:r>
    </w:p>
    <w:p w14:paraId="7D3F9466"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 xml:space="preserve"> “员工离职就招人”对不对？</w:t>
      </w:r>
    </w:p>
    <w:p w14:paraId="0B2D161A"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以真实企业案例让大家认识系统思考的环形思维方式</w:t>
      </w:r>
    </w:p>
    <w:p w14:paraId="5BB59F76"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团队表现不佳，是该淘汰弱者，还是严明纪律？</w:t>
      </w:r>
    </w:p>
    <w:p w14:paraId="61B35EA9"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从真实日常企业管理议题中分析“线性思考”与“系统思考”的差别</w:t>
      </w:r>
    </w:p>
    <w:p w14:paraId="39436FB5" w14:textId="30E3CE8A" w:rsidR="00637AB3" w:rsidRPr="00737428" w:rsidRDefault="00637AB3" w:rsidP="00637AB3">
      <w:pPr>
        <w:rPr>
          <w:rFonts w:ascii="仿宋" w:eastAsia="仿宋" w:hAnsi="仿宋" w:cs="仿宋"/>
          <w:b/>
          <w:bCs/>
          <w:sz w:val="32"/>
          <w:szCs w:val="32"/>
        </w:rPr>
      </w:pPr>
    </w:p>
    <w:p w14:paraId="6B214553" w14:textId="43B0D7CA" w:rsidR="00637AB3" w:rsidRPr="00AB4A90" w:rsidRDefault="00637AB3" w:rsidP="00637AB3">
      <w:pPr>
        <w:rPr>
          <w:rFonts w:ascii="微软雅黑" w:eastAsia="微软雅黑" w:hAnsi="微软雅黑"/>
          <w:b/>
          <w:bCs/>
          <w:color w:val="0070C0"/>
          <w:sz w:val="24"/>
          <w:szCs w:val="28"/>
        </w:rPr>
      </w:pPr>
      <w:r w:rsidRPr="00AB4A90">
        <w:rPr>
          <w:rFonts w:ascii="微软雅黑" w:eastAsia="微软雅黑" w:hAnsi="微软雅黑" w:hint="eastAsia"/>
          <w:b/>
          <w:bCs/>
          <w:color w:val="0070C0"/>
          <w:sz w:val="24"/>
          <w:szCs w:val="28"/>
        </w:rPr>
        <w:t>第二部分 拆分思考的层次：系统思考的冰山模型</w:t>
      </w:r>
      <w:r>
        <w:rPr>
          <w:rFonts w:ascii="微软雅黑" w:eastAsia="微软雅黑" w:hAnsi="微软雅黑" w:hint="eastAsia"/>
          <w:b/>
          <w:bCs/>
          <w:color w:val="0070C0"/>
          <w:sz w:val="24"/>
          <w:szCs w:val="28"/>
        </w:rPr>
        <w:t>（寻找问题的本质）</w:t>
      </w:r>
    </w:p>
    <w:p w14:paraId="766D616F" w14:textId="52290B1A"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相似的问题为什么解决之后往往依旧反复发生？</w:t>
      </w:r>
    </w:p>
    <w:p w14:paraId="5D3FC8E6" w14:textId="0819CDD4"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避免总做救火队员，治标不治本，需要先认识系统的“冰山”</w:t>
      </w:r>
    </w:p>
    <w:p w14:paraId="730AF6D8" w14:textId="7253490E" w:rsidR="00637AB3" w:rsidRPr="00AB4A90" w:rsidRDefault="005D4A6F" w:rsidP="00637AB3">
      <w:pPr>
        <w:rPr>
          <w:rFonts w:ascii="微软雅黑" w:eastAsia="微软雅黑" w:hAnsi="微软雅黑"/>
          <w:color w:val="000000" w:themeColor="text1"/>
          <w:sz w:val="22"/>
          <w:szCs w:val="24"/>
        </w:rPr>
      </w:pPr>
      <w:r>
        <w:rPr>
          <w:noProof/>
        </w:rPr>
        <w:drawing>
          <wp:anchor distT="0" distB="0" distL="114300" distR="114300" simplePos="0" relativeHeight="251662336" behindDoc="0" locked="0" layoutInCell="1" allowOverlap="1" wp14:anchorId="76ED3AB5" wp14:editId="1B26CC4C">
            <wp:simplePos x="0" y="0"/>
            <wp:positionH relativeFrom="page">
              <wp:posOffset>5361940</wp:posOffset>
            </wp:positionH>
            <wp:positionV relativeFrom="paragraph">
              <wp:posOffset>152400</wp:posOffset>
            </wp:positionV>
            <wp:extent cx="1628775" cy="848773"/>
            <wp:effectExtent l="0" t="0" r="0" b="8890"/>
            <wp:wrapNone/>
            <wp:docPr id="2" name="图片 1"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图形用户界面&#10;&#10;描述已自动生成"/>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28775" cy="848773"/>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00637AB3" w:rsidRPr="00AB4A90">
        <w:rPr>
          <w:rFonts w:ascii="微软雅黑" w:eastAsia="微软雅黑" w:hAnsi="微软雅黑" w:hint="eastAsia"/>
          <w:color w:val="000000" w:themeColor="text1"/>
          <w:sz w:val="22"/>
          <w:szCs w:val="24"/>
        </w:rPr>
        <w:t>差之毫厘谬以千里的结果源于冰山之下的心智模式</w:t>
      </w:r>
    </w:p>
    <w:p w14:paraId="06ACADC4" w14:textId="4858B03A"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——“黄石公园效应”</w:t>
      </w:r>
      <w:r w:rsidRPr="00AA1C57">
        <w:rPr>
          <w:rFonts w:ascii="仿宋" w:eastAsia="仿宋" w:hAnsi="仿宋" w:hint="eastAsia"/>
          <w:color w:val="7F7F7F" w:themeColor="text1" w:themeTint="80"/>
          <w:sz w:val="24"/>
          <w:szCs w:val="28"/>
        </w:rPr>
        <w:t>产生的根本原因及真实商业案例</w:t>
      </w:r>
    </w:p>
    <w:p w14:paraId="2992DDE5" w14:textId="1A9E6464"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投机？还是投资？运气？还是局势？</w:t>
      </w:r>
    </w:p>
    <w:p w14:paraId="02575BAF" w14:textId="4E6D7D69" w:rsidR="00637AB3"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52A09">
        <w:rPr>
          <w:rFonts w:ascii="仿宋" w:eastAsia="仿宋" w:hAnsi="仿宋" w:hint="eastAsia"/>
          <w:color w:val="7F7F7F" w:themeColor="text1" w:themeTint="80"/>
          <w:sz w:val="24"/>
          <w:szCs w:val="28"/>
        </w:rPr>
        <w:t>趋势与结构间的相互验证</w:t>
      </w:r>
    </w:p>
    <w:p w14:paraId="6C64F29B" w14:textId="6388604F" w:rsidR="00637AB3" w:rsidRPr="00AB4A90" w:rsidRDefault="005D4A6F" w:rsidP="00637AB3">
      <w:pPr>
        <w:rPr>
          <w:rFonts w:ascii="微软雅黑" w:eastAsia="微软雅黑" w:hAnsi="微软雅黑"/>
          <w:color w:val="000000" w:themeColor="text1"/>
          <w:sz w:val="22"/>
          <w:szCs w:val="24"/>
        </w:rPr>
      </w:pPr>
      <w:r>
        <w:rPr>
          <w:noProof/>
        </w:rPr>
        <w:drawing>
          <wp:anchor distT="0" distB="0" distL="114300" distR="114300" simplePos="0" relativeHeight="251664384" behindDoc="0" locked="0" layoutInCell="1" allowOverlap="1" wp14:anchorId="2F1D9340" wp14:editId="125FA914">
            <wp:simplePos x="0" y="0"/>
            <wp:positionH relativeFrom="margin">
              <wp:posOffset>4190365</wp:posOffset>
            </wp:positionH>
            <wp:positionV relativeFrom="paragraph">
              <wp:posOffset>87630</wp:posOffset>
            </wp:positionV>
            <wp:extent cx="1467280" cy="962025"/>
            <wp:effectExtent l="0" t="0" r="0" b="0"/>
            <wp:wrapNone/>
            <wp:docPr id="7" name="图片 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示&#10;&#10;描述已自动生成"/>
                    <pic:cNvPicPr>
                      <a:picLocks noChangeAspect="1"/>
                    </pic:cNvPicPr>
                  </pic:nvPicPr>
                  <pic:blipFill>
                    <a:blip r:embed="rId9" cstate="print">
                      <a:extLst>
                        <a:ext uri="{28A0092B-C50C-407E-A947-70E740481C1C}">
                          <a14:useLocalDpi xmlns:a14="http://schemas.microsoft.com/office/drawing/2010/main" val="0"/>
                        </a:ext>
                      </a:extLst>
                    </a:blip>
                    <a:srcRect b="20657"/>
                    <a:stretch>
                      <a:fillRect/>
                    </a:stretch>
                  </pic:blipFill>
                  <pic:spPr>
                    <a:xfrm>
                      <a:off x="0" y="0"/>
                      <a:ext cx="1467280" cy="962025"/>
                    </a:xfrm>
                    <a:prstGeom prst="rect">
                      <a:avLst/>
                    </a:prstGeom>
                    <a:ln>
                      <a:noFill/>
                    </a:ln>
                  </pic:spPr>
                </pic:pic>
              </a:graphicData>
            </a:graphic>
            <wp14:sizeRelH relativeFrom="margin">
              <wp14:pctWidth>0</wp14:pctWidth>
            </wp14:sizeRelH>
            <wp14:sizeRelV relativeFrom="margin">
              <wp14:pctHeight>0</wp14:pctHeight>
            </wp14:sizeRelV>
          </wp:anchor>
        </w:drawing>
      </w:r>
      <w:r w:rsidR="00637AB3" w:rsidRPr="00AB4A90">
        <w:rPr>
          <w:rFonts w:ascii="微软雅黑" w:eastAsia="微软雅黑" w:hAnsi="微软雅黑" w:hint="eastAsia"/>
          <w:color w:val="000000" w:themeColor="text1"/>
          <w:sz w:val="22"/>
          <w:szCs w:val="24"/>
        </w:rPr>
        <w:t>如何看见结构并找到关键的策略？</w:t>
      </w:r>
    </w:p>
    <w:p w14:paraId="77BC20B0" w14:textId="35DFBDFD" w:rsidR="00637AB3" w:rsidRPr="00A52A09" w:rsidRDefault="00637AB3" w:rsidP="00637AB3">
      <w:pPr>
        <w:jc w:val="left"/>
        <w:rPr>
          <w:rFonts w:ascii="仿宋" w:eastAsia="仿宋" w:hAnsi="仿宋"/>
          <w:color w:val="7F7F7F" w:themeColor="text1" w:themeTint="80"/>
          <w:sz w:val="24"/>
          <w:szCs w:val="28"/>
        </w:rPr>
      </w:pPr>
      <w:r w:rsidRPr="00A52A09">
        <w:rPr>
          <w:rFonts w:ascii="仿宋" w:eastAsia="仿宋" w:hAnsi="仿宋" w:hint="eastAsia"/>
          <w:color w:val="7F7F7F" w:themeColor="text1" w:themeTint="80"/>
          <w:sz w:val="24"/>
          <w:szCs w:val="28"/>
        </w:rPr>
        <w:t>——复杂中的单纯之美：结构影响行为</w:t>
      </w:r>
    </w:p>
    <w:p w14:paraId="073F04F0" w14:textId="16A5514A"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如何设计良性发展的组织结构/商业</w:t>
      </w:r>
      <w:r w:rsidR="005D4A6F">
        <w:rPr>
          <w:rFonts w:ascii="微软雅黑" w:eastAsia="微软雅黑" w:hAnsi="微软雅黑" w:hint="eastAsia"/>
          <w:color w:val="000000" w:themeColor="text1"/>
          <w:sz w:val="22"/>
          <w:szCs w:val="24"/>
        </w:rPr>
        <w:t>案例</w:t>
      </w:r>
      <w:r w:rsidRPr="00AB4A90">
        <w:rPr>
          <w:rFonts w:ascii="微软雅黑" w:eastAsia="微软雅黑" w:hAnsi="微软雅黑" w:hint="eastAsia"/>
          <w:color w:val="000000" w:themeColor="text1"/>
          <w:sz w:val="22"/>
          <w:szCs w:val="24"/>
        </w:rPr>
        <w:t>结构</w:t>
      </w:r>
      <w:r w:rsidR="005D4A6F">
        <w:rPr>
          <w:rFonts w:ascii="微软雅黑" w:eastAsia="微软雅黑" w:hAnsi="微软雅黑" w:hint="eastAsia"/>
          <w:color w:val="000000" w:themeColor="text1"/>
          <w:sz w:val="22"/>
          <w:szCs w:val="24"/>
        </w:rPr>
        <w:t>设计</w:t>
      </w:r>
    </w:p>
    <w:p w14:paraId="17AD2E8D" w14:textId="77777777" w:rsidR="00637AB3"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——探索</w:t>
      </w:r>
      <w:r w:rsidRPr="00A52A09">
        <w:rPr>
          <w:rFonts w:ascii="仿宋" w:eastAsia="仿宋" w:hAnsi="仿宋" w:hint="eastAsia"/>
          <w:color w:val="7F7F7F" w:themeColor="text1" w:themeTint="80"/>
          <w:sz w:val="24"/>
          <w:szCs w:val="28"/>
        </w:rPr>
        <w:t>人性结构的局限和优势</w:t>
      </w:r>
    </w:p>
    <w:p w14:paraId="69DF9603" w14:textId="780B1B44" w:rsidR="00637AB3" w:rsidRPr="00D00611" w:rsidRDefault="005D4A6F" w:rsidP="00637AB3">
      <w:pPr>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小组</w:t>
      </w:r>
      <w:r w:rsidR="00637AB3" w:rsidRPr="00D00611">
        <w:rPr>
          <w:rFonts w:ascii="微软雅黑" w:eastAsia="微软雅黑" w:hAnsi="微软雅黑" w:hint="eastAsia"/>
          <w:b/>
          <w:bCs/>
          <w:color w:val="7F7F7F" w:themeColor="text1" w:themeTint="80"/>
          <w:u w:val="single"/>
        </w:rPr>
        <w:t>练习：根据</w:t>
      </w:r>
      <w:r>
        <w:rPr>
          <w:rFonts w:ascii="微软雅黑" w:eastAsia="微软雅黑" w:hAnsi="微软雅黑" w:hint="eastAsia"/>
          <w:b/>
          <w:bCs/>
          <w:color w:val="7F7F7F" w:themeColor="text1" w:themeTint="80"/>
          <w:u w:val="single"/>
        </w:rPr>
        <w:t>实际工作</w:t>
      </w:r>
      <w:r w:rsidR="00637AB3" w:rsidRPr="00D00611">
        <w:rPr>
          <w:rFonts w:ascii="微软雅黑" w:eastAsia="微软雅黑" w:hAnsi="微软雅黑" w:hint="eastAsia"/>
          <w:b/>
          <w:bCs/>
          <w:color w:val="7F7F7F" w:themeColor="text1" w:themeTint="80"/>
          <w:u w:val="single"/>
        </w:rPr>
        <w:t>，厘清冰山模型各个层次</w:t>
      </w:r>
      <w:r>
        <w:rPr>
          <w:rFonts w:ascii="微软雅黑" w:eastAsia="微软雅黑" w:hAnsi="微软雅黑" w:hint="eastAsia"/>
          <w:b/>
          <w:bCs/>
          <w:color w:val="7F7F7F" w:themeColor="text1" w:themeTint="80"/>
          <w:u w:val="single"/>
        </w:rPr>
        <w:t>，找出背后的结构以及心智模式</w:t>
      </w:r>
    </w:p>
    <w:p w14:paraId="418AD32C" w14:textId="77777777" w:rsidR="00637AB3" w:rsidRDefault="00637AB3" w:rsidP="00637AB3">
      <w:pPr>
        <w:rPr>
          <w:rFonts w:ascii="仿宋" w:eastAsia="仿宋" w:hAnsi="仿宋" w:cs="仿宋"/>
          <w:b/>
          <w:bCs/>
          <w:sz w:val="24"/>
          <w:szCs w:val="24"/>
          <w:u w:val="single"/>
        </w:rPr>
      </w:pPr>
    </w:p>
    <w:p w14:paraId="05D40FE9" w14:textId="3D7F829E" w:rsidR="00637AB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第三部分 </w:t>
      </w:r>
      <w:r w:rsidRPr="00A811F3">
        <w:rPr>
          <w:rFonts w:ascii="微软雅黑" w:eastAsia="微软雅黑" w:hAnsi="微软雅黑" w:hint="eastAsia"/>
          <w:b/>
          <w:bCs/>
          <w:color w:val="0070C0"/>
          <w:sz w:val="24"/>
          <w:szCs w:val="28"/>
        </w:rPr>
        <w:t>经典决策沙盘体验</w:t>
      </w:r>
      <w:r w:rsidRPr="00A811F3">
        <w:rPr>
          <w:rFonts w:ascii="微软雅黑" w:eastAsia="微软雅黑" w:hAnsi="微软雅黑"/>
          <w:b/>
          <w:bCs/>
          <w:color w:val="0070C0"/>
          <w:sz w:val="24"/>
          <w:szCs w:val="28"/>
        </w:rPr>
        <w:t xml:space="preserve"> </w:t>
      </w:r>
      <w:r>
        <w:rPr>
          <w:rFonts w:ascii="微软雅黑" w:eastAsia="微软雅黑" w:hAnsi="微软雅黑" w:hint="eastAsia"/>
          <w:b/>
          <w:bCs/>
          <w:color w:val="0070C0"/>
          <w:sz w:val="24"/>
          <w:szCs w:val="28"/>
        </w:rPr>
        <w:t>收获季节</w:t>
      </w:r>
      <w:r w:rsidR="005D4A6F">
        <w:rPr>
          <w:rFonts w:ascii="微软雅黑" w:eastAsia="微软雅黑" w:hAnsi="微软雅黑" w:hint="eastAsia"/>
          <w:b/>
          <w:bCs/>
          <w:color w:val="0070C0"/>
          <w:sz w:val="24"/>
          <w:szCs w:val="28"/>
        </w:rPr>
        <w:t>（单点最优V</w:t>
      </w:r>
      <w:r w:rsidR="005D4A6F">
        <w:rPr>
          <w:rFonts w:ascii="微软雅黑" w:eastAsia="微软雅黑" w:hAnsi="微软雅黑"/>
          <w:b/>
          <w:bCs/>
          <w:color w:val="0070C0"/>
          <w:sz w:val="24"/>
          <w:szCs w:val="28"/>
        </w:rPr>
        <w:t>S</w:t>
      </w:r>
      <w:r w:rsidR="005D4A6F">
        <w:rPr>
          <w:rFonts w:ascii="微软雅黑" w:eastAsia="微软雅黑" w:hAnsi="微软雅黑" w:hint="eastAsia"/>
          <w:b/>
          <w:bCs/>
          <w:color w:val="0070C0"/>
          <w:sz w:val="24"/>
          <w:szCs w:val="28"/>
        </w:rPr>
        <w:t>全局最优，全局观）</w:t>
      </w:r>
    </w:p>
    <w:p w14:paraId="337317B7" w14:textId="77777777" w:rsidR="00637AB3" w:rsidRPr="00805A96" w:rsidRDefault="00637AB3" w:rsidP="00637AB3">
      <w:pPr>
        <w:ind w:leftChars="100" w:left="210"/>
        <w:jc w:val="left"/>
        <w:rPr>
          <w:rFonts w:ascii="微软雅黑" w:eastAsia="微软雅黑" w:hAnsi="微软雅黑"/>
          <w:i/>
          <w:iCs/>
          <w:color w:val="7F7F7F" w:themeColor="text1" w:themeTint="80"/>
        </w:rPr>
      </w:pPr>
      <w:r w:rsidRPr="00805A96">
        <w:rPr>
          <w:rFonts w:ascii="微软雅黑" w:eastAsia="微软雅黑" w:hAnsi="微软雅黑" w:hint="eastAsia"/>
          <w:i/>
          <w:iCs/>
          <w:color w:val="7F7F7F" w:themeColor="text1" w:themeTint="80"/>
        </w:rPr>
        <w:t>传说中的美极湖中存在着一种稀奇珍贵的美极鱼，这种鱼不仅味道极其鲜美，还具有很高的药用价值。美极湖附近有一个质朴的渔村，村落中有若干条渔船，大家依靠捕鱼而生存，经过漫长的休渔期，捕鱼的季节即将到来。为了遵守“古老神秘”的捕鱼规则，村民们依次入湖捕鱼，进行10轮挑战，完成捕捞任务并收获最多的团队获得“渔王”称号。捕鱼季节会长达十周的时间，接着又将是漫长的休渔期。在捕鱼期间，我们最主要的任务就是能</w:t>
      </w:r>
      <w:proofErr w:type="gramStart"/>
      <w:r w:rsidRPr="00805A96">
        <w:rPr>
          <w:rFonts w:ascii="微软雅黑" w:eastAsia="微软雅黑" w:hAnsi="微软雅黑" w:hint="eastAsia"/>
          <w:i/>
          <w:iCs/>
          <w:color w:val="7F7F7F" w:themeColor="text1" w:themeTint="80"/>
        </w:rPr>
        <w:t>捕多少</w:t>
      </w:r>
      <w:proofErr w:type="gramEnd"/>
      <w:r w:rsidRPr="00805A96">
        <w:rPr>
          <w:rFonts w:ascii="微软雅黑" w:eastAsia="微软雅黑" w:hAnsi="微软雅黑" w:hint="eastAsia"/>
          <w:i/>
          <w:iCs/>
          <w:color w:val="7F7F7F" w:themeColor="text1" w:themeTint="80"/>
        </w:rPr>
        <w:t>鱼就捕多少鱼。</w:t>
      </w:r>
    </w:p>
    <w:p w14:paraId="6161988D"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1、运营决策体验</w:t>
      </w:r>
    </w:p>
    <w:p w14:paraId="78264797"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模拟真实世界中的</w:t>
      </w:r>
      <w:proofErr w:type="gramStart"/>
      <w:r>
        <w:rPr>
          <w:rFonts w:ascii="微软雅黑" w:eastAsia="微软雅黑" w:hAnsi="微软雅黑" w:hint="eastAsia"/>
          <w:color w:val="000000" w:themeColor="text1"/>
          <w:szCs w:val="21"/>
        </w:rPr>
        <w:t>的</w:t>
      </w:r>
      <w:proofErr w:type="gramEnd"/>
      <w:r>
        <w:rPr>
          <w:rFonts w:ascii="微软雅黑" w:eastAsia="微软雅黑" w:hAnsi="微软雅黑" w:hint="eastAsia"/>
          <w:color w:val="000000" w:themeColor="text1"/>
          <w:szCs w:val="21"/>
        </w:rPr>
        <w:t>商业环境，我们如何来做运营和决策，包括小组目标与团队目标、沟通与谈判、博弈论、结构影响行为等。</w:t>
      </w:r>
    </w:p>
    <w:p w14:paraId="6F955B0C"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2、复盘&amp;学习（顾问点评反馈）</w:t>
      </w:r>
    </w:p>
    <w:p w14:paraId="4FD2CA7A"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从数据和趋势图表分析决策与结果的关系</w:t>
      </w:r>
    </w:p>
    <w:p w14:paraId="64AE928B" w14:textId="24BA7BFE"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从现象到本质地揭示时间滞延、线性思考对游戏结果产生的巨大影响；</w:t>
      </w:r>
    </w:p>
    <w:p w14:paraId="1838D1BD" w14:textId="77777777" w:rsidR="00637AB3" w:rsidRDefault="00637AB3" w:rsidP="00637AB3">
      <w:pPr>
        <w:spacing w:line="360" w:lineRule="auto"/>
        <w:rPr>
          <w:rFonts w:ascii="微软雅黑" w:eastAsia="微软雅黑" w:hAnsi="微软雅黑"/>
          <w:color w:val="000000" w:themeColor="text1"/>
          <w:szCs w:val="21"/>
        </w:rPr>
      </w:pPr>
      <w:r>
        <w:rPr>
          <w:rFonts w:ascii="微软雅黑" w:eastAsia="微软雅黑" w:hAnsi="微软雅黑" w:hint="eastAsia"/>
          <w:color w:val="000000" w:themeColor="text1"/>
          <w:szCs w:val="21"/>
        </w:rPr>
        <w:t>引导学员从游戏中跳脱到游戏外发现真实世界中的“系统结构”及结构对行为的影响</w:t>
      </w:r>
    </w:p>
    <w:p w14:paraId="56D30112" w14:textId="07308C15" w:rsidR="00637AB3" w:rsidRDefault="00637AB3" w:rsidP="00637AB3">
      <w:pPr>
        <w:rPr>
          <w:rFonts w:ascii="微软雅黑" w:eastAsia="微软雅黑" w:hAnsi="微软雅黑"/>
          <w:b/>
          <w:bCs/>
          <w:color w:val="0070C0"/>
          <w:sz w:val="24"/>
          <w:szCs w:val="28"/>
        </w:rPr>
      </w:pPr>
    </w:p>
    <w:p w14:paraId="77DCFF54" w14:textId="028848FE" w:rsidR="00637AB3" w:rsidRPr="00A811F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第四部分 </w:t>
      </w:r>
      <w:r w:rsidRPr="00A811F3">
        <w:rPr>
          <w:rFonts w:ascii="微软雅黑" w:eastAsia="微软雅黑" w:hAnsi="微软雅黑"/>
          <w:b/>
          <w:bCs/>
          <w:color w:val="0070C0"/>
          <w:sz w:val="24"/>
          <w:szCs w:val="28"/>
        </w:rPr>
        <w:t>系统思考</w:t>
      </w:r>
      <w:r w:rsidRPr="00A811F3">
        <w:rPr>
          <w:rFonts w:ascii="微软雅黑" w:eastAsia="微软雅黑" w:hAnsi="微软雅黑" w:hint="eastAsia"/>
          <w:b/>
          <w:bCs/>
          <w:color w:val="0070C0"/>
          <w:sz w:val="24"/>
          <w:szCs w:val="28"/>
        </w:rPr>
        <w:t>的工具学习</w:t>
      </w:r>
      <w:r>
        <w:rPr>
          <w:rFonts w:ascii="微软雅黑" w:eastAsia="微软雅黑" w:hAnsi="微软雅黑" w:hint="eastAsia"/>
          <w:b/>
          <w:bCs/>
          <w:color w:val="0070C0"/>
          <w:sz w:val="24"/>
          <w:szCs w:val="28"/>
        </w:rPr>
        <w:t>（</w:t>
      </w:r>
      <w:r w:rsidR="005D4A6F">
        <w:rPr>
          <w:rFonts w:ascii="微软雅黑" w:eastAsia="微软雅黑" w:hAnsi="微软雅黑" w:hint="eastAsia"/>
          <w:b/>
          <w:bCs/>
          <w:color w:val="0070C0"/>
          <w:sz w:val="24"/>
          <w:szCs w:val="28"/>
        </w:rPr>
        <w:t>全局观，事物相互之间的关系与影响</w:t>
      </w:r>
      <w:r>
        <w:rPr>
          <w:rFonts w:ascii="微软雅黑" w:eastAsia="微软雅黑" w:hAnsi="微软雅黑" w:hint="eastAsia"/>
          <w:b/>
          <w:bCs/>
          <w:color w:val="0070C0"/>
          <w:sz w:val="24"/>
          <w:szCs w:val="28"/>
        </w:rPr>
        <w:t>）</w:t>
      </w:r>
    </w:p>
    <w:p w14:paraId="743C3A04" w14:textId="09B7F852" w:rsidR="00637AB3" w:rsidRPr="00CA60DE" w:rsidRDefault="005D4A6F" w:rsidP="00637AB3">
      <w:pPr>
        <w:rPr>
          <w:rFonts w:ascii="微软雅黑" w:eastAsia="微软雅黑" w:hAnsi="微软雅黑"/>
          <w:b/>
          <w:bCs/>
          <w:sz w:val="22"/>
          <w:szCs w:val="24"/>
        </w:rPr>
      </w:pPr>
      <w:r>
        <w:rPr>
          <w:noProof/>
        </w:rPr>
        <w:drawing>
          <wp:anchor distT="0" distB="0" distL="114300" distR="114300" simplePos="0" relativeHeight="251665408" behindDoc="0" locked="0" layoutInCell="1" allowOverlap="1" wp14:anchorId="028F6876" wp14:editId="6162F681">
            <wp:simplePos x="0" y="0"/>
            <wp:positionH relativeFrom="margin">
              <wp:align>right</wp:align>
            </wp:positionH>
            <wp:positionV relativeFrom="paragraph">
              <wp:posOffset>81915</wp:posOffset>
            </wp:positionV>
            <wp:extent cx="2154590" cy="1181100"/>
            <wp:effectExtent l="0" t="0" r="0" b="0"/>
            <wp:wrapNone/>
            <wp:docPr id="3" name="图片 2"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表格&#10;&#10;描述已自动生成"/>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54590" cy="1181100"/>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00637AB3" w:rsidRPr="00A811F3">
        <w:rPr>
          <w:rFonts w:ascii="微软雅黑" w:eastAsia="微软雅黑" w:hAnsi="微软雅黑" w:hint="eastAsia"/>
          <w:b/>
          <w:bCs/>
          <w:sz w:val="22"/>
          <w:szCs w:val="24"/>
        </w:rPr>
        <w:t>建立环形思考的三步骤</w:t>
      </w:r>
    </w:p>
    <w:p w14:paraId="458A9913" w14:textId="48F21261" w:rsidR="00637AB3" w:rsidRPr="00A811F3" w:rsidRDefault="00637AB3" w:rsidP="00637AB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界定边界</w:t>
      </w:r>
    </w:p>
    <w:p w14:paraId="711F3DD9" w14:textId="55B67ABB" w:rsidR="00637AB3" w:rsidRPr="00A811F3" w:rsidRDefault="00637AB3" w:rsidP="00637AB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寻找要素</w:t>
      </w:r>
    </w:p>
    <w:p w14:paraId="5694A6C4" w14:textId="20ECE9F7" w:rsidR="00637AB3" w:rsidRPr="00A811F3" w:rsidRDefault="005D4A6F" w:rsidP="00637AB3">
      <w:pPr>
        <w:pStyle w:val="JS1"/>
        <w:numPr>
          <w:ilvl w:val="1"/>
          <w:numId w:val="3"/>
        </w:numPr>
        <w:rPr>
          <w:rFonts w:ascii="微软雅黑" w:eastAsia="微软雅黑" w:hAnsi="微软雅黑" w:cstheme="minorBidi"/>
          <w:color w:val="000000" w:themeColor="text1"/>
        </w:rPr>
      </w:pPr>
      <w:r>
        <w:rPr>
          <w:noProof/>
        </w:rPr>
        <w:drawing>
          <wp:anchor distT="0" distB="0" distL="114300" distR="114300" simplePos="0" relativeHeight="251667456" behindDoc="0" locked="0" layoutInCell="1" allowOverlap="1" wp14:anchorId="45C22AE2" wp14:editId="4BD5AAAA">
            <wp:simplePos x="0" y="0"/>
            <wp:positionH relativeFrom="margin">
              <wp:posOffset>3740785</wp:posOffset>
            </wp:positionH>
            <wp:positionV relativeFrom="paragraph">
              <wp:posOffset>150495</wp:posOffset>
            </wp:positionV>
            <wp:extent cx="1195107" cy="942975"/>
            <wp:effectExtent l="0" t="0" r="5080" b="0"/>
            <wp:wrapNone/>
            <wp:docPr id="13" name="图片 1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示&#10;&#10;描述已自动生成"/>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195107" cy="942975"/>
                    </a:xfrm>
                    <a:prstGeom prst="rect">
                      <a:avLst/>
                    </a:prstGeom>
                  </pic:spPr>
                </pic:pic>
              </a:graphicData>
            </a:graphic>
            <wp14:sizeRelH relativeFrom="margin">
              <wp14:pctWidth>0</wp14:pctWidth>
            </wp14:sizeRelH>
            <wp14:sizeRelV relativeFrom="margin">
              <wp14:pctHeight>0</wp14:pctHeight>
            </wp14:sizeRelV>
          </wp:anchor>
        </w:drawing>
      </w:r>
      <w:r w:rsidR="00637AB3" w:rsidRPr="00A811F3">
        <w:rPr>
          <w:rFonts w:ascii="微软雅黑" w:eastAsia="微软雅黑" w:hAnsi="微软雅黑" w:cstheme="minorBidi" w:hint="eastAsia"/>
          <w:color w:val="000000" w:themeColor="text1"/>
        </w:rPr>
        <w:t>建立联系</w:t>
      </w:r>
    </w:p>
    <w:p w14:paraId="1012C8E2" w14:textId="2D5F5E74" w:rsidR="005D4A6F" w:rsidRPr="005D4A6F" w:rsidRDefault="005D4A6F" w:rsidP="005D4A6F">
      <w:pPr>
        <w:pStyle w:val="a3"/>
        <w:numPr>
          <w:ilvl w:val="0"/>
          <w:numId w:val="3"/>
        </w:numPr>
        <w:ind w:firstLineChars="0"/>
        <w:rPr>
          <w:rFonts w:ascii="微软雅黑" w:eastAsia="微软雅黑" w:hAnsi="微软雅黑"/>
          <w:b/>
          <w:bCs/>
          <w:sz w:val="22"/>
          <w:szCs w:val="24"/>
        </w:rPr>
      </w:pPr>
      <w:r w:rsidRPr="005D4A6F">
        <w:rPr>
          <w:rFonts w:ascii="微软雅黑" w:eastAsia="微软雅黑" w:hAnsi="微软雅黑" w:hint="eastAsia"/>
          <w:b/>
          <w:bCs/>
          <w:sz w:val="22"/>
          <w:szCs w:val="24"/>
        </w:rPr>
        <w:t>两个基本环路</w:t>
      </w:r>
    </w:p>
    <w:p w14:paraId="3BB14C4F" w14:textId="2CFF05F7" w:rsidR="005D4A6F" w:rsidRPr="005D4A6F" w:rsidRDefault="005D4A6F" w:rsidP="005D4A6F">
      <w:pPr>
        <w:pStyle w:val="JS1"/>
        <w:rPr>
          <w:rFonts w:ascii="微软雅黑" w:eastAsia="微软雅黑" w:hAnsi="微软雅黑" w:cstheme="minorBidi"/>
          <w:color w:val="000000" w:themeColor="text1"/>
        </w:rPr>
      </w:pPr>
      <w:r w:rsidRPr="005D4A6F">
        <w:rPr>
          <w:rFonts w:ascii="微软雅黑" w:eastAsia="微软雅黑" w:hAnsi="微软雅黑" w:cstheme="minorBidi" w:hint="eastAsia"/>
          <w:color w:val="000000" w:themeColor="text1"/>
        </w:rPr>
        <w:t>增强环路（良性循环、恶性循环）</w:t>
      </w:r>
    </w:p>
    <w:p w14:paraId="1BC9541C" w14:textId="47FC4736" w:rsidR="005D4A6F" w:rsidRPr="005D4A6F" w:rsidRDefault="005D4A6F" w:rsidP="005D4A6F">
      <w:pPr>
        <w:pStyle w:val="a3"/>
        <w:numPr>
          <w:ilvl w:val="0"/>
          <w:numId w:val="3"/>
        </w:numPr>
        <w:ind w:firstLineChars="0"/>
        <w:rPr>
          <w:rFonts w:ascii="微软雅黑" w:eastAsia="微软雅黑" w:hAnsi="微软雅黑"/>
          <w:b/>
          <w:bCs/>
          <w:color w:val="7F7F7F" w:themeColor="text1" w:themeTint="80"/>
          <w:u w:val="single"/>
        </w:rPr>
      </w:pPr>
      <w:r w:rsidRPr="005D4A6F">
        <w:rPr>
          <w:rFonts w:ascii="微软雅黑" w:eastAsia="微软雅黑" w:hAnsi="微软雅黑" w:hint="eastAsia"/>
          <w:b/>
          <w:bCs/>
          <w:color w:val="7F7F7F" w:themeColor="text1" w:themeTint="80"/>
          <w:u w:val="single"/>
        </w:rPr>
        <w:t>个人练习：尝试用3-4个元素画出一个自我成长的增强环路图。结合部门现在的工作情况，需要把资源精力投放在哪里？</w:t>
      </w:r>
    </w:p>
    <w:p w14:paraId="15AC6EBF" w14:textId="28AA53FF" w:rsidR="005D4A6F" w:rsidRPr="005D4A6F" w:rsidRDefault="005D4A6F" w:rsidP="005D4A6F">
      <w:pPr>
        <w:pStyle w:val="JS1"/>
        <w:rPr>
          <w:rFonts w:ascii="微软雅黑" w:eastAsia="微软雅黑" w:hAnsi="微软雅黑" w:cstheme="minorBidi"/>
          <w:color w:val="000000" w:themeColor="text1"/>
        </w:rPr>
      </w:pPr>
      <w:r w:rsidRPr="005D4A6F">
        <w:rPr>
          <w:rFonts w:ascii="微软雅黑" w:eastAsia="微软雅黑" w:hAnsi="微软雅黑" w:cstheme="minorBidi" w:hint="eastAsia"/>
          <w:color w:val="000000" w:themeColor="text1"/>
        </w:rPr>
        <w:t>调节环路（阻碍因素、限制因素、解决问题）</w:t>
      </w:r>
    </w:p>
    <w:p w14:paraId="13214E2F" w14:textId="060ACA72" w:rsidR="005D4A6F" w:rsidRPr="005D4A6F" w:rsidRDefault="005D4A6F" w:rsidP="005D4A6F">
      <w:pPr>
        <w:pStyle w:val="a3"/>
        <w:numPr>
          <w:ilvl w:val="0"/>
          <w:numId w:val="3"/>
        </w:numPr>
        <w:ind w:firstLineChars="0"/>
        <w:rPr>
          <w:rFonts w:ascii="微软雅黑" w:eastAsia="微软雅黑" w:hAnsi="微软雅黑"/>
          <w:b/>
          <w:bCs/>
          <w:color w:val="7F7F7F" w:themeColor="text1" w:themeTint="80"/>
          <w:u w:val="single"/>
        </w:rPr>
      </w:pPr>
      <w:r w:rsidRPr="005D4A6F">
        <w:rPr>
          <w:rFonts w:ascii="微软雅黑" w:eastAsia="微软雅黑" w:hAnsi="微软雅黑" w:hint="eastAsia"/>
          <w:b/>
          <w:bCs/>
          <w:color w:val="7F7F7F" w:themeColor="text1" w:themeTint="80"/>
          <w:u w:val="single"/>
        </w:rPr>
        <w:t>小组练习：小组为单位，讨论一个工作中的真实场景，绘制增强环路和调节环路。找到一些现在问题的解决思路，同时可以绘制和其他部门的连动关系。</w:t>
      </w:r>
    </w:p>
    <w:p w14:paraId="7FC12EC5" w14:textId="3BD86799" w:rsidR="005D4A6F" w:rsidRPr="005D4A6F" w:rsidRDefault="005D4A6F" w:rsidP="005D4A6F">
      <w:pPr>
        <w:pStyle w:val="a3"/>
        <w:numPr>
          <w:ilvl w:val="0"/>
          <w:numId w:val="3"/>
        </w:numPr>
        <w:ind w:firstLineChars="0"/>
        <w:rPr>
          <w:rFonts w:ascii="微软雅黑" w:eastAsia="微软雅黑" w:hAnsi="微软雅黑"/>
          <w:i/>
          <w:iCs/>
          <w:color w:val="7F7F7F" w:themeColor="text1" w:themeTint="80"/>
        </w:rPr>
      </w:pPr>
      <w:r>
        <w:rPr>
          <w:noProof/>
        </w:rPr>
        <w:drawing>
          <wp:anchor distT="0" distB="0" distL="114300" distR="114300" simplePos="0" relativeHeight="251669504" behindDoc="0" locked="0" layoutInCell="1" allowOverlap="1" wp14:anchorId="3AE9F73D" wp14:editId="211D1238">
            <wp:simplePos x="0" y="0"/>
            <wp:positionH relativeFrom="column">
              <wp:posOffset>3639185</wp:posOffset>
            </wp:positionH>
            <wp:positionV relativeFrom="paragraph">
              <wp:posOffset>95250</wp:posOffset>
            </wp:positionV>
            <wp:extent cx="1803201" cy="1009650"/>
            <wp:effectExtent l="0" t="0" r="6985" b="0"/>
            <wp:wrapNone/>
            <wp:docPr id="14" name="图片 14" descr="图形用户界面, 文本, 应用程序, 聊天或短信&#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形用户界面, 文本, 应用程序, 聊天或短信&#10;&#10;描述已自动生成"/>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3201" cy="1009650"/>
                    </a:xfrm>
                    <a:prstGeom prst="rect">
                      <a:avLst/>
                    </a:prstGeom>
                  </pic:spPr>
                </pic:pic>
              </a:graphicData>
            </a:graphic>
            <wp14:sizeRelH relativeFrom="margin">
              <wp14:pctWidth>0</wp14:pctWidth>
            </wp14:sizeRelH>
            <wp14:sizeRelV relativeFrom="margin">
              <wp14:pctHeight>0</wp14:pctHeight>
            </wp14:sizeRelV>
          </wp:anchor>
        </w:drawing>
      </w:r>
      <w:r w:rsidRPr="005D4A6F">
        <w:rPr>
          <w:rFonts w:ascii="微软雅黑" w:eastAsia="微软雅黑" w:hAnsi="微软雅黑" w:hint="eastAsia"/>
          <w:i/>
          <w:iCs/>
          <w:color w:val="7F7F7F" w:themeColor="text1" w:themeTint="80"/>
        </w:rPr>
        <w:t>关键要素的分析与探讨</w:t>
      </w:r>
    </w:p>
    <w:p w14:paraId="312C49A2" w14:textId="77777777" w:rsidR="005D4A6F" w:rsidRPr="005D4A6F" w:rsidRDefault="005D4A6F" w:rsidP="005D4A6F">
      <w:pPr>
        <w:pStyle w:val="a3"/>
        <w:numPr>
          <w:ilvl w:val="0"/>
          <w:numId w:val="3"/>
        </w:numPr>
        <w:ind w:firstLineChars="0"/>
        <w:rPr>
          <w:rFonts w:ascii="微软雅黑" w:eastAsia="微软雅黑" w:hAnsi="微软雅黑"/>
          <w:color w:val="000000" w:themeColor="text1"/>
          <w:sz w:val="22"/>
          <w:szCs w:val="24"/>
        </w:rPr>
      </w:pPr>
      <w:r w:rsidRPr="005D4A6F">
        <w:rPr>
          <w:rFonts w:ascii="微软雅黑" w:eastAsia="微软雅黑" w:hAnsi="微软雅黑" w:hint="eastAsia"/>
          <w:b/>
          <w:bCs/>
          <w:sz w:val="22"/>
          <w:szCs w:val="24"/>
        </w:rPr>
        <w:t>时间滞延</w:t>
      </w:r>
    </w:p>
    <w:p w14:paraId="0B118E51" w14:textId="77777777" w:rsidR="005D4A6F" w:rsidRPr="005D4A6F" w:rsidRDefault="005D4A6F" w:rsidP="005D4A6F">
      <w:pPr>
        <w:pStyle w:val="a3"/>
        <w:numPr>
          <w:ilvl w:val="0"/>
          <w:numId w:val="3"/>
        </w:numPr>
        <w:ind w:firstLineChars="0"/>
        <w:rPr>
          <w:rFonts w:ascii="微软雅黑" w:eastAsia="微软雅黑" w:hAnsi="微软雅黑"/>
          <w:i/>
          <w:iCs/>
          <w:color w:val="7F7F7F" w:themeColor="text1" w:themeTint="80"/>
        </w:rPr>
      </w:pPr>
      <w:proofErr w:type="gramStart"/>
      <w:r w:rsidRPr="005D4A6F">
        <w:rPr>
          <w:rFonts w:ascii="微软雅黑" w:eastAsia="微软雅黑" w:hAnsi="微软雅黑" w:hint="eastAsia"/>
          <w:i/>
          <w:iCs/>
          <w:color w:val="7F7F7F" w:themeColor="text1" w:themeTint="80"/>
        </w:rPr>
        <w:t>时间滞延在</w:t>
      </w:r>
      <w:proofErr w:type="gramEnd"/>
      <w:r w:rsidRPr="005D4A6F">
        <w:rPr>
          <w:rFonts w:ascii="微软雅黑" w:eastAsia="微软雅黑" w:hAnsi="微软雅黑" w:hint="eastAsia"/>
          <w:i/>
          <w:iCs/>
          <w:color w:val="7F7F7F" w:themeColor="text1" w:themeTint="80"/>
        </w:rPr>
        <w:t>系统环路图中的意义及重要性</w:t>
      </w:r>
    </w:p>
    <w:p w14:paraId="4771179E" w14:textId="77777777" w:rsidR="00637AB3" w:rsidRPr="005D4A6F" w:rsidRDefault="00637AB3" w:rsidP="00637AB3">
      <w:pPr>
        <w:rPr>
          <w:rFonts w:ascii="微软雅黑" w:eastAsia="微软雅黑" w:hAnsi="微软雅黑"/>
          <w:i/>
          <w:iCs/>
          <w:color w:val="7F7F7F" w:themeColor="text1" w:themeTint="80"/>
        </w:rPr>
      </w:pPr>
    </w:p>
    <w:p w14:paraId="0F4D9789" w14:textId="6E3663BB" w:rsidR="005D4A6F" w:rsidRDefault="00637AB3" w:rsidP="00637AB3">
      <w:pPr>
        <w:rPr>
          <w:rFonts w:ascii="微软雅黑" w:eastAsia="微软雅黑" w:hAnsi="微软雅黑"/>
          <w:b/>
          <w:bCs/>
          <w:color w:val="0070C0"/>
          <w:sz w:val="24"/>
          <w:szCs w:val="28"/>
        </w:rPr>
      </w:pPr>
      <w:r w:rsidRPr="0056641A">
        <w:rPr>
          <w:rFonts w:ascii="微软雅黑" w:eastAsia="微软雅黑" w:hAnsi="微软雅黑" w:hint="eastAsia"/>
          <w:b/>
          <w:bCs/>
          <w:color w:val="0070C0"/>
          <w:sz w:val="24"/>
          <w:szCs w:val="28"/>
        </w:rPr>
        <w:t>第</w:t>
      </w:r>
      <w:r w:rsidR="00B22E56">
        <w:rPr>
          <w:rFonts w:ascii="微软雅黑" w:eastAsia="微软雅黑" w:hAnsi="微软雅黑" w:hint="eastAsia"/>
          <w:b/>
          <w:bCs/>
          <w:color w:val="0070C0"/>
          <w:sz w:val="24"/>
          <w:szCs w:val="28"/>
        </w:rPr>
        <w:t>五</w:t>
      </w:r>
      <w:r w:rsidRPr="0056641A">
        <w:rPr>
          <w:rFonts w:ascii="微软雅黑" w:eastAsia="微软雅黑" w:hAnsi="微软雅黑" w:hint="eastAsia"/>
          <w:b/>
          <w:bCs/>
          <w:color w:val="0070C0"/>
          <w:sz w:val="24"/>
          <w:szCs w:val="28"/>
        </w:rPr>
        <w:t>部分</w:t>
      </w:r>
      <w:r>
        <w:rPr>
          <w:rFonts w:ascii="微软雅黑" w:eastAsia="微软雅黑" w:hAnsi="微软雅黑" w:hint="eastAsia"/>
          <w:b/>
          <w:bCs/>
          <w:color w:val="0070C0"/>
          <w:sz w:val="24"/>
          <w:szCs w:val="28"/>
        </w:rPr>
        <w:t xml:space="preserve"> </w:t>
      </w:r>
      <w:r w:rsidRPr="0056641A">
        <w:rPr>
          <w:rFonts w:ascii="微软雅黑" w:eastAsia="微软雅黑" w:hAnsi="微软雅黑" w:hint="eastAsia"/>
          <w:b/>
          <w:bCs/>
          <w:color w:val="0070C0"/>
          <w:sz w:val="24"/>
          <w:szCs w:val="28"/>
        </w:rPr>
        <w:t>团队汇谈</w:t>
      </w:r>
      <w:r>
        <w:rPr>
          <w:rFonts w:ascii="微软雅黑" w:eastAsia="微软雅黑" w:hAnsi="微软雅黑" w:hint="eastAsia"/>
          <w:b/>
          <w:bCs/>
          <w:color w:val="0070C0"/>
          <w:sz w:val="24"/>
          <w:szCs w:val="28"/>
        </w:rPr>
        <w:t>及</w:t>
      </w:r>
      <w:r>
        <w:rPr>
          <w:rFonts w:ascii="微软雅黑" w:eastAsia="微软雅黑" w:hAnsi="微软雅黑"/>
          <w:b/>
          <w:bCs/>
          <w:color w:val="0070C0"/>
          <w:sz w:val="24"/>
          <w:szCs w:val="28"/>
        </w:rPr>
        <w:t>CHECK OUT</w:t>
      </w:r>
    </w:p>
    <w:p w14:paraId="379D000F" w14:textId="77777777" w:rsidR="005D4A6F" w:rsidRDefault="005D4A6F">
      <w:pPr>
        <w:widowControl/>
        <w:jc w:val="left"/>
        <w:rPr>
          <w:rFonts w:ascii="微软雅黑" w:eastAsia="微软雅黑" w:hAnsi="微软雅黑"/>
          <w:b/>
          <w:bCs/>
          <w:color w:val="0070C0"/>
          <w:sz w:val="24"/>
          <w:szCs w:val="28"/>
        </w:rPr>
      </w:pPr>
      <w:r>
        <w:rPr>
          <w:rFonts w:ascii="微软雅黑" w:eastAsia="微软雅黑" w:hAnsi="微软雅黑"/>
          <w:b/>
          <w:bCs/>
          <w:color w:val="0070C0"/>
          <w:sz w:val="24"/>
          <w:szCs w:val="28"/>
        </w:rPr>
        <w:br w:type="page"/>
      </w:r>
    </w:p>
    <w:p w14:paraId="0B36FB9E" w14:textId="77777777" w:rsidR="005D4A6F" w:rsidRPr="00B826F2" w:rsidRDefault="005D4A6F" w:rsidP="005D4A6F">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575F883B" w14:textId="77777777" w:rsidR="005D4A6F" w:rsidRPr="005D3BDA" w:rsidRDefault="005D4A6F" w:rsidP="005D4A6F">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71552" behindDoc="0" locked="0" layoutInCell="1" allowOverlap="1" wp14:anchorId="4EA121FA" wp14:editId="16A16198">
            <wp:simplePos x="0" y="0"/>
            <wp:positionH relativeFrom="margin">
              <wp:posOffset>3981450</wp:posOffset>
            </wp:positionH>
            <wp:positionV relativeFrom="paragraph">
              <wp:posOffset>110862</wp:posOffset>
            </wp:positionV>
            <wp:extent cx="1421765" cy="2133600"/>
            <wp:effectExtent l="0" t="0" r="6985" b="0"/>
            <wp:wrapNone/>
            <wp:docPr id="25" name="图片 24" descr="穿西装的男人和女人站在一起&#10;&#10;描述已自动生成">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穿西装的男人和女人站在一起&#10;&#10;描述已自动生成">
                      <a:extLst>
                        <a:ext uri="{FF2B5EF4-FFF2-40B4-BE49-F238E27FC236}">
                          <a16:creationId xmlns:a16="http://schemas.microsoft.com/office/drawing/2014/main" id="{12C68D4D-48CD-4C5F-A2BD-FCF631772764}"/>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06FA233E" w14:textId="77777777" w:rsidR="005D4A6F" w:rsidRDefault="005D4A6F" w:rsidP="005D4A6F">
      <w:pPr>
        <w:pStyle w:val="a3"/>
        <w:numPr>
          <w:ilvl w:val="0"/>
          <w:numId w:val="9"/>
        </w:numPr>
        <w:spacing w:line="360" w:lineRule="auto"/>
        <w:ind w:firstLineChars="0"/>
      </w:pPr>
      <w:r>
        <w:rPr>
          <w:rFonts w:hint="eastAsia"/>
        </w:rPr>
        <w:t>现任</w:t>
      </w:r>
      <w:r>
        <w:t>J&amp;S</w:t>
      </w:r>
      <w:r>
        <w:rPr>
          <w:rFonts w:hint="eastAsia"/>
        </w:rPr>
        <w:t>创始人，1</w:t>
      </w:r>
      <w:r>
        <w:t>0</w:t>
      </w:r>
      <w:r>
        <w:rPr>
          <w:rFonts w:hint="eastAsia"/>
        </w:rPr>
        <w:t>年以上创业经验</w:t>
      </w:r>
    </w:p>
    <w:p w14:paraId="4526B2E7" w14:textId="77777777" w:rsidR="005D4A6F" w:rsidRDefault="005D4A6F" w:rsidP="005D4A6F">
      <w:pPr>
        <w:pStyle w:val="a3"/>
        <w:numPr>
          <w:ilvl w:val="0"/>
          <w:numId w:val="9"/>
        </w:numPr>
        <w:spacing w:line="360" w:lineRule="auto"/>
        <w:ind w:firstLineChars="0"/>
      </w:pPr>
      <w:r>
        <w:rPr>
          <w:rFonts w:hint="eastAsia"/>
        </w:rPr>
        <w:t>1</w:t>
      </w:r>
      <w:r>
        <w:t>6</w:t>
      </w:r>
      <w:r>
        <w:rPr>
          <w:rFonts w:hint="eastAsia"/>
        </w:rPr>
        <w:t>年咨询公司销售以及销售管理经验</w:t>
      </w:r>
    </w:p>
    <w:p w14:paraId="78AA164A" w14:textId="77777777" w:rsidR="005D4A6F" w:rsidRDefault="005D4A6F" w:rsidP="005D4A6F">
      <w:pPr>
        <w:pStyle w:val="a3"/>
        <w:numPr>
          <w:ilvl w:val="0"/>
          <w:numId w:val="9"/>
        </w:numPr>
        <w:spacing w:line="360" w:lineRule="auto"/>
        <w:ind w:firstLineChars="0"/>
      </w:pPr>
      <w:r>
        <w:rPr>
          <w:rFonts w:hint="eastAsia"/>
        </w:rPr>
        <w:t>游戏化管理专家、企业管理沙盘设计师</w:t>
      </w:r>
    </w:p>
    <w:p w14:paraId="302614F0" w14:textId="77777777" w:rsidR="005D4A6F" w:rsidRDefault="005D4A6F" w:rsidP="005D4A6F">
      <w:pPr>
        <w:pStyle w:val="a3"/>
        <w:numPr>
          <w:ilvl w:val="0"/>
          <w:numId w:val="9"/>
        </w:numPr>
        <w:spacing w:line="360" w:lineRule="auto"/>
        <w:ind w:firstLineChars="0"/>
      </w:pPr>
      <w:r>
        <w:rPr>
          <w:rFonts w:hint="eastAsia"/>
        </w:rPr>
        <w:t>《团队领导力沙盘》认证讲师</w:t>
      </w:r>
    </w:p>
    <w:p w14:paraId="3FFDFEFF" w14:textId="77777777" w:rsidR="005D4A6F" w:rsidRDefault="005D4A6F" w:rsidP="005D4A6F">
      <w:pPr>
        <w:pStyle w:val="a3"/>
        <w:numPr>
          <w:ilvl w:val="0"/>
          <w:numId w:val="9"/>
        </w:numPr>
        <w:spacing w:line="360" w:lineRule="auto"/>
        <w:ind w:firstLineChars="0"/>
      </w:pPr>
      <w:r w:rsidRPr="00FA1B47">
        <w:rPr>
          <w:rFonts w:hint="eastAsia"/>
        </w:rPr>
        <w:t>“五项修炼企业高级教练班”</w:t>
      </w:r>
      <w:r>
        <w:rPr>
          <w:rFonts w:hint="eastAsia"/>
        </w:rPr>
        <w:t>认证讲师</w:t>
      </w:r>
    </w:p>
    <w:p w14:paraId="0E2C653D" w14:textId="77777777" w:rsidR="005D4A6F" w:rsidRDefault="005D4A6F" w:rsidP="005D4A6F">
      <w:pPr>
        <w:pStyle w:val="a3"/>
        <w:numPr>
          <w:ilvl w:val="0"/>
          <w:numId w:val="9"/>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58349E84" w14:textId="77777777" w:rsidR="005D4A6F" w:rsidRDefault="005D4A6F" w:rsidP="005D4A6F">
      <w:pPr>
        <w:pStyle w:val="a3"/>
        <w:numPr>
          <w:ilvl w:val="0"/>
          <w:numId w:val="9"/>
        </w:numPr>
        <w:spacing w:line="360" w:lineRule="auto"/>
        <w:ind w:firstLineChars="0"/>
      </w:pPr>
      <w:r>
        <w:rPr>
          <w:rFonts w:hint="eastAsia"/>
        </w:rPr>
        <w:t>《啤机游戏—企业经营决策沙盘》Master</w:t>
      </w:r>
      <w:r>
        <w:t xml:space="preserve"> Trainer</w:t>
      </w:r>
    </w:p>
    <w:p w14:paraId="75B2011F" w14:textId="77777777" w:rsidR="005D4A6F" w:rsidRDefault="005D4A6F" w:rsidP="005D4A6F">
      <w:pPr>
        <w:pStyle w:val="a3"/>
        <w:numPr>
          <w:ilvl w:val="0"/>
          <w:numId w:val="9"/>
        </w:numPr>
        <w:spacing w:line="360" w:lineRule="auto"/>
        <w:ind w:firstLineChars="0"/>
      </w:pPr>
      <w:r>
        <w:rPr>
          <w:rFonts w:hint="eastAsia"/>
        </w:rPr>
        <w:t>M</w:t>
      </w:r>
      <w:r>
        <w:t>TQ</w:t>
      </w:r>
      <w:proofErr w:type="gramStart"/>
      <w:r>
        <w:rPr>
          <w:rFonts w:hint="eastAsia"/>
        </w:rPr>
        <w:t>心理韧商认证</w:t>
      </w:r>
      <w:proofErr w:type="gramEnd"/>
      <w:r>
        <w:rPr>
          <w:rFonts w:hint="eastAsia"/>
        </w:rPr>
        <w:t>讲师</w:t>
      </w:r>
    </w:p>
    <w:p w14:paraId="48E1F3ED" w14:textId="77777777" w:rsidR="005D4A6F" w:rsidRDefault="005D4A6F" w:rsidP="005D4A6F">
      <w:pPr>
        <w:pStyle w:val="a3"/>
        <w:numPr>
          <w:ilvl w:val="0"/>
          <w:numId w:val="9"/>
        </w:numPr>
        <w:spacing w:line="360" w:lineRule="auto"/>
        <w:ind w:firstLineChars="0"/>
      </w:pPr>
      <w:r>
        <w:rPr>
          <w:rFonts w:hint="eastAsia"/>
        </w:rPr>
        <w:t>《卓越经理人—启航》认证讲师</w:t>
      </w:r>
    </w:p>
    <w:p w14:paraId="1F57BA12" w14:textId="77777777" w:rsidR="005D4A6F" w:rsidRDefault="005D4A6F" w:rsidP="005D4A6F">
      <w:pPr>
        <w:pStyle w:val="a3"/>
        <w:numPr>
          <w:ilvl w:val="0"/>
          <w:numId w:val="9"/>
        </w:numPr>
        <w:spacing w:line="360" w:lineRule="auto"/>
        <w:ind w:firstLineChars="0"/>
      </w:pPr>
      <w:r>
        <w:rPr>
          <w:rFonts w:hint="eastAsia"/>
        </w:rPr>
        <w:t>S</w:t>
      </w:r>
      <w:r>
        <w:t>TC</w:t>
      </w:r>
      <w:r>
        <w:rPr>
          <w:rFonts w:hint="eastAsia"/>
        </w:rPr>
        <w:t>（Sys</w:t>
      </w:r>
      <w:r>
        <w:t>tem Change</w:t>
      </w:r>
      <w:r>
        <w:rPr>
          <w:rFonts w:hint="eastAsia"/>
        </w:rPr>
        <w:t>）系统性变革认证讲师</w:t>
      </w:r>
    </w:p>
    <w:p w14:paraId="0389F865" w14:textId="77777777" w:rsidR="005D4A6F" w:rsidRDefault="005D4A6F" w:rsidP="005D4A6F">
      <w:pPr>
        <w:pStyle w:val="a3"/>
        <w:numPr>
          <w:ilvl w:val="0"/>
          <w:numId w:val="9"/>
        </w:numPr>
        <w:spacing w:line="360" w:lineRule="auto"/>
        <w:ind w:firstLineChars="0"/>
      </w:pPr>
      <w:r>
        <w:rPr>
          <w:rFonts w:hint="eastAsia"/>
        </w:rPr>
        <w:t>《管理教练》认证讲师</w:t>
      </w:r>
    </w:p>
    <w:p w14:paraId="5F0AE27A" w14:textId="77777777" w:rsidR="005D4A6F" w:rsidRDefault="005D4A6F" w:rsidP="005D4A6F">
      <w:pPr>
        <w:pStyle w:val="a3"/>
        <w:numPr>
          <w:ilvl w:val="0"/>
          <w:numId w:val="9"/>
        </w:numPr>
        <w:spacing w:line="360" w:lineRule="auto"/>
        <w:ind w:firstLineChars="0"/>
      </w:pPr>
      <w:r w:rsidRPr="00C00852">
        <w:rPr>
          <w:rFonts w:hint="eastAsia"/>
        </w:rPr>
        <w:t>长三角拟上市企业服务联盟咨询顾问</w:t>
      </w:r>
    </w:p>
    <w:p w14:paraId="3F9F4D78" w14:textId="77777777" w:rsidR="005D4A6F" w:rsidRDefault="005D4A6F" w:rsidP="005D4A6F">
      <w:pPr>
        <w:pStyle w:val="a3"/>
        <w:numPr>
          <w:ilvl w:val="0"/>
          <w:numId w:val="9"/>
        </w:numPr>
        <w:spacing w:line="360" w:lineRule="auto"/>
        <w:ind w:firstLineChars="0"/>
      </w:pPr>
      <w:r>
        <w:rPr>
          <w:rFonts w:hint="eastAsia"/>
        </w:rPr>
        <w:t>香港九龙珠集团、C</w:t>
      </w:r>
      <w:r>
        <w:t>N-TALENT</w:t>
      </w:r>
      <w:r>
        <w:rPr>
          <w:rFonts w:hint="eastAsia"/>
        </w:rPr>
        <w:t>长宁人才发展集团长期战略顾问</w:t>
      </w:r>
    </w:p>
    <w:p w14:paraId="5D6BC4B1" w14:textId="77777777" w:rsidR="005D4A6F" w:rsidRDefault="005D4A6F" w:rsidP="005D4A6F">
      <w:pPr>
        <w:pStyle w:val="a3"/>
        <w:numPr>
          <w:ilvl w:val="0"/>
          <w:numId w:val="9"/>
        </w:numPr>
        <w:spacing w:line="360" w:lineRule="auto"/>
        <w:ind w:firstLineChars="0"/>
      </w:pPr>
      <w:r>
        <w:rPr>
          <w:rFonts w:hint="eastAsia"/>
        </w:rPr>
        <w:t>上海交通大学、同济大学、财经大学等高校客座讲师</w:t>
      </w:r>
    </w:p>
    <w:p w14:paraId="0A659AD0" w14:textId="77777777" w:rsidR="005D4A6F" w:rsidRDefault="005D4A6F" w:rsidP="005D4A6F">
      <w:pPr>
        <w:pStyle w:val="a3"/>
        <w:numPr>
          <w:ilvl w:val="0"/>
          <w:numId w:val="9"/>
        </w:numPr>
        <w:spacing w:line="360" w:lineRule="auto"/>
        <w:ind w:firstLineChars="0"/>
      </w:pPr>
      <w:r w:rsidRPr="00C00852">
        <w:rPr>
          <w:rFonts w:hint="eastAsia"/>
        </w:rPr>
        <w:t>上海开放大学创业营导师</w:t>
      </w:r>
    </w:p>
    <w:p w14:paraId="76F0CF3D" w14:textId="77777777" w:rsidR="005D4A6F" w:rsidRDefault="005D4A6F" w:rsidP="005D4A6F">
      <w:pPr>
        <w:pStyle w:val="a3"/>
        <w:numPr>
          <w:ilvl w:val="0"/>
          <w:numId w:val="9"/>
        </w:numPr>
        <w:spacing w:line="360" w:lineRule="auto"/>
        <w:ind w:firstLineChars="0"/>
      </w:pPr>
      <w:r>
        <w:rPr>
          <w:rFonts w:hint="eastAsia"/>
        </w:rPr>
        <w:t>中欧在线、云学堂、凯洛格、前程无忧、K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0F4B4169" w14:textId="77777777" w:rsidR="005D4A6F" w:rsidRPr="00FA1B47" w:rsidRDefault="005D4A6F" w:rsidP="005D4A6F">
      <w:pPr>
        <w:rPr>
          <w:b/>
        </w:rPr>
      </w:pPr>
    </w:p>
    <w:p w14:paraId="55192280" w14:textId="77777777" w:rsidR="005D4A6F" w:rsidRPr="005D3BDA" w:rsidRDefault="005D4A6F" w:rsidP="005D4A6F">
      <w:pPr>
        <w:rPr>
          <w:b/>
        </w:rPr>
      </w:pPr>
      <w:r>
        <w:rPr>
          <w:rFonts w:hint="eastAsia"/>
          <w:b/>
        </w:rPr>
        <w:t>授课特点</w:t>
      </w:r>
      <w:r w:rsidRPr="00AD0169">
        <w:rPr>
          <w:rFonts w:hint="eastAsia"/>
          <w:b/>
        </w:rPr>
        <w:t>：</w:t>
      </w:r>
    </w:p>
    <w:p w14:paraId="404D5BAC" w14:textId="77777777" w:rsidR="005D4A6F" w:rsidRDefault="005D4A6F" w:rsidP="005D4A6F">
      <w:pPr>
        <w:pStyle w:val="a3"/>
        <w:numPr>
          <w:ilvl w:val="0"/>
          <w:numId w:val="9"/>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72C2A0C9" w14:textId="77777777" w:rsidR="005D4A6F" w:rsidRDefault="005D4A6F" w:rsidP="005D4A6F">
      <w:pPr>
        <w:pStyle w:val="a3"/>
        <w:numPr>
          <w:ilvl w:val="0"/>
          <w:numId w:val="9"/>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2F9F2DEA" w14:textId="77777777" w:rsidR="005D4A6F" w:rsidRDefault="005D4A6F" w:rsidP="005D4A6F">
      <w:pPr>
        <w:pStyle w:val="a3"/>
        <w:numPr>
          <w:ilvl w:val="0"/>
          <w:numId w:val="9"/>
        </w:numPr>
        <w:spacing w:line="360" w:lineRule="auto"/>
        <w:ind w:firstLineChars="0"/>
      </w:pPr>
      <w:r w:rsidRPr="00CC149D">
        <w:rPr>
          <w:rFonts w:hint="eastAsia"/>
        </w:rPr>
        <w:t>轻松幽默而且生动感人的风格使培训课程在执行中不仅达成预计的学习要点，更提高了学习的成效。</w:t>
      </w:r>
    </w:p>
    <w:p w14:paraId="08B13D42" w14:textId="77777777" w:rsidR="005D4A6F" w:rsidRPr="002E1B46" w:rsidRDefault="005D4A6F" w:rsidP="005D4A6F">
      <w:pPr>
        <w:pStyle w:val="a3"/>
        <w:numPr>
          <w:ilvl w:val="0"/>
          <w:numId w:val="9"/>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1287B8E3" w14:textId="77777777" w:rsidR="005D4A6F" w:rsidRDefault="005D4A6F" w:rsidP="005D4A6F">
      <w:pPr>
        <w:pStyle w:val="a3"/>
        <w:numPr>
          <w:ilvl w:val="0"/>
          <w:numId w:val="9"/>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7BCCA0DF" w14:textId="77777777" w:rsidR="005D4A6F" w:rsidRDefault="005D4A6F" w:rsidP="005D4A6F"/>
    <w:p w14:paraId="744484FE" w14:textId="77777777" w:rsidR="005D4A6F" w:rsidRDefault="005D4A6F" w:rsidP="005D4A6F">
      <w:pPr>
        <w:spacing w:line="276" w:lineRule="auto"/>
        <w:rPr>
          <w:rFonts w:asciiTheme="minorEastAsia" w:hAnsiTheme="minorEastAsia"/>
          <w:b/>
          <w:szCs w:val="21"/>
        </w:rPr>
      </w:pPr>
      <w:r>
        <w:rPr>
          <w:rFonts w:asciiTheme="minorEastAsia" w:hAnsiTheme="minorEastAsia" w:hint="eastAsia"/>
          <w:b/>
          <w:szCs w:val="21"/>
        </w:rPr>
        <w:t>擅长课程：</w:t>
      </w:r>
    </w:p>
    <w:p w14:paraId="03AEF964" w14:textId="77777777" w:rsidR="005D4A6F" w:rsidRDefault="005D4A6F" w:rsidP="005D4A6F">
      <w:pPr>
        <w:pStyle w:val="a3"/>
        <w:numPr>
          <w:ilvl w:val="0"/>
          <w:numId w:val="10"/>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6AA22134" w14:textId="77777777" w:rsidR="005D4A6F" w:rsidRDefault="005D4A6F" w:rsidP="005D4A6F">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68E0CAB7" w14:textId="77777777" w:rsidR="005D4A6F" w:rsidRDefault="005D4A6F" w:rsidP="005D4A6F">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12CDADDE" w14:textId="77777777" w:rsidR="005D4A6F" w:rsidRDefault="005D4A6F" w:rsidP="005D4A6F">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7793D9E3" w14:textId="77777777" w:rsidR="005D4A6F" w:rsidRDefault="005D4A6F" w:rsidP="005D4A6F">
      <w:pPr>
        <w:pStyle w:val="a3"/>
        <w:numPr>
          <w:ilvl w:val="0"/>
          <w:numId w:val="7"/>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7E1ADB2A" w14:textId="77777777" w:rsidR="005D4A6F" w:rsidRDefault="005D4A6F" w:rsidP="005D4A6F">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6756C447" w14:textId="77777777" w:rsidR="005D4A6F" w:rsidRDefault="005D4A6F" w:rsidP="005D4A6F">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06B4D8E6" w14:textId="77777777" w:rsidR="005D4A6F" w:rsidRDefault="005D4A6F" w:rsidP="005D4A6F">
      <w:pPr>
        <w:pStyle w:val="a3"/>
        <w:numPr>
          <w:ilvl w:val="0"/>
          <w:numId w:val="10"/>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62F1A1C1"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6AD75DC6"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63356E03"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13CA5750"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548452F5"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736F5200"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10A9B167" w14:textId="77777777" w:rsidR="005D4A6F" w:rsidRDefault="005D4A6F" w:rsidP="005D4A6F">
      <w:pPr>
        <w:pStyle w:val="a3"/>
        <w:numPr>
          <w:ilvl w:val="0"/>
          <w:numId w:val="10"/>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5907895E"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112DC9E5"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4A71B81"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39D6D804" w14:textId="77777777" w:rsidR="005D4A6F" w:rsidRDefault="005D4A6F" w:rsidP="005D4A6F">
      <w:pPr>
        <w:pStyle w:val="a3"/>
        <w:numPr>
          <w:ilvl w:val="1"/>
          <w:numId w:val="10"/>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229D51E" w14:textId="77777777" w:rsidR="005D4A6F" w:rsidRPr="0053380F" w:rsidRDefault="005D4A6F" w:rsidP="005D4A6F"/>
    <w:p w14:paraId="19E19433" w14:textId="77777777" w:rsidR="005D4A6F" w:rsidRPr="00FA1B47" w:rsidRDefault="005D4A6F" w:rsidP="005D4A6F">
      <w:pPr>
        <w:rPr>
          <w:b/>
        </w:rPr>
      </w:pPr>
      <w:r w:rsidRPr="00FA1B47">
        <w:rPr>
          <w:rFonts w:hint="eastAsia"/>
          <w:b/>
        </w:rPr>
        <w:t>服务客户：</w:t>
      </w:r>
    </w:p>
    <w:p w14:paraId="7DFF3A20" w14:textId="77777777" w:rsidR="005D4A6F" w:rsidRPr="00EE22B8" w:rsidRDefault="005D4A6F" w:rsidP="005D4A6F">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4365C70D" w14:textId="77777777" w:rsidR="005D4A6F" w:rsidRDefault="005D4A6F" w:rsidP="005D4A6F"/>
    <w:p w14:paraId="32920714" w14:textId="77777777" w:rsidR="005D4A6F" w:rsidRDefault="005D4A6F" w:rsidP="005D4A6F">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27265D70"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05DB5CFF" w14:textId="77777777" w:rsidR="005D4A6F" w:rsidRDefault="005D4A6F" w:rsidP="005D4A6F">
      <w:pPr>
        <w:rPr>
          <w:rFonts w:asciiTheme="minorEastAsia" w:hAnsiTheme="minorEastAsia"/>
          <w:bCs/>
          <w:color w:val="262626" w:themeColor="text1" w:themeTint="D9"/>
          <w:szCs w:val="21"/>
        </w:rPr>
      </w:pPr>
    </w:p>
    <w:p w14:paraId="4B8B44CE"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38DB6615"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53E805E6" w14:textId="77777777" w:rsidR="005D4A6F" w:rsidRDefault="005D4A6F" w:rsidP="005D4A6F">
      <w:pPr>
        <w:rPr>
          <w:rFonts w:asciiTheme="minorEastAsia" w:hAnsiTheme="minorEastAsia"/>
          <w:bCs/>
          <w:color w:val="262626" w:themeColor="text1" w:themeTint="D9"/>
          <w:szCs w:val="21"/>
        </w:rPr>
      </w:pPr>
    </w:p>
    <w:p w14:paraId="07373355"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6BB8F122"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31079A77" w14:textId="77777777" w:rsidR="005D4A6F" w:rsidRDefault="005D4A6F" w:rsidP="005D4A6F">
      <w:pPr>
        <w:rPr>
          <w:rFonts w:asciiTheme="minorEastAsia" w:hAnsiTheme="minorEastAsia"/>
          <w:bCs/>
          <w:color w:val="262626" w:themeColor="text1" w:themeTint="D9"/>
          <w:szCs w:val="21"/>
        </w:rPr>
      </w:pPr>
    </w:p>
    <w:p w14:paraId="0BBD9D7A"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044F076C"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66DC7341" w14:textId="77777777" w:rsidR="005D4A6F" w:rsidRDefault="005D4A6F" w:rsidP="005D4A6F">
      <w:pPr>
        <w:rPr>
          <w:rFonts w:asciiTheme="minorEastAsia" w:hAnsiTheme="minorEastAsia"/>
          <w:bCs/>
          <w:color w:val="262626" w:themeColor="text1" w:themeTint="D9"/>
          <w:szCs w:val="21"/>
        </w:rPr>
      </w:pPr>
    </w:p>
    <w:p w14:paraId="323E6738"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1F0AAAAF"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7742BF28" w14:textId="77777777" w:rsidR="005D4A6F" w:rsidRDefault="005D4A6F" w:rsidP="005D4A6F">
      <w:pPr>
        <w:rPr>
          <w:rFonts w:asciiTheme="minorEastAsia" w:hAnsiTheme="minorEastAsia"/>
          <w:bCs/>
          <w:color w:val="262626" w:themeColor="text1" w:themeTint="D9"/>
          <w:szCs w:val="21"/>
        </w:rPr>
      </w:pPr>
    </w:p>
    <w:p w14:paraId="56AC5B97"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2D4285A6"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6C0E0A51" w14:textId="77777777" w:rsidR="005D4A6F" w:rsidRDefault="005D4A6F" w:rsidP="005D4A6F">
      <w:pPr>
        <w:rPr>
          <w:rFonts w:asciiTheme="minorEastAsia" w:hAnsiTheme="minorEastAsia"/>
          <w:bCs/>
          <w:color w:val="262626" w:themeColor="text1" w:themeTint="D9"/>
          <w:szCs w:val="21"/>
        </w:rPr>
      </w:pPr>
    </w:p>
    <w:p w14:paraId="71AEBD88"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57AA1133" w14:textId="77777777" w:rsidR="005D4A6F" w:rsidRDefault="005D4A6F" w:rsidP="005D4A6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3262C90A" w14:textId="77777777" w:rsidR="005D4A6F" w:rsidRDefault="005D4A6F" w:rsidP="005D4A6F">
      <w:pPr>
        <w:rPr>
          <w:rFonts w:asciiTheme="minorEastAsia" w:hAnsiTheme="minorEastAsia"/>
          <w:bCs/>
          <w:color w:val="262626" w:themeColor="text1" w:themeTint="D9"/>
          <w:szCs w:val="21"/>
        </w:rPr>
      </w:pPr>
    </w:p>
    <w:sectPr w:rsidR="005D4A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4C4B3" w14:textId="77777777" w:rsidR="00C34E14" w:rsidRDefault="00C34E14" w:rsidP="004D64B6">
      <w:r>
        <w:separator/>
      </w:r>
    </w:p>
  </w:endnote>
  <w:endnote w:type="continuationSeparator" w:id="0">
    <w:p w14:paraId="43852997" w14:textId="77777777" w:rsidR="00C34E14" w:rsidRDefault="00C34E14" w:rsidP="004D6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default"/>
    <w:sig w:usb0="00000000" w:usb1="00000000"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华康俪金黑W8(P)">
    <w:altName w:val="微软雅黑"/>
    <w:charset w:val="86"/>
    <w:family w:val="swiss"/>
    <w:pitch w:val="default"/>
    <w:sig w:usb0="00000000" w:usb1="00000000" w:usb2="00000012"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ED1B6" w14:textId="77777777" w:rsidR="00C34E14" w:rsidRDefault="00C34E14" w:rsidP="004D64B6">
      <w:r>
        <w:separator/>
      </w:r>
    </w:p>
  </w:footnote>
  <w:footnote w:type="continuationSeparator" w:id="0">
    <w:p w14:paraId="49A43780" w14:textId="77777777" w:rsidR="00C34E14" w:rsidRDefault="00C34E14" w:rsidP="004D64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7.5pt;height:7.5pt" o:bullet="t">
        <v:imagedata r:id="rId1" o:title="j0115836"/>
      </v:shape>
    </w:pict>
  </w:numPicBullet>
  <w:abstractNum w:abstractNumId="0" w15:restartNumberingAfterBreak="0">
    <w:nsid w:val="00000004"/>
    <w:multiLevelType w:val="hybridMultilevel"/>
    <w:tmpl w:val="DA4E8D24"/>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E"/>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6F42D2"/>
    <w:multiLevelType w:val="hybridMultilevel"/>
    <w:tmpl w:val="6C9E8A2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40D0319A"/>
    <w:multiLevelType w:val="hybridMultilevel"/>
    <w:tmpl w:val="350C5964"/>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A557465"/>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9AA2621"/>
    <w:multiLevelType w:val="hybridMultilevel"/>
    <w:tmpl w:val="AF829BF8"/>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415517777">
    <w:abstractNumId w:val="2"/>
  </w:num>
  <w:num w:numId="2" w16cid:durableId="84612967">
    <w:abstractNumId w:val="1"/>
  </w:num>
  <w:num w:numId="3" w16cid:durableId="25257130">
    <w:abstractNumId w:val="8"/>
  </w:num>
  <w:num w:numId="4" w16cid:durableId="1498614719">
    <w:abstractNumId w:val="4"/>
  </w:num>
  <w:num w:numId="5" w16cid:durableId="288560175">
    <w:abstractNumId w:val="0"/>
  </w:num>
  <w:num w:numId="6" w16cid:durableId="727726107">
    <w:abstractNumId w:val="5"/>
  </w:num>
  <w:num w:numId="7" w16cid:durableId="1047997827">
    <w:abstractNumId w:val="3"/>
  </w:num>
  <w:num w:numId="8" w16cid:durableId="930699376">
    <w:abstractNumId w:val="7"/>
  </w:num>
  <w:num w:numId="9" w16cid:durableId="1474979960">
    <w:abstractNumId w:val="9"/>
  </w:num>
  <w:num w:numId="10" w16cid:durableId="1893425367">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30124191">
    <w:abstractNumId w:val="9"/>
  </w:num>
  <w:num w:numId="12" w16cid:durableId="269747841">
    <w:abstractNumId w:val="6"/>
  </w:num>
  <w:num w:numId="13" w16cid:durableId="4164394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27"/>
    <w:rsid w:val="000E7B96"/>
    <w:rsid w:val="000F625D"/>
    <w:rsid w:val="0010544C"/>
    <w:rsid w:val="0011346A"/>
    <w:rsid w:val="00114D40"/>
    <w:rsid w:val="001515DD"/>
    <w:rsid w:val="00165C67"/>
    <w:rsid w:val="00175D53"/>
    <w:rsid w:val="001E6C86"/>
    <w:rsid w:val="00297C3B"/>
    <w:rsid w:val="002A0324"/>
    <w:rsid w:val="002F2ACC"/>
    <w:rsid w:val="00305EC7"/>
    <w:rsid w:val="00372010"/>
    <w:rsid w:val="003C7B34"/>
    <w:rsid w:val="004D64B6"/>
    <w:rsid w:val="004E5509"/>
    <w:rsid w:val="004E7982"/>
    <w:rsid w:val="005C16F0"/>
    <w:rsid w:val="005D4A6F"/>
    <w:rsid w:val="00637AB3"/>
    <w:rsid w:val="007755DA"/>
    <w:rsid w:val="007F1927"/>
    <w:rsid w:val="008D3E52"/>
    <w:rsid w:val="008D4A36"/>
    <w:rsid w:val="008D7726"/>
    <w:rsid w:val="009101A9"/>
    <w:rsid w:val="0099040B"/>
    <w:rsid w:val="009E41F7"/>
    <w:rsid w:val="00A811F3"/>
    <w:rsid w:val="00AA544A"/>
    <w:rsid w:val="00AB4A90"/>
    <w:rsid w:val="00AC48CC"/>
    <w:rsid w:val="00AE5B90"/>
    <w:rsid w:val="00B22E56"/>
    <w:rsid w:val="00C134F8"/>
    <w:rsid w:val="00C34E14"/>
    <w:rsid w:val="00C83008"/>
    <w:rsid w:val="00CA60DE"/>
    <w:rsid w:val="00D00611"/>
    <w:rsid w:val="00D54CE3"/>
    <w:rsid w:val="00DD57BF"/>
    <w:rsid w:val="00E93AD8"/>
    <w:rsid w:val="00EA4542"/>
    <w:rsid w:val="00EB23E2"/>
    <w:rsid w:val="00F44071"/>
    <w:rsid w:val="00F47678"/>
    <w:rsid w:val="00F8557A"/>
    <w:rsid w:val="00FD4CA2"/>
    <w:rsid w:val="00FE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8B950F"/>
  <w15:chartTrackingRefBased/>
  <w15:docId w15:val="{1CCCD686-A7EE-4E4C-8467-6AC9B1DE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F19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F1927"/>
    <w:rPr>
      <w:rFonts w:asciiTheme="majorHAnsi" w:eastAsiaTheme="majorEastAsia" w:hAnsiTheme="majorHAnsi" w:cstheme="majorBidi"/>
      <w:b/>
      <w:bCs/>
      <w:sz w:val="32"/>
      <w:szCs w:val="32"/>
    </w:rPr>
  </w:style>
  <w:style w:type="paragraph" w:customStyle="1" w:styleId="JS">
    <w:name w:val="J&amp;S小标题"/>
    <w:basedOn w:val="2"/>
    <w:link w:val="JS0"/>
    <w:qFormat/>
    <w:rsid w:val="007F1927"/>
    <w:rPr>
      <w:rFonts w:ascii="华文中宋" w:eastAsia="PingFang SC Medium" w:hAnsi="华文中宋"/>
      <w:b w:val="0"/>
      <w:color w:val="008CCD"/>
      <w:sz w:val="24"/>
    </w:rPr>
  </w:style>
  <w:style w:type="character" w:customStyle="1" w:styleId="JS0">
    <w:name w:val="J&amp;S小标题 字符"/>
    <w:basedOn w:val="20"/>
    <w:link w:val="JS"/>
    <w:rsid w:val="007F1927"/>
    <w:rPr>
      <w:rFonts w:ascii="华文中宋" w:eastAsia="PingFang SC Medium" w:hAnsi="华文中宋" w:cstheme="majorBidi"/>
      <w:b w:val="0"/>
      <w:bCs/>
      <w:color w:val="008CCD"/>
      <w:sz w:val="24"/>
      <w:szCs w:val="32"/>
    </w:rPr>
  </w:style>
  <w:style w:type="paragraph" w:customStyle="1" w:styleId="JS1">
    <w:name w:val="J&amp;S加粗"/>
    <w:basedOn w:val="a"/>
    <w:link w:val="JS2"/>
    <w:qFormat/>
    <w:rsid w:val="00D54CE3"/>
    <w:rPr>
      <w:rFonts w:ascii="等线" w:eastAsia="PingFang SC Heavy" w:hAnsi="等线" w:cs="宋体"/>
      <w:color w:val="262626"/>
    </w:rPr>
  </w:style>
  <w:style w:type="character" w:customStyle="1" w:styleId="JS2">
    <w:name w:val="J&amp;S加粗 字符"/>
    <w:basedOn w:val="a0"/>
    <w:link w:val="JS1"/>
    <w:rsid w:val="00D54CE3"/>
    <w:rPr>
      <w:rFonts w:ascii="等线" w:eastAsia="PingFang SC Heavy" w:hAnsi="等线" w:cs="宋体"/>
      <w:color w:val="262626"/>
    </w:rPr>
  </w:style>
  <w:style w:type="paragraph" w:styleId="a3">
    <w:name w:val="List Paragraph"/>
    <w:basedOn w:val="a"/>
    <w:uiPriority w:val="34"/>
    <w:qFormat/>
    <w:rsid w:val="00A811F3"/>
    <w:pPr>
      <w:ind w:firstLineChars="200" w:firstLine="420"/>
    </w:pPr>
  </w:style>
  <w:style w:type="paragraph" w:styleId="a4">
    <w:name w:val="header"/>
    <w:basedOn w:val="a"/>
    <w:link w:val="a5"/>
    <w:uiPriority w:val="99"/>
    <w:unhideWhenUsed/>
    <w:rsid w:val="004D64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64B6"/>
    <w:rPr>
      <w:sz w:val="18"/>
      <w:szCs w:val="18"/>
    </w:rPr>
  </w:style>
  <w:style w:type="paragraph" w:styleId="a6">
    <w:name w:val="footer"/>
    <w:basedOn w:val="a"/>
    <w:link w:val="a7"/>
    <w:uiPriority w:val="99"/>
    <w:unhideWhenUsed/>
    <w:rsid w:val="004D64B6"/>
    <w:pPr>
      <w:tabs>
        <w:tab w:val="center" w:pos="4153"/>
        <w:tab w:val="right" w:pos="8306"/>
      </w:tabs>
      <w:snapToGrid w:val="0"/>
      <w:jc w:val="left"/>
    </w:pPr>
    <w:rPr>
      <w:sz w:val="18"/>
      <w:szCs w:val="18"/>
    </w:rPr>
  </w:style>
  <w:style w:type="character" w:customStyle="1" w:styleId="a7">
    <w:name w:val="页脚 字符"/>
    <w:basedOn w:val="a0"/>
    <w:link w:val="a6"/>
    <w:uiPriority w:val="99"/>
    <w:rsid w:val="004D64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34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594</Words>
  <Characters>3391</Characters>
  <Application>Microsoft Office Word</Application>
  <DocSecurity>0</DocSecurity>
  <Lines>28</Lines>
  <Paragraphs>7</Paragraphs>
  <ScaleCrop>false</ScaleCrop>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Momo</dc:creator>
  <cp:keywords/>
  <dc:description/>
  <cp:lastModifiedBy>A64249</cp:lastModifiedBy>
  <cp:revision>2</cp:revision>
  <dcterms:created xsi:type="dcterms:W3CDTF">2022-12-03T10:29:00Z</dcterms:created>
  <dcterms:modified xsi:type="dcterms:W3CDTF">2022-12-03T10:29:00Z</dcterms:modified>
</cp:coreProperties>
</file>