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22F43" w14:textId="00D71847" w:rsidR="007F1927" w:rsidRPr="00D54CE3" w:rsidRDefault="007F1927" w:rsidP="007F1927">
      <w:pPr>
        <w:pStyle w:val="2"/>
        <w:jc w:val="center"/>
        <w:rPr>
          <w:rFonts w:ascii="华康俪金黑W8(P)" w:eastAsia="华康俪金黑W8(P)" w:hAnsi="宋体"/>
          <w:b w:val="0"/>
          <w:bCs w:val="0"/>
          <w:color w:val="0070C0"/>
          <w:sz w:val="36"/>
          <w:szCs w:val="36"/>
          <w:shd w:val="clear" w:color="auto" w:fill="FFFFFF"/>
        </w:rPr>
      </w:pPr>
      <w:r w:rsidRPr="00D54CE3">
        <w:rPr>
          <w:rFonts w:ascii="华康俪金黑W8(P)" w:eastAsia="华康俪金黑W8(P)" w:hAnsi="宋体" w:hint="eastAsia"/>
          <w:b w:val="0"/>
          <w:bCs w:val="0"/>
          <w:color w:val="0070C0"/>
          <w:sz w:val="36"/>
          <w:szCs w:val="36"/>
          <w:shd w:val="clear" w:color="auto" w:fill="FFFFFF"/>
        </w:rPr>
        <w:t>系统思考</w:t>
      </w:r>
      <w:r w:rsidR="00297C3B">
        <w:rPr>
          <w:rFonts w:ascii="华康俪金黑W8(P)" w:eastAsia="华康俪金黑W8(P)" w:hAnsi="宋体" w:hint="eastAsia"/>
          <w:b w:val="0"/>
          <w:bCs w:val="0"/>
          <w:color w:val="0070C0"/>
          <w:sz w:val="36"/>
          <w:szCs w:val="36"/>
          <w:shd w:val="clear" w:color="auto" w:fill="FFFFFF"/>
        </w:rPr>
        <w:t>——</w:t>
      </w:r>
      <w:r w:rsidR="00297C3B" w:rsidRPr="00297C3B">
        <w:rPr>
          <w:rFonts w:ascii="华康俪金黑W8(P)" w:eastAsia="华康俪金黑W8(P)" w:hAnsi="宋体" w:hint="eastAsia"/>
          <w:b w:val="0"/>
          <w:bCs w:val="0"/>
          <w:color w:val="0070C0"/>
          <w:sz w:val="36"/>
          <w:szCs w:val="36"/>
          <w:shd w:val="clear" w:color="auto" w:fill="FFFFFF"/>
        </w:rPr>
        <w:t>跳出症状看全局</w:t>
      </w:r>
    </w:p>
    <w:p w14:paraId="326945B3" w14:textId="33EE2A49" w:rsidR="009101A9" w:rsidRPr="009101A9" w:rsidRDefault="007F1927" w:rsidP="009101A9">
      <w:pPr>
        <w:pStyle w:val="JS"/>
        <w:rPr>
          <w:rFonts w:ascii="微软雅黑" w:eastAsia="微软雅黑" w:hAnsi="微软雅黑"/>
          <w:b/>
          <w:color w:val="0070C0"/>
          <w:sz w:val="32"/>
          <w:szCs w:val="40"/>
        </w:rPr>
      </w:pPr>
      <w:r w:rsidRPr="00D54CE3">
        <w:rPr>
          <w:rFonts w:ascii="微软雅黑" w:eastAsia="微软雅黑" w:hAnsi="微软雅黑" w:hint="eastAsia"/>
          <w:b/>
          <w:color w:val="0070C0"/>
          <w:sz w:val="32"/>
          <w:szCs w:val="40"/>
        </w:rPr>
        <w:t>课程背景</w:t>
      </w:r>
    </w:p>
    <w:p w14:paraId="0BA3A897"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二十一世纪的企业，正面临着各种复杂多变的管理和发展的新课题，市场及客户的需求变化、竞争对手的压力，社会价值观的多元化、员工发展的新要求、组织和团队文化的建设等等，对传统的管理模式带来了极大的挑战。</w:t>
      </w:r>
    </w:p>
    <w:p w14:paraId="2087640D"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英国著名领导学专家约翰•阿代尔曾说：“战略领导人职责的根本特征是对整体负责，为整体行事。”这种能力概括地说，就是领导人应具备的为整体行事的能力；关于整个组织所在的系统而并非局部和细节，才能够在复杂的外部环境中应对不断变化的格局，不断提升自我和团队发展，以获取持续的成功。</w:t>
      </w:r>
    </w:p>
    <w:p w14:paraId="05160D3C"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该课程从企业实战角度，探讨个人、团队和企业发展中所面临的种种领导力和管理的问题，寻求发现新的、不同的管理思维和方法，使得自身的领导力得到进一步的提升，并由此更好的认识和解决在管理过程中所面临的各项问题。</w:t>
      </w:r>
    </w:p>
    <w:p w14:paraId="3A06675A" w14:textId="77777777" w:rsidR="009101A9" w:rsidRDefault="009101A9" w:rsidP="009101A9"/>
    <w:p w14:paraId="22B7B626" w14:textId="77777777" w:rsidR="009101A9" w:rsidRPr="009101A9" w:rsidRDefault="009101A9" w:rsidP="009101A9">
      <w:pPr>
        <w:pStyle w:val="JS"/>
        <w:rPr>
          <w:rFonts w:ascii="微软雅黑" w:eastAsia="微软雅黑" w:hAnsi="微软雅黑"/>
          <w:b/>
          <w:color w:val="0070C0"/>
          <w:sz w:val="32"/>
          <w:szCs w:val="40"/>
        </w:rPr>
      </w:pPr>
      <w:r w:rsidRPr="009101A9">
        <w:rPr>
          <w:rFonts w:ascii="微软雅黑" w:eastAsia="微软雅黑" w:hAnsi="微软雅黑" w:hint="eastAsia"/>
          <w:b/>
          <w:color w:val="0070C0"/>
          <w:sz w:val="32"/>
          <w:szCs w:val="40"/>
        </w:rPr>
        <w:t>课程目标：</w:t>
      </w:r>
    </w:p>
    <w:p w14:paraId="7CD38A18" w14:textId="77777777" w:rsidR="009101A9" w:rsidRPr="00D54CE3" w:rsidRDefault="009101A9" w:rsidP="009101A9">
      <w:pPr>
        <w:pStyle w:val="JS1"/>
        <w:numPr>
          <w:ilvl w:val="0"/>
          <w:numId w:val="3"/>
        </w:numPr>
        <w:rPr>
          <w:rFonts w:ascii="微软雅黑" w:eastAsia="微软雅黑" w:hAnsi="微软雅黑" w:cstheme="minorBidi"/>
          <w:color w:val="auto"/>
        </w:rPr>
      </w:pPr>
      <w:r w:rsidRPr="00D54CE3">
        <w:rPr>
          <w:rFonts w:ascii="微软雅黑" w:eastAsia="微软雅黑" w:hAnsi="微软雅黑" w:cstheme="minorBidi"/>
          <w:color w:val="auto"/>
        </w:rPr>
        <w:t>打破局限思考</w:t>
      </w:r>
      <w:r>
        <w:rPr>
          <w:rFonts w:ascii="微软雅黑" w:eastAsia="微软雅黑" w:hAnsi="微软雅黑" w:cstheme="minorBidi" w:hint="eastAsia"/>
          <w:color w:val="auto"/>
        </w:rPr>
        <w:t>、扩大认知边界</w:t>
      </w:r>
    </w:p>
    <w:p w14:paraId="5A65C70F" w14:textId="77777777" w:rsidR="009101A9" w:rsidRDefault="009101A9" w:rsidP="009101A9">
      <w:pPr>
        <w:pStyle w:val="JS1"/>
        <w:numPr>
          <w:ilvl w:val="0"/>
          <w:numId w:val="3"/>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Pr="00D54CE3">
        <w:rPr>
          <w:rFonts w:ascii="微软雅黑" w:eastAsia="微软雅黑" w:hAnsi="微软雅黑" w:cstheme="minorBidi"/>
          <w:color w:val="auto"/>
        </w:rPr>
        <w:t>问题的切入点，突破困局</w:t>
      </w:r>
    </w:p>
    <w:p w14:paraId="0D926C89" w14:textId="77777777" w:rsidR="009101A9" w:rsidRDefault="009101A9" w:rsidP="009101A9">
      <w:pPr>
        <w:pStyle w:val="JS1"/>
        <w:numPr>
          <w:ilvl w:val="0"/>
          <w:numId w:val="3"/>
        </w:numPr>
        <w:rPr>
          <w:rFonts w:ascii="微软雅黑" w:eastAsia="微软雅黑" w:hAnsi="微软雅黑"/>
        </w:rPr>
      </w:pPr>
      <w:r w:rsidRPr="0033678E">
        <w:rPr>
          <w:rFonts w:ascii="微软雅黑" w:eastAsia="微软雅黑" w:hAnsi="微软雅黑"/>
        </w:rPr>
        <w:t>搜集不同观点，并找寻双赢的做法</w:t>
      </w:r>
      <w:r>
        <w:rPr>
          <w:rFonts w:ascii="微软雅黑" w:eastAsia="微软雅黑" w:hAnsi="微软雅黑" w:hint="eastAsia"/>
        </w:rPr>
        <w:t>，</w:t>
      </w:r>
      <w:r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组织管理</w:t>
      </w:r>
      <w:r w:rsidRPr="00D54CE3">
        <w:rPr>
          <w:rFonts w:ascii="微软雅黑" w:eastAsia="微软雅黑" w:hAnsi="微软雅黑" w:cstheme="minorBidi" w:hint="eastAsia"/>
          <w:color w:val="auto"/>
        </w:rPr>
        <w:t>效率和效益</w:t>
      </w:r>
    </w:p>
    <w:p w14:paraId="455A6E54" w14:textId="77777777" w:rsidR="009101A9" w:rsidRPr="008B1A2F" w:rsidRDefault="009101A9" w:rsidP="009101A9">
      <w:pPr>
        <w:pStyle w:val="JS1"/>
        <w:numPr>
          <w:ilvl w:val="0"/>
          <w:numId w:val="3"/>
        </w:numPr>
        <w:rPr>
          <w:rFonts w:ascii="微软雅黑" w:eastAsia="微软雅黑" w:hAnsi="微软雅黑"/>
        </w:rPr>
      </w:pPr>
      <w:r w:rsidRPr="008B1A2F">
        <w:rPr>
          <w:rFonts w:ascii="微软雅黑" w:eastAsia="微软雅黑" w:hAnsi="微软雅黑" w:hint="eastAsia"/>
        </w:rPr>
        <w:t>提高</w:t>
      </w:r>
      <w:r>
        <w:rPr>
          <w:rFonts w:ascii="微软雅黑" w:eastAsia="微软雅黑" w:hAnsi="微软雅黑" w:hint="eastAsia"/>
        </w:rPr>
        <w:t>未来领导者的</w:t>
      </w:r>
      <w:r w:rsidRPr="008B1A2F">
        <w:rPr>
          <w:rFonts w:ascii="微软雅黑" w:eastAsia="微软雅黑" w:hAnsi="微软雅黑" w:hint="eastAsia"/>
        </w:rPr>
        <w:t>自我意识和转变</w:t>
      </w:r>
      <w:r>
        <w:rPr>
          <w:rFonts w:ascii="微软雅黑" w:eastAsia="微软雅黑" w:hAnsi="微软雅黑" w:hint="eastAsia"/>
        </w:rPr>
        <w:t>领导者的限制性信念</w:t>
      </w:r>
    </w:p>
    <w:p w14:paraId="39476CF3" w14:textId="77777777" w:rsidR="009101A9" w:rsidRDefault="009101A9" w:rsidP="009101A9"/>
    <w:p w14:paraId="15B4C945" w14:textId="77777777" w:rsidR="0099040B" w:rsidRDefault="0099040B">
      <w:pPr>
        <w:widowControl/>
        <w:jc w:val="left"/>
        <w:rPr>
          <w:rFonts w:ascii="微软雅黑" w:eastAsia="微软雅黑" w:hAnsi="微软雅黑" w:cstheme="majorBidi"/>
          <w:b/>
          <w:bCs/>
          <w:color w:val="0070C0"/>
          <w:sz w:val="32"/>
          <w:szCs w:val="40"/>
        </w:rPr>
      </w:pPr>
      <w:r>
        <w:rPr>
          <w:rFonts w:ascii="微软雅黑" w:eastAsia="微软雅黑" w:hAnsi="微软雅黑"/>
          <w:b/>
          <w:color w:val="0070C0"/>
          <w:sz w:val="32"/>
          <w:szCs w:val="40"/>
        </w:rPr>
        <w:br w:type="page"/>
      </w:r>
    </w:p>
    <w:p w14:paraId="05087844" w14:textId="6DB00B77" w:rsidR="00D54CE3" w:rsidRPr="00D54CE3" w:rsidRDefault="00D54CE3" w:rsidP="00D54CE3">
      <w:pPr>
        <w:pStyle w:val="JS"/>
        <w:rPr>
          <w:rFonts w:ascii="微软雅黑" w:eastAsia="微软雅黑" w:hAnsi="微软雅黑"/>
          <w:b/>
          <w:color w:val="0070C0"/>
          <w:sz w:val="32"/>
          <w:szCs w:val="40"/>
        </w:rPr>
      </w:pPr>
      <w:r w:rsidRPr="00D54CE3">
        <w:rPr>
          <w:rFonts w:ascii="微软雅黑" w:eastAsia="微软雅黑" w:hAnsi="微软雅黑"/>
          <w:b/>
          <w:color w:val="0070C0"/>
          <w:sz w:val="32"/>
          <w:szCs w:val="40"/>
        </w:rPr>
        <w:lastRenderedPageBreak/>
        <w:t>预期收获</w:t>
      </w:r>
    </w:p>
    <w:p w14:paraId="1546D934" w14:textId="25AECF95"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学会从整体看结构,</w:t>
      </w:r>
      <w:r w:rsidR="00F47678">
        <w:rPr>
          <w:rFonts w:ascii="微软雅黑" w:eastAsia="微软雅黑" w:hAnsi="微软雅黑" w:cstheme="minorBidi" w:hint="eastAsia"/>
          <w:color w:val="auto"/>
        </w:rPr>
        <w:t>改变传统线性</w:t>
      </w:r>
      <w:r w:rsidRPr="00D54CE3">
        <w:rPr>
          <w:rFonts w:ascii="微软雅黑" w:eastAsia="微软雅黑" w:hAnsi="微软雅黑" w:cstheme="minorBidi"/>
          <w:color w:val="auto"/>
        </w:rPr>
        <w:t>解决问题的思路</w:t>
      </w:r>
    </w:p>
    <w:p w14:paraId="5A07613A" w14:textId="70725977"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打破</w:t>
      </w:r>
      <w:r>
        <w:rPr>
          <w:rFonts w:ascii="微软雅黑" w:eastAsia="微软雅黑" w:hAnsi="微软雅黑" w:cstheme="minorBidi" w:hint="eastAsia"/>
          <w:color w:val="auto"/>
        </w:rPr>
        <w:t>管理</w:t>
      </w:r>
      <w:r w:rsidRPr="00D54CE3">
        <w:rPr>
          <w:rFonts w:ascii="微软雅黑" w:eastAsia="微软雅黑" w:hAnsi="微软雅黑" w:cstheme="minorBidi"/>
          <w:color w:val="auto"/>
        </w:rPr>
        <w:t>团队的局限思考</w:t>
      </w:r>
    </w:p>
    <w:p w14:paraId="6829D6E5" w14:textId="03EDB456" w:rsid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00D54CE3" w:rsidRPr="00D54CE3">
        <w:rPr>
          <w:rFonts w:ascii="微软雅黑" w:eastAsia="微软雅黑" w:hAnsi="微软雅黑" w:cstheme="minorBidi"/>
          <w:color w:val="auto"/>
        </w:rPr>
        <w:t>问题的切入点，突破困局</w:t>
      </w:r>
    </w:p>
    <w:p w14:paraId="512BFFBD" w14:textId="157409FB" w:rsidR="00F47678"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用系统思考分析自己商业模式的成长引擎是否有效</w:t>
      </w:r>
    </w:p>
    <w:p w14:paraId="521341F2" w14:textId="0B6384E3" w:rsidR="00D54CE3"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从</w:t>
      </w:r>
      <w:r w:rsidR="00D54CE3" w:rsidRPr="00D54CE3">
        <w:rPr>
          <w:rFonts w:ascii="微软雅黑" w:eastAsia="微软雅黑" w:hAnsi="微软雅黑" w:cstheme="minorBidi" w:hint="eastAsia"/>
          <w:color w:val="auto"/>
        </w:rPr>
        <w:t>系统</w:t>
      </w:r>
      <w:r>
        <w:rPr>
          <w:rFonts w:ascii="微软雅黑" w:eastAsia="微软雅黑" w:hAnsi="微软雅黑" w:cstheme="minorBidi" w:hint="eastAsia"/>
          <w:color w:val="auto"/>
        </w:rPr>
        <w:t>思考的角度变“管理”为“经营”，</w:t>
      </w:r>
      <w:r w:rsidR="00D54CE3"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w:t>
      </w:r>
      <w:r w:rsidR="00D54CE3" w:rsidRPr="00D54CE3">
        <w:rPr>
          <w:rFonts w:ascii="微软雅黑" w:eastAsia="微软雅黑" w:hAnsi="微软雅黑" w:cstheme="minorBidi" w:hint="eastAsia"/>
          <w:color w:val="auto"/>
        </w:rPr>
        <w:t>效率和效益</w:t>
      </w:r>
    </w:p>
    <w:p w14:paraId="1FFB4165" w14:textId="77777777" w:rsidR="00D54CE3" w:rsidRPr="00D54CE3" w:rsidRDefault="00D54CE3" w:rsidP="007F1927">
      <w:pPr>
        <w:rPr>
          <w:rFonts w:ascii="微软雅黑" w:eastAsia="微软雅黑" w:hAnsi="微软雅黑"/>
        </w:rPr>
      </w:pPr>
    </w:p>
    <w:p w14:paraId="066C91EF" w14:textId="67C5D729" w:rsidR="007F1927" w:rsidRDefault="007F1927" w:rsidP="007F1927">
      <w:pPr>
        <w:pStyle w:val="JS"/>
        <w:rPr>
          <w:rFonts w:ascii="微软雅黑" w:eastAsia="微软雅黑" w:hAnsi="微软雅黑"/>
          <w:b/>
          <w:color w:val="0070C0"/>
          <w:sz w:val="32"/>
          <w:szCs w:val="40"/>
        </w:rPr>
      </w:pPr>
      <w:r w:rsidRPr="00F47678">
        <w:rPr>
          <w:rFonts w:ascii="微软雅黑" w:eastAsia="微软雅黑" w:hAnsi="微软雅黑" w:hint="eastAsia"/>
          <w:b/>
          <w:color w:val="0070C0"/>
          <w:sz w:val="32"/>
          <w:szCs w:val="40"/>
        </w:rPr>
        <w:t>课程大纲</w:t>
      </w:r>
    </w:p>
    <w:p w14:paraId="58425506" w14:textId="77777777" w:rsidR="00637AB3" w:rsidRDefault="00637AB3" w:rsidP="00637AB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序章 破冰行动</w:t>
      </w:r>
    </w:p>
    <w:p w14:paraId="03C4AEA9" w14:textId="77777777" w:rsidR="00637AB3" w:rsidRDefault="00637AB3" w:rsidP="00637AB3">
      <w:pPr>
        <w:rPr>
          <w:rFonts w:ascii="微软雅黑" w:eastAsia="微软雅黑" w:hAnsi="微软雅黑"/>
          <w:b/>
          <w:bCs/>
          <w:color w:val="000000" w:themeColor="text1"/>
          <w:sz w:val="22"/>
          <w:szCs w:val="24"/>
        </w:rPr>
      </w:pPr>
      <w:r>
        <w:rPr>
          <w:rFonts w:ascii="微软雅黑" w:eastAsia="微软雅黑" w:hAnsi="微软雅黑" w:hint="eastAsia"/>
          <w:b/>
          <w:bCs/>
          <w:color w:val="000000" w:themeColor="text1"/>
          <w:sz w:val="22"/>
          <w:szCs w:val="24"/>
        </w:rPr>
        <w:t>入场话题：</w:t>
      </w:r>
      <w:r w:rsidRPr="00AB4A90">
        <w:rPr>
          <w:rFonts w:ascii="微软雅黑" w:eastAsia="微软雅黑" w:hAnsi="微软雅黑" w:hint="eastAsia"/>
          <w:b/>
          <w:bCs/>
          <w:color w:val="000000" w:themeColor="text1"/>
          <w:sz w:val="22"/>
          <w:szCs w:val="24"/>
        </w:rPr>
        <w:t>你</w:t>
      </w:r>
      <w:r>
        <w:rPr>
          <w:rFonts w:ascii="微软雅黑" w:eastAsia="微软雅黑" w:hAnsi="微软雅黑" w:hint="eastAsia"/>
          <w:b/>
          <w:bCs/>
          <w:color w:val="000000" w:themeColor="text1"/>
          <w:sz w:val="22"/>
          <w:szCs w:val="24"/>
        </w:rPr>
        <w:t>眼中的系统思考</w:t>
      </w:r>
    </w:p>
    <w:p w14:paraId="2B6D36F4" w14:textId="77777777" w:rsidR="00637AB3" w:rsidRDefault="00637AB3" w:rsidP="00637AB3">
      <w:pPr>
        <w:rPr>
          <w:rFonts w:ascii="微软雅黑" w:eastAsia="微软雅黑" w:hAnsi="微软雅黑"/>
          <w:b/>
          <w:bCs/>
          <w:color w:val="0070C0"/>
          <w:sz w:val="24"/>
          <w:szCs w:val="28"/>
        </w:rPr>
      </w:pPr>
    </w:p>
    <w:p w14:paraId="17E1F2E7" w14:textId="77777777" w:rsidR="00637AB3" w:rsidRDefault="00637AB3" w:rsidP="00637AB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第一部分</w:t>
      </w:r>
      <w:r w:rsidRPr="00F47678">
        <w:rPr>
          <w:rFonts w:ascii="微软雅黑" w:eastAsia="微软雅黑" w:hAnsi="微软雅黑" w:hint="eastAsia"/>
          <w:b/>
          <w:bCs/>
          <w:color w:val="0070C0"/>
          <w:sz w:val="24"/>
          <w:szCs w:val="28"/>
        </w:rPr>
        <w:t xml:space="preserve"> </w:t>
      </w:r>
      <w:r>
        <w:rPr>
          <w:rFonts w:ascii="微软雅黑" w:eastAsia="微软雅黑" w:hAnsi="微软雅黑" w:hint="eastAsia"/>
          <w:b/>
          <w:bCs/>
          <w:color w:val="0070C0"/>
          <w:sz w:val="24"/>
          <w:szCs w:val="28"/>
        </w:rPr>
        <w:t>以史为鉴，</w:t>
      </w:r>
      <w:r w:rsidRPr="00F47678">
        <w:rPr>
          <w:rFonts w:ascii="微软雅黑" w:eastAsia="微软雅黑" w:hAnsi="微软雅黑" w:hint="eastAsia"/>
          <w:b/>
          <w:bCs/>
          <w:color w:val="0070C0"/>
          <w:sz w:val="24"/>
          <w:szCs w:val="28"/>
        </w:rPr>
        <w:t>认识系统思考</w:t>
      </w:r>
    </w:p>
    <w:p w14:paraId="52304D9A"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巨型企业在高速发展壮大后快速倒下的真正原因是什么？</w:t>
      </w:r>
    </w:p>
    <w:p w14:paraId="221DE3F0" w14:textId="77777777" w:rsidR="00637AB3" w:rsidRPr="00AA1C57" w:rsidRDefault="00637AB3" w:rsidP="00637AB3">
      <w:pPr>
        <w:jc w:val="left"/>
        <w:rPr>
          <w:rFonts w:ascii="仿宋" w:eastAsia="仿宋" w:hAnsi="仿宋"/>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以真实企业案例开启学员对系统思考重要性的认知</w:t>
      </w:r>
    </w:p>
    <w:p w14:paraId="6FBE439A"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为什么所有问题相关的原因都解决了，问题却愈演愈烈？</w:t>
      </w:r>
    </w:p>
    <w:p w14:paraId="71346DD8"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传统问题解决思维的还原论与系统思考的系统论之差</w:t>
      </w:r>
    </w:p>
    <w:p w14:paraId="0366DDE6"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成本涨价，经济动荡，竞争加剧……我们如何决策？</w:t>
      </w:r>
    </w:p>
    <w:p w14:paraId="1C5B7FB9"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“细节性复杂”与“动态性复杂”对世界观的理解差异</w:t>
      </w:r>
    </w:p>
    <w:p w14:paraId="7D3F9466"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 xml:space="preserve"> “员工离职就招人”对不对？</w:t>
      </w:r>
    </w:p>
    <w:p w14:paraId="0B2D161A"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以真实企业案例让大家认识系统思考的环形思维方式</w:t>
      </w:r>
    </w:p>
    <w:p w14:paraId="5BB59F76"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团队表现不佳，是该淘汰弱者，还是严明纪律？</w:t>
      </w:r>
    </w:p>
    <w:p w14:paraId="61B35EA9"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从真实日常企业管理议题中分析“线性思考”与“系统思考”的差别</w:t>
      </w:r>
    </w:p>
    <w:p w14:paraId="39436FB5" w14:textId="77777777" w:rsidR="00637AB3" w:rsidRPr="00737428" w:rsidRDefault="00637AB3" w:rsidP="00637AB3">
      <w:pPr>
        <w:rPr>
          <w:rFonts w:ascii="仿宋" w:eastAsia="仿宋" w:hAnsi="仿宋" w:cs="仿宋"/>
          <w:b/>
          <w:bCs/>
          <w:sz w:val="32"/>
          <w:szCs w:val="32"/>
        </w:rPr>
      </w:pPr>
    </w:p>
    <w:p w14:paraId="6B214553" w14:textId="77777777" w:rsidR="00637AB3" w:rsidRPr="00AB4A90" w:rsidRDefault="00637AB3" w:rsidP="00637AB3">
      <w:pPr>
        <w:rPr>
          <w:rFonts w:ascii="微软雅黑" w:eastAsia="微软雅黑" w:hAnsi="微软雅黑"/>
          <w:b/>
          <w:bCs/>
          <w:color w:val="0070C0"/>
          <w:sz w:val="24"/>
          <w:szCs w:val="28"/>
        </w:rPr>
      </w:pPr>
      <w:r w:rsidRPr="00AB4A90">
        <w:rPr>
          <w:rFonts w:ascii="微软雅黑" w:eastAsia="微软雅黑" w:hAnsi="微软雅黑" w:hint="eastAsia"/>
          <w:b/>
          <w:bCs/>
          <w:color w:val="0070C0"/>
          <w:sz w:val="24"/>
          <w:szCs w:val="28"/>
        </w:rPr>
        <w:lastRenderedPageBreak/>
        <w:t>第二部分 拆分思考的层次：系统思考的冰山模型</w:t>
      </w:r>
      <w:r>
        <w:rPr>
          <w:rFonts w:ascii="微软雅黑" w:eastAsia="微软雅黑" w:hAnsi="微软雅黑" w:hint="eastAsia"/>
          <w:b/>
          <w:bCs/>
          <w:color w:val="0070C0"/>
          <w:sz w:val="24"/>
          <w:szCs w:val="28"/>
        </w:rPr>
        <w:t>（寻找问题的本质）</w:t>
      </w:r>
    </w:p>
    <w:p w14:paraId="766D616F"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相似的问题为什么解决之后往往依旧反复发生？</w:t>
      </w:r>
    </w:p>
    <w:p w14:paraId="5D3FC8E6"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避免总做救火队员，治标不治本，需要先认识系统的“冰山”</w:t>
      </w:r>
    </w:p>
    <w:p w14:paraId="730AF6D8"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差之毫厘谬以千里的结果源于冰山之下的心智模式</w:t>
      </w:r>
    </w:p>
    <w:p w14:paraId="06ACADC4" w14:textId="4C8A97E2" w:rsidR="00637AB3" w:rsidRPr="00AA1C57" w:rsidRDefault="004E7982" w:rsidP="00637AB3">
      <w:pPr>
        <w:jc w:val="left"/>
        <w:rPr>
          <w:rFonts w:ascii="仿宋" w:eastAsia="仿宋" w:hAnsi="仿宋"/>
          <w:color w:val="7F7F7F" w:themeColor="text1" w:themeTint="80"/>
          <w:sz w:val="24"/>
          <w:szCs w:val="28"/>
        </w:rPr>
      </w:pPr>
      <w:r>
        <w:rPr>
          <w:noProof/>
        </w:rPr>
        <w:drawing>
          <wp:anchor distT="0" distB="0" distL="114300" distR="114300" simplePos="0" relativeHeight="251659264" behindDoc="0" locked="0" layoutInCell="1" allowOverlap="1" wp14:anchorId="73CFA445" wp14:editId="064B5E01">
            <wp:simplePos x="0" y="0"/>
            <wp:positionH relativeFrom="margin">
              <wp:posOffset>3819525</wp:posOffset>
            </wp:positionH>
            <wp:positionV relativeFrom="paragraph">
              <wp:posOffset>14605</wp:posOffset>
            </wp:positionV>
            <wp:extent cx="2190750" cy="1811020"/>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2190750" cy="1811020"/>
                    </a:xfrm>
                    <a:prstGeom prst="rect">
                      <a:avLst/>
                    </a:prstGeom>
                  </pic:spPr>
                </pic:pic>
              </a:graphicData>
            </a:graphic>
            <wp14:sizeRelH relativeFrom="page">
              <wp14:pctWidth>0</wp14:pctWidth>
            </wp14:sizeRelH>
            <wp14:sizeRelV relativeFrom="page">
              <wp14:pctHeight>0</wp14:pctHeight>
            </wp14:sizeRelV>
          </wp:anchor>
        </w:drawing>
      </w:r>
      <w:r w:rsidR="00637AB3">
        <w:rPr>
          <w:rFonts w:ascii="仿宋" w:eastAsia="仿宋" w:hAnsi="仿宋" w:hint="eastAsia"/>
          <w:color w:val="7F7F7F" w:themeColor="text1" w:themeTint="80"/>
          <w:sz w:val="24"/>
          <w:szCs w:val="28"/>
        </w:rPr>
        <w:t>——“黄石公园效应”</w:t>
      </w:r>
      <w:r w:rsidR="00637AB3" w:rsidRPr="00AA1C57">
        <w:rPr>
          <w:rFonts w:ascii="仿宋" w:eastAsia="仿宋" w:hAnsi="仿宋" w:hint="eastAsia"/>
          <w:color w:val="7F7F7F" w:themeColor="text1" w:themeTint="80"/>
          <w:sz w:val="24"/>
          <w:szCs w:val="28"/>
        </w:rPr>
        <w:t>产生的根本原因及真实商业案例</w:t>
      </w:r>
    </w:p>
    <w:p w14:paraId="2992DDE5" w14:textId="1A9E6464"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投机？还是投资？运气？还是局势？</w:t>
      </w:r>
    </w:p>
    <w:p w14:paraId="02575BAF" w14:textId="4E6D7D69" w:rsidR="00637AB3"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52A09">
        <w:rPr>
          <w:rFonts w:ascii="仿宋" w:eastAsia="仿宋" w:hAnsi="仿宋" w:hint="eastAsia"/>
          <w:color w:val="7F7F7F" w:themeColor="text1" w:themeTint="80"/>
          <w:sz w:val="24"/>
          <w:szCs w:val="28"/>
        </w:rPr>
        <w:t>趋势与结构间的相互验证</w:t>
      </w:r>
    </w:p>
    <w:p w14:paraId="6C64F29B"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如何看见结构并找到关键的策略？</w:t>
      </w:r>
    </w:p>
    <w:p w14:paraId="77BC20B0" w14:textId="12485E32" w:rsidR="00637AB3" w:rsidRPr="00A52A09" w:rsidRDefault="00637AB3" w:rsidP="00637AB3">
      <w:pPr>
        <w:jc w:val="left"/>
        <w:rPr>
          <w:rFonts w:ascii="仿宋" w:eastAsia="仿宋" w:hAnsi="仿宋"/>
          <w:color w:val="7F7F7F" w:themeColor="text1" w:themeTint="80"/>
          <w:sz w:val="24"/>
          <w:szCs w:val="28"/>
        </w:rPr>
      </w:pPr>
      <w:r w:rsidRPr="00A52A09">
        <w:rPr>
          <w:rFonts w:ascii="仿宋" w:eastAsia="仿宋" w:hAnsi="仿宋" w:hint="eastAsia"/>
          <w:color w:val="7F7F7F" w:themeColor="text1" w:themeTint="80"/>
          <w:sz w:val="24"/>
          <w:szCs w:val="28"/>
        </w:rPr>
        <w:t>——复杂中的单纯之美：结构影响行为</w:t>
      </w:r>
    </w:p>
    <w:p w14:paraId="073F04F0" w14:textId="46808C13"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如何设计良性发展的组织结构/商业结构？</w:t>
      </w:r>
    </w:p>
    <w:p w14:paraId="17AD2E8D" w14:textId="77777777" w:rsidR="00637AB3"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——探索</w:t>
      </w:r>
      <w:r w:rsidRPr="00A52A09">
        <w:rPr>
          <w:rFonts w:ascii="仿宋" w:eastAsia="仿宋" w:hAnsi="仿宋" w:hint="eastAsia"/>
          <w:color w:val="7F7F7F" w:themeColor="text1" w:themeTint="80"/>
          <w:sz w:val="24"/>
          <w:szCs w:val="28"/>
        </w:rPr>
        <w:t>人性结构的局限和优势</w:t>
      </w:r>
    </w:p>
    <w:p w14:paraId="69DF9603" w14:textId="77777777" w:rsidR="00637AB3" w:rsidRPr="00D00611" w:rsidRDefault="00637AB3" w:rsidP="00637AB3">
      <w:pPr>
        <w:rPr>
          <w:rFonts w:ascii="微软雅黑" w:eastAsia="微软雅黑" w:hAnsi="微软雅黑"/>
          <w:b/>
          <w:bCs/>
          <w:color w:val="7F7F7F" w:themeColor="text1" w:themeTint="80"/>
          <w:u w:val="single"/>
        </w:rPr>
      </w:pPr>
      <w:r w:rsidRPr="00D00611">
        <w:rPr>
          <w:rFonts w:ascii="微软雅黑" w:eastAsia="微软雅黑" w:hAnsi="微软雅黑" w:hint="eastAsia"/>
          <w:b/>
          <w:bCs/>
          <w:color w:val="7F7F7F" w:themeColor="text1" w:themeTint="80"/>
          <w:u w:val="single"/>
        </w:rPr>
        <w:t>练习：根据案例文字描述，厘清案例中的冰山模型各个层次。</w:t>
      </w:r>
    </w:p>
    <w:p w14:paraId="418AD32C" w14:textId="77777777" w:rsidR="00637AB3" w:rsidRDefault="00637AB3" w:rsidP="00637AB3">
      <w:pPr>
        <w:rPr>
          <w:rFonts w:ascii="仿宋" w:eastAsia="仿宋" w:hAnsi="仿宋" w:cs="仿宋"/>
          <w:b/>
          <w:bCs/>
          <w:sz w:val="24"/>
          <w:szCs w:val="24"/>
          <w:u w:val="single"/>
        </w:rPr>
      </w:pPr>
    </w:p>
    <w:p w14:paraId="05D40FE9" w14:textId="77777777" w:rsidR="00637AB3" w:rsidRDefault="00637AB3" w:rsidP="00637AB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第三部分 </w:t>
      </w:r>
      <w:r w:rsidRPr="00A811F3">
        <w:rPr>
          <w:rFonts w:ascii="微软雅黑" w:eastAsia="微软雅黑" w:hAnsi="微软雅黑" w:hint="eastAsia"/>
          <w:b/>
          <w:bCs/>
          <w:color w:val="0070C0"/>
          <w:sz w:val="24"/>
          <w:szCs w:val="28"/>
        </w:rPr>
        <w:t>经典决策沙盘体验</w:t>
      </w:r>
      <w:r w:rsidRPr="00A811F3">
        <w:rPr>
          <w:rFonts w:ascii="微软雅黑" w:eastAsia="微软雅黑" w:hAnsi="微软雅黑"/>
          <w:b/>
          <w:bCs/>
          <w:color w:val="0070C0"/>
          <w:sz w:val="24"/>
          <w:szCs w:val="28"/>
        </w:rPr>
        <w:t xml:space="preserve"> </w:t>
      </w:r>
      <w:r>
        <w:rPr>
          <w:rFonts w:ascii="微软雅黑" w:eastAsia="微软雅黑" w:hAnsi="微软雅黑" w:hint="eastAsia"/>
          <w:b/>
          <w:bCs/>
          <w:color w:val="0070C0"/>
          <w:sz w:val="24"/>
          <w:szCs w:val="28"/>
        </w:rPr>
        <w:t>收获季节</w:t>
      </w:r>
    </w:p>
    <w:p w14:paraId="337317B7" w14:textId="77777777" w:rsidR="00637AB3" w:rsidRPr="00805A96" w:rsidRDefault="00637AB3" w:rsidP="00637AB3">
      <w:pPr>
        <w:ind w:leftChars="100" w:left="210"/>
        <w:jc w:val="left"/>
        <w:rPr>
          <w:rFonts w:ascii="微软雅黑" w:eastAsia="微软雅黑" w:hAnsi="微软雅黑"/>
          <w:i/>
          <w:iCs/>
          <w:color w:val="7F7F7F" w:themeColor="text1" w:themeTint="80"/>
        </w:rPr>
      </w:pPr>
      <w:r w:rsidRPr="00805A96">
        <w:rPr>
          <w:rFonts w:ascii="微软雅黑" w:eastAsia="微软雅黑" w:hAnsi="微软雅黑" w:hint="eastAsia"/>
          <w:i/>
          <w:iCs/>
          <w:color w:val="7F7F7F" w:themeColor="text1" w:themeTint="80"/>
        </w:rPr>
        <w:t>传说中的美极湖中存在着一种稀奇珍贵的美极鱼，这种鱼不仅味道极其鲜美，还具有很高的药用价值。美极湖附近有一个质朴的渔村，村落中有若干条渔船，大家依靠捕鱼而生存，经过漫长的休渔期，捕鱼的季节即将到来。为了遵守“古老神秘”的捕鱼规则，村民们依次入湖捕鱼，进行10轮挑战，完成捕捞任务并收获最多的团队获得“渔王”称号。捕鱼季节会长达十周的时间，接着又将是漫长的休渔期。在捕鱼期间，我们最主要的任务就是能</w:t>
      </w:r>
      <w:proofErr w:type="gramStart"/>
      <w:r w:rsidRPr="00805A96">
        <w:rPr>
          <w:rFonts w:ascii="微软雅黑" w:eastAsia="微软雅黑" w:hAnsi="微软雅黑" w:hint="eastAsia"/>
          <w:i/>
          <w:iCs/>
          <w:color w:val="7F7F7F" w:themeColor="text1" w:themeTint="80"/>
        </w:rPr>
        <w:t>捕多少</w:t>
      </w:r>
      <w:proofErr w:type="gramEnd"/>
      <w:r w:rsidRPr="00805A96">
        <w:rPr>
          <w:rFonts w:ascii="微软雅黑" w:eastAsia="微软雅黑" w:hAnsi="微软雅黑" w:hint="eastAsia"/>
          <w:i/>
          <w:iCs/>
          <w:color w:val="7F7F7F" w:themeColor="text1" w:themeTint="80"/>
        </w:rPr>
        <w:t>鱼就捕多少鱼。</w:t>
      </w:r>
    </w:p>
    <w:p w14:paraId="6161988D"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1、运营决策体验</w:t>
      </w:r>
    </w:p>
    <w:p w14:paraId="78264797"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模拟真实世界中的</w:t>
      </w:r>
      <w:proofErr w:type="gramStart"/>
      <w:r>
        <w:rPr>
          <w:rFonts w:ascii="微软雅黑" w:eastAsia="微软雅黑" w:hAnsi="微软雅黑" w:hint="eastAsia"/>
          <w:color w:val="000000" w:themeColor="text1"/>
          <w:szCs w:val="21"/>
        </w:rPr>
        <w:t>的</w:t>
      </w:r>
      <w:proofErr w:type="gramEnd"/>
      <w:r>
        <w:rPr>
          <w:rFonts w:ascii="微软雅黑" w:eastAsia="微软雅黑" w:hAnsi="微软雅黑" w:hint="eastAsia"/>
          <w:color w:val="000000" w:themeColor="text1"/>
          <w:szCs w:val="21"/>
        </w:rPr>
        <w:t>商业环境，我们如何来做运营和决策，包括小组目标与团队目标、沟通与谈判、博弈论、结构影响行为等。</w:t>
      </w:r>
    </w:p>
    <w:p w14:paraId="6F955B0C"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2、复盘&amp;学习（顾问点评反馈）</w:t>
      </w:r>
    </w:p>
    <w:p w14:paraId="4FD2CA7A"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从数据和趋势图表分析决策与结果的关系</w:t>
      </w:r>
    </w:p>
    <w:p w14:paraId="64AE928B"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lastRenderedPageBreak/>
        <w:t>从现象到本质地揭示时间滞延、线性思考对游戏结果产生的巨大影响；</w:t>
      </w:r>
    </w:p>
    <w:p w14:paraId="1838D1BD" w14:textId="77777777" w:rsidR="00637AB3" w:rsidRDefault="00637AB3" w:rsidP="00637AB3">
      <w:pPr>
        <w:spacing w:line="360" w:lineRule="auto"/>
        <w:rPr>
          <w:rFonts w:ascii="微软雅黑" w:eastAsia="微软雅黑" w:hAnsi="微软雅黑"/>
          <w:color w:val="000000" w:themeColor="text1"/>
          <w:szCs w:val="21"/>
        </w:rPr>
      </w:pPr>
      <w:r>
        <w:rPr>
          <w:rFonts w:ascii="微软雅黑" w:eastAsia="微软雅黑" w:hAnsi="微软雅黑" w:hint="eastAsia"/>
          <w:color w:val="000000" w:themeColor="text1"/>
          <w:szCs w:val="21"/>
        </w:rPr>
        <w:t>引导学员从游戏中跳脱到游戏外发现真实世界中的“系统结构”及结构对行为的影响</w:t>
      </w:r>
    </w:p>
    <w:p w14:paraId="56D30112" w14:textId="77777777" w:rsidR="00637AB3" w:rsidRDefault="00637AB3" w:rsidP="00637AB3">
      <w:pPr>
        <w:rPr>
          <w:rFonts w:ascii="微软雅黑" w:eastAsia="微软雅黑" w:hAnsi="微软雅黑"/>
          <w:b/>
          <w:bCs/>
          <w:color w:val="0070C0"/>
          <w:sz w:val="24"/>
          <w:szCs w:val="28"/>
        </w:rPr>
      </w:pPr>
    </w:p>
    <w:p w14:paraId="77DCFF54" w14:textId="77777777" w:rsidR="00637AB3" w:rsidRPr="00A811F3" w:rsidRDefault="00637AB3" w:rsidP="00637AB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第四部分 </w:t>
      </w:r>
      <w:r w:rsidRPr="00A811F3">
        <w:rPr>
          <w:rFonts w:ascii="微软雅黑" w:eastAsia="微软雅黑" w:hAnsi="微软雅黑"/>
          <w:b/>
          <w:bCs/>
          <w:color w:val="0070C0"/>
          <w:sz w:val="24"/>
          <w:szCs w:val="28"/>
        </w:rPr>
        <w:t>系统思考</w:t>
      </w:r>
      <w:r w:rsidRPr="00A811F3">
        <w:rPr>
          <w:rFonts w:ascii="微软雅黑" w:eastAsia="微软雅黑" w:hAnsi="微软雅黑" w:hint="eastAsia"/>
          <w:b/>
          <w:bCs/>
          <w:color w:val="0070C0"/>
          <w:sz w:val="24"/>
          <w:szCs w:val="28"/>
        </w:rPr>
        <w:t>的工具学习</w:t>
      </w:r>
      <w:r>
        <w:rPr>
          <w:rFonts w:ascii="微软雅黑" w:eastAsia="微软雅黑" w:hAnsi="微软雅黑" w:hint="eastAsia"/>
          <w:b/>
          <w:bCs/>
          <w:color w:val="0070C0"/>
          <w:sz w:val="24"/>
          <w:szCs w:val="28"/>
        </w:rPr>
        <w:t>（团队聚焦、跨部门沟通、扩大认知边界）</w:t>
      </w:r>
    </w:p>
    <w:p w14:paraId="743C3A04" w14:textId="77777777" w:rsidR="00637AB3" w:rsidRPr="00CA60DE" w:rsidRDefault="00637AB3" w:rsidP="00637AB3">
      <w:pPr>
        <w:rPr>
          <w:rFonts w:ascii="微软雅黑" w:eastAsia="微软雅黑" w:hAnsi="微软雅黑"/>
          <w:b/>
          <w:bCs/>
          <w:sz w:val="22"/>
          <w:szCs w:val="24"/>
        </w:rPr>
      </w:pPr>
      <w:r w:rsidRPr="00A811F3">
        <w:rPr>
          <w:rFonts w:ascii="微软雅黑" w:eastAsia="微软雅黑" w:hAnsi="微软雅黑" w:hint="eastAsia"/>
          <w:b/>
          <w:bCs/>
          <w:sz w:val="22"/>
          <w:szCs w:val="24"/>
        </w:rPr>
        <w:t>建立环形思考的三步骤</w:t>
      </w:r>
    </w:p>
    <w:p w14:paraId="458A9913" w14:textId="1DB39800" w:rsidR="00637AB3" w:rsidRPr="00A811F3" w:rsidRDefault="00EB23E2" w:rsidP="00637AB3">
      <w:pPr>
        <w:pStyle w:val="JS1"/>
        <w:numPr>
          <w:ilvl w:val="1"/>
          <w:numId w:val="3"/>
        </w:numPr>
        <w:rPr>
          <w:rFonts w:ascii="微软雅黑" w:eastAsia="微软雅黑" w:hAnsi="微软雅黑" w:cstheme="minorBidi"/>
          <w:color w:val="000000" w:themeColor="text1"/>
        </w:rPr>
      </w:pPr>
      <w:r>
        <w:rPr>
          <w:noProof/>
        </w:rPr>
        <w:drawing>
          <wp:anchor distT="0" distB="0" distL="114300" distR="114300" simplePos="0" relativeHeight="251661312" behindDoc="0" locked="0" layoutInCell="1" allowOverlap="1" wp14:anchorId="0FE8F5A2" wp14:editId="673E1AC2">
            <wp:simplePos x="0" y="0"/>
            <wp:positionH relativeFrom="margin">
              <wp:posOffset>2076450</wp:posOffset>
            </wp:positionH>
            <wp:positionV relativeFrom="paragraph">
              <wp:posOffset>92710</wp:posOffset>
            </wp:positionV>
            <wp:extent cx="2379980" cy="2333625"/>
            <wp:effectExtent l="0" t="0" r="127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79980" cy="2333625"/>
                    </a:xfrm>
                    <a:prstGeom prst="rect">
                      <a:avLst/>
                    </a:prstGeom>
                  </pic:spPr>
                </pic:pic>
              </a:graphicData>
            </a:graphic>
            <wp14:sizeRelH relativeFrom="page">
              <wp14:pctWidth>0</wp14:pctWidth>
            </wp14:sizeRelH>
            <wp14:sizeRelV relativeFrom="page">
              <wp14:pctHeight>0</wp14:pctHeight>
            </wp14:sizeRelV>
          </wp:anchor>
        </w:drawing>
      </w:r>
      <w:r w:rsidR="00637AB3" w:rsidRPr="00A811F3">
        <w:rPr>
          <w:rFonts w:ascii="微软雅黑" w:eastAsia="微软雅黑" w:hAnsi="微软雅黑" w:cstheme="minorBidi" w:hint="eastAsia"/>
          <w:color w:val="000000" w:themeColor="text1"/>
        </w:rPr>
        <w:t>界定边界</w:t>
      </w:r>
    </w:p>
    <w:p w14:paraId="711F3DD9" w14:textId="55B67ABB" w:rsidR="00637AB3" w:rsidRPr="00A811F3" w:rsidRDefault="00637AB3" w:rsidP="00637AB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寻找要素</w:t>
      </w:r>
    </w:p>
    <w:p w14:paraId="5694A6C4" w14:textId="10010293" w:rsidR="00637AB3" w:rsidRPr="00A811F3" w:rsidRDefault="00637AB3" w:rsidP="00637AB3">
      <w:pPr>
        <w:pStyle w:val="JS1"/>
        <w:numPr>
          <w:ilvl w:val="1"/>
          <w:numId w:val="3"/>
        </w:numPr>
        <w:rPr>
          <w:rFonts w:ascii="微软雅黑" w:eastAsia="微软雅黑" w:hAnsi="微软雅黑" w:cstheme="minorBidi"/>
          <w:color w:val="000000" w:themeColor="text1"/>
        </w:rPr>
      </w:pPr>
      <w:r w:rsidRPr="00A811F3">
        <w:rPr>
          <w:rFonts w:ascii="微软雅黑" w:eastAsia="微软雅黑" w:hAnsi="微软雅黑" w:cstheme="minorBidi" w:hint="eastAsia"/>
          <w:color w:val="000000" w:themeColor="text1"/>
        </w:rPr>
        <w:t>建立联系</w:t>
      </w:r>
    </w:p>
    <w:p w14:paraId="1FCE8DA3" w14:textId="583C55C7" w:rsidR="00637AB3" w:rsidRPr="00A811F3" w:rsidRDefault="00637AB3" w:rsidP="00637AB3">
      <w:pPr>
        <w:rPr>
          <w:rFonts w:ascii="微软雅黑" w:eastAsia="微软雅黑" w:hAnsi="微软雅黑"/>
          <w:b/>
          <w:bCs/>
          <w:sz w:val="22"/>
          <w:szCs w:val="24"/>
        </w:rPr>
      </w:pPr>
      <w:r w:rsidRPr="00A811F3">
        <w:rPr>
          <w:rFonts w:ascii="微软雅黑" w:eastAsia="微软雅黑" w:hAnsi="微软雅黑" w:hint="eastAsia"/>
          <w:b/>
          <w:bCs/>
          <w:sz w:val="22"/>
          <w:szCs w:val="24"/>
        </w:rPr>
        <w:t>两个基本环路</w:t>
      </w:r>
    </w:p>
    <w:p w14:paraId="521C7749" w14:textId="77777777" w:rsidR="00637AB3" w:rsidRPr="00A811F3" w:rsidRDefault="00637AB3" w:rsidP="00637AB3">
      <w:pPr>
        <w:ind w:leftChars="200" w:left="420"/>
        <w:jc w:val="left"/>
        <w:rPr>
          <w:rFonts w:ascii="微软雅黑" w:eastAsia="微软雅黑" w:hAnsi="微软雅黑"/>
          <w:color w:val="000000" w:themeColor="text1"/>
        </w:rPr>
      </w:pPr>
      <w:r w:rsidRPr="00A811F3">
        <w:rPr>
          <w:rFonts w:ascii="微软雅黑" w:eastAsia="微软雅黑" w:hAnsi="微软雅黑" w:hint="eastAsia"/>
          <w:color w:val="000000" w:themeColor="text1"/>
        </w:rPr>
        <w:t>增强环路</w:t>
      </w:r>
    </w:p>
    <w:p w14:paraId="291919E4" w14:textId="77777777" w:rsidR="00637AB3" w:rsidRPr="00A811F3" w:rsidRDefault="00637AB3" w:rsidP="00637AB3">
      <w:pPr>
        <w:ind w:leftChars="200" w:left="420"/>
        <w:jc w:val="left"/>
        <w:rPr>
          <w:rFonts w:ascii="微软雅黑" w:eastAsia="微软雅黑" w:hAnsi="微软雅黑"/>
          <w:color w:val="000000" w:themeColor="text1"/>
        </w:rPr>
      </w:pPr>
      <w:r w:rsidRPr="00A811F3">
        <w:rPr>
          <w:rFonts w:ascii="微软雅黑" w:eastAsia="微软雅黑" w:hAnsi="微软雅黑" w:hint="eastAsia"/>
          <w:color w:val="000000" w:themeColor="text1"/>
        </w:rPr>
        <w:t>调节环路</w:t>
      </w:r>
    </w:p>
    <w:p w14:paraId="430308A9" w14:textId="77777777" w:rsidR="00637AB3" w:rsidRPr="00D00611" w:rsidRDefault="00637AB3" w:rsidP="00637AB3">
      <w:pPr>
        <w:ind w:leftChars="100" w:left="210"/>
        <w:rPr>
          <w:rFonts w:ascii="微软雅黑" w:eastAsia="微软雅黑" w:hAnsi="微软雅黑"/>
          <w:b/>
          <w:bCs/>
          <w:color w:val="7F7F7F" w:themeColor="text1" w:themeTint="80"/>
          <w:u w:val="single"/>
        </w:rPr>
      </w:pPr>
      <w:r w:rsidRPr="00D00611">
        <w:rPr>
          <w:rFonts w:ascii="微软雅黑" w:eastAsia="微软雅黑" w:hAnsi="微软雅黑" w:hint="eastAsia"/>
          <w:b/>
          <w:bCs/>
          <w:color w:val="7F7F7F" w:themeColor="text1" w:themeTint="80"/>
          <w:u w:val="single"/>
        </w:rPr>
        <w:t>练习：尝试绘制环路图</w:t>
      </w:r>
    </w:p>
    <w:p w14:paraId="66700426" w14:textId="77777777" w:rsidR="00637AB3" w:rsidRPr="00AB4A90" w:rsidRDefault="00637AB3" w:rsidP="00637AB3">
      <w:pPr>
        <w:ind w:leftChars="100" w:left="210"/>
        <w:rPr>
          <w:rFonts w:ascii="微软雅黑" w:eastAsia="微软雅黑" w:hAnsi="微软雅黑"/>
          <w:i/>
          <w:iCs/>
          <w:color w:val="7F7F7F" w:themeColor="text1" w:themeTint="80"/>
        </w:rPr>
      </w:pPr>
      <w:r w:rsidRPr="00A811F3">
        <w:rPr>
          <w:rFonts w:ascii="微软雅黑" w:eastAsia="微软雅黑" w:hAnsi="微软雅黑" w:hint="eastAsia"/>
          <w:i/>
          <w:iCs/>
          <w:color w:val="7F7F7F" w:themeColor="text1" w:themeTint="80"/>
        </w:rPr>
        <w:t>关键要素的分析与探讨</w:t>
      </w:r>
    </w:p>
    <w:p w14:paraId="725C0DF4" w14:textId="77777777" w:rsidR="00637AB3" w:rsidRPr="001515DD" w:rsidRDefault="00637AB3" w:rsidP="00637AB3">
      <w:pPr>
        <w:rPr>
          <w:rFonts w:ascii="微软雅黑" w:eastAsia="微软雅黑" w:hAnsi="微软雅黑"/>
          <w:color w:val="000000" w:themeColor="text1"/>
          <w:sz w:val="22"/>
          <w:szCs w:val="24"/>
        </w:rPr>
      </w:pPr>
      <w:r w:rsidRPr="0011346A">
        <w:rPr>
          <w:rFonts w:ascii="微软雅黑" w:eastAsia="微软雅黑" w:hAnsi="微软雅黑" w:hint="eastAsia"/>
          <w:b/>
          <w:bCs/>
          <w:sz w:val="22"/>
          <w:szCs w:val="24"/>
        </w:rPr>
        <w:t>时间滞延</w:t>
      </w:r>
    </w:p>
    <w:p w14:paraId="509035E9" w14:textId="77777777" w:rsidR="00637AB3" w:rsidRDefault="00637AB3" w:rsidP="00637AB3">
      <w:pPr>
        <w:ind w:leftChars="100" w:left="210"/>
        <w:rPr>
          <w:rFonts w:ascii="微软雅黑" w:eastAsia="微软雅黑" w:hAnsi="微软雅黑"/>
          <w:i/>
          <w:iCs/>
          <w:color w:val="7F7F7F" w:themeColor="text1" w:themeTint="80"/>
        </w:rPr>
      </w:pPr>
      <w:proofErr w:type="gramStart"/>
      <w:r w:rsidRPr="00CA60DE">
        <w:rPr>
          <w:rFonts w:ascii="微软雅黑" w:eastAsia="微软雅黑" w:hAnsi="微软雅黑" w:hint="eastAsia"/>
          <w:i/>
          <w:iCs/>
          <w:color w:val="7F7F7F" w:themeColor="text1" w:themeTint="80"/>
        </w:rPr>
        <w:t>时间滞延在</w:t>
      </w:r>
      <w:proofErr w:type="gramEnd"/>
      <w:r w:rsidRPr="00CA60DE">
        <w:rPr>
          <w:rFonts w:ascii="微软雅黑" w:eastAsia="微软雅黑" w:hAnsi="微软雅黑" w:hint="eastAsia"/>
          <w:i/>
          <w:iCs/>
          <w:color w:val="7F7F7F" w:themeColor="text1" w:themeTint="80"/>
        </w:rPr>
        <w:t>系统环路图中的意义及重要性</w:t>
      </w:r>
    </w:p>
    <w:p w14:paraId="4771179E" w14:textId="77777777" w:rsidR="00637AB3" w:rsidRDefault="00637AB3" w:rsidP="00637AB3">
      <w:pPr>
        <w:rPr>
          <w:rFonts w:ascii="微软雅黑" w:eastAsia="微软雅黑" w:hAnsi="微软雅黑"/>
          <w:i/>
          <w:iCs/>
          <w:color w:val="7F7F7F" w:themeColor="text1" w:themeTint="80"/>
        </w:rPr>
      </w:pPr>
    </w:p>
    <w:p w14:paraId="0F4D9789" w14:textId="37D399BE" w:rsidR="00637AB3" w:rsidRDefault="00637AB3" w:rsidP="00637AB3">
      <w:pPr>
        <w:rPr>
          <w:rFonts w:ascii="微软雅黑" w:eastAsia="微软雅黑" w:hAnsi="微软雅黑"/>
          <w:b/>
          <w:bCs/>
          <w:color w:val="0070C0"/>
          <w:sz w:val="24"/>
          <w:szCs w:val="28"/>
        </w:rPr>
      </w:pPr>
      <w:r w:rsidRPr="0056641A">
        <w:rPr>
          <w:rFonts w:ascii="微软雅黑" w:eastAsia="微软雅黑" w:hAnsi="微软雅黑" w:hint="eastAsia"/>
          <w:b/>
          <w:bCs/>
          <w:color w:val="0070C0"/>
          <w:sz w:val="24"/>
          <w:szCs w:val="28"/>
        </w:rPr>
        <w:t>第</w:t>
      </w:r>
      <w:r w:rsidR="00B22E56">
        <w:rPr>
          <w:rFonts w:ascii="微软雅黑" w:eastAsia="微软雅黑" w:hAnsi="微软雅黑" w:hint="eastAsia"/>
          <w:b/>
          <w:bCs/>
          <w:color w:val="0070C0"/>
          <w:sz w:val="24"/>
          <w:szCs w:val="28"/>
        </w:rPr>
        <w:t>五</w:t>
      </w:r>
      <w:r w:rsidRPr="0056641A">
        <w:rPr>
          <w:rFonts w:ascii="微软雅黑" w:eastAsia="微软雅黑" w:hAnsi="微软雅黑" w:hint="eastAsia"/>
          <w:b/>
          <w:bCs/>
          <w:color w:val="0070C0"/>
          <w:sz w:val="24"/>
          <w:szCs w:val="28"/>
        </w:rPr>
        <w:t>部分</w:t>
      </w:r>
      <w:r>
        <w:rPr>
          <w:rFonts w:ascii="微软雅黑" w:eastAsia="微软雅黑" w:hAnsi="微软雅黑" w:hint="eastAsia"/>
          <w:b/>
          <w:bCs/>
          <w:color w:val="0070C0"/>
          <w:sz w:val="24"/>
          <w:szCs w:val="28"/>
        </w:rPr>
        <w:t xml:space="preserve"> </w:t>
      </w:r>
      <w:r w:rsidRPr="0056641A">
        <w:rPr>
          <w:rFonts w:ascii="微软雅黑" w:eastAsia="微软雅黑" w:hAnsi="微软雅黑" w:hint="eastAsia"/>
          <w:b/>
          <w:bCs/>
          <w:color w:val="0070C0"/>
          <w:sz w:val="24"/>
          <w:szCs w:val="28"/>
        </w:rPr>
        <w:t>团队汇谈</w:t>
      </w:r>
      <w:r>
        <w:rPr>
          <w:rFonts w:ascii="微软雅黑" w:eastAsia="微软雅黑" w:hAnsi="微软雅黑" w:hint="eastAsia"/>
          <w:b/>
          <w:bCs/>
          <w:color w:val="0070C0"/>
          <w:sz w:val="24"/>
          <w:szCs w:val="28"/>
        </w:rPr>
        <w:t>及</w:t>
      </w:r>
      <w:r>
        <w:rPr>
          <w:rFonts w:ascii="微软雅黑" w:eastAsia="微软雅黑" w:hAnsi="微软雅黑"/>
          <w:b/>
          <w:bCs/>
          <w:color w:val="0070C0"/>
          <w:sz w:val="24"/>
          <w:szCs w:val="28"/>
        </w:rPr>
        <w:t>CHECK OUT</w:t>
      </w:r>
    </w:p>
    <w:p w14:paraId="31BA7AC5" w14:textId="77777777" w:rsidR="007755DA" w:rsidRDefault="007755DA" w:rsidP="007755DA">
      <w:pPr>
        <w:pStyle w:val="JS"/>
        <w:rPr>
          <w:rFonts w:ascii="微软雅黑" w:eastAsia="微软雅黑" w:hAnsi="微软雅黑"/>
          <w:b/>
        </w:rPr>
      </w:pPr>
      <w:r>
        <w:rPr>
          <w:rFonts w:ascii="微软雅黑" w:eastAsia="微软雅黑" w:hAnsi="微软雅黑" w:hint="eastAsia"/>
          <w:b/>
        </w:rPr>
        <w:t>讲师介绍 |陈思杰老师</w:t>
      </w:r>
    </w:p>
    <w:p w14:paraId="5A04B081" w14:textId="77777777" w:rsidR="007755DA" w:rsidRDefault="007755DA" w:rsidP="007755DA">
      <w:pPr>
        <w:rPr>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00F43602" w14:textId="77777777" w:rsidR="007755DA" w:rsidRDefault="007755DA" w:rsidP="007755DA">
      <w:pPr>
        <w:pStyle w:val="a3"/>
        <w:numPr>
          <w:ilvl w:val="0"/>
          <w:numId w:val="11"/>
        </w:numPr>
        <w:spacing w:line="360" w:lineRule="auto"/>
        <w:ind w:firstLineChars="0"/>
      </w:pPr>
      <w:r>
        <w:rPr>
          <w:rFonts w:hint="eastAsia"/>
        </w:rPr>
        <w:t>现任</w:t>
      </w:r>
      <w:r>
        <w:t>J&amp;S</w:t>
      </w:r>
      <w:r>
        <w:rPr>
          <w:rFonts w:hint="eastAsia"/>
        </w:rPr>
        <w:t>创始人</w:t>
      </w:r>
    </w:p>
    <w:p w14:paraId="33C8A8D8" w14:textId="77777777" w:rsidR="007755DA" w:rsidRDefault="007755DA" w:rsidP="007755DA">
      <w:pPr>
        <w:pStyle w:val="a3"/>
        <w:numPr>
          <w:ilvl w:val="0"/>
          <w:numId w:val="11"/>
        </w:numPr>
        <w:spacing w:line="360" w:lineRule="auto"/>
        <w:ind w:firstLineChars="0"/>
      </w:pPr>
      <w:r>
        <w:rPr>
          <w:rFonts w:hint="eastAsia"/>
        </w:rPr>
        <w:t>游戏化管理专家、企业管理沙盘设计师</w:t>
      </w:r>
    </w:p>
    <w:p w14:paraId="34023033" w14:textId="77777777" w:rsidR="007755DA" w:rsidRDefault="007755DA" w:rsidP="007755DA">
      <w:pPr>
        <w:pStyle w:val="a3"/>
        <w:numPr>
          <w:ilvl w:val="0"/>
          <w:numId w:val="11"/>
        </w:numPr>
        <w:spacing w:line="360" w:lineRule="auto"/>
        <w:ind w:firstLineChars="0"/>
      </w:pPr>
      <w:r>
        <w:rPr>
          <w:rFonts w:hint="eastAsia"/>
        </w:rPr>
        <w:t>《团队领导力沙盘》认证讲师</w:t>
      </w:r>
    </w:p>
    <w:p w14:paraId="52FFEFAD" w14:textId="77777777" w:rsidR="007755DA" w:rsidRDefault="007755DA" w:rsidP="007755DA">
      <w:pPr>
        <w:pStyle w:val="a3"/>
        <w:numPr>
          <w:ilvl w:val="0"/>
          <w:numId w:val="11"/>
        </w:numPr>
        <w:spacing w:line="360" w:lineRule="auto"/>
        <w:ind w:firstLineChars="0"/>
      </w:pPr>
      <w:r>
        <w:rPr>
          <w:rFonts w:hint="eastAsia"/>
        </w:rPr>
        <w:t>“五项修炼企业高级教练班”认证讲师</w:t>
      </w:r>
    </w:p>
    <w:p w14:paraId="2BB457BB" w14:textId="77777777" w:rsidR="007755DA" w:rsidRDefault="007755DA" w:rsidP="007755DA">
      <w:pPr>
        <w:pStyle w:val="a3"/>
        <w:numPr>
          <w:ilvl w:val="0"/>
          <w:numId w:val="11"/>
        </w:numPr>
        <w:spacing w:line="360" w:lineRule="auto"/>
        <w:ind w:firstLineChars="0"/>
      </w:pPr>
      <w:r>
        <w:rPr>
          <w:rFonts w:hint="eastAsia"/>
        </w:rPr>
        <w:lastRenderedPageBreak/>
        <w:t>《五项修炼》零压读书会产品核心研发者和引导师</w:t>
      </w:r>
    </w:p>
    <w:p w14:paraId="40965F0D" w14:textId="77777777" w:rsidR="007755DA" w:rsidRDefault="007755DA" w:rsidP="007755DA">
      <w:pPr>
        <w:pStyle w:val="a3"/>
        <w:numPr>
          <w:ilvl w:val="0"/>
          <w:numId w:val="11"/>
        </w:numPr>
        <w:spacing w:line="360" w:lineRule="auto"/>
        <w:ind w:firstLineChars="0"/>
      </w:pPr>
      <w:r>
        <w:rPr>
          <w:rFonts w:hint="eastAsia"/>
        </w:rPr>
        <w:t>长三角拟上市企业服务联盟咨询顾问</w:t>
      </w:r>
    </w:p>
    <w:p w14:paraId="63C93F73" w14:textId="77777777" w:rsidR="007755DA" w:rsidRDefault="007755DA" w:rsidP="007755DA">
      <w:pPr>
        <w:pStyle w:val="a3"/>
        <w:numPr>
          <w:ilvl w:val="0"/>
          <w:numId w:val="11"/>
        </w:numPr>
        <w:spacing w:line="360" w:lineRule="auto"/>
        <w:ind w:firstLineChars="0"/>
      </w:pPr>
      <w:r>
        <w:rPr>
          <w:rFonts w:hint="eastAsia"/>
        </w:rPr>
        <w:t>上海开放大学创业营导师</w:t>
      </w:r>
    </w:p>
    <w:p w14:paraId="3A9414CA" w14:textId="77777777" w:rsidR="007755DA" w:rsidRDefault="007755DA" w:rsidP="007755DA">
      <w:pPr>
        <w:pStyle w:val="a3"/>
        <w:numPr>
          <w:ilvl w:val="0"/>
          <w:numId w:val="11"/>
        </w:numPr>
        <w:spacing w:line="360" w:lineRule="auto"/>
        <w:ind w:firstLineChars="0"/>
      </w:pPr>
      <w:proofErr w:type="gramStart"/>
      <w:r>
        <w:rPr>
          <w:rFonts w:hint="eastAsia"/>
        </w:rPr>
        <w:t>众创云集</w:t>
      </w:r>
      <w:proofErr w:type="gramEnd"/>
      <w:r>
        <w:rPr>
          <w:rFonts w:hint="eastAsia"/>
        </w:rPr>
        <w:t>、金鸡</w:t>
      </w:r>
      <w:proofErr w:type="gramStart"/>
      <w:r>
        <w:rPr>
          <w:rFonts w:hint="eastAsia"/>
        </w:rPr>
        <w:t>湖创业</w:t>
      </w:r>
      <w:proofErr w:type="gramEnd"/>
      <w:r>
        <w:rPr>
          <w:rFonts w:hint="eastAsia"/>
        </w:rPr>
        <w:t>长廊、苏州园区培训管理中心、外滩商学院、汇人网商学院、新交海、丁盛云学堂等机构合作讲师</w:t>
      </w:r>
    </w:p>
    <w:p w14:paraId="5DEE6671" w14:textId="77777777" w:rsidR="007755DA" w:rsidRDefault="007755DA" w:rsidP="007755DA">
      <w:pPr>
        <w:rPr>
          <w:b/>
        </w:rPr>
      </w:pPr>
    </w:p>
    <w:p w14:paraId="1DDCEDD2" w14:textId="77777777" w:rsidR="007755DA" w:rsidRDefault="007755DA" w:rsidP="007755DA">
      <w:pPr>
        <w:rPr>
          <w:b/>
        </w:rPr>
      </w:pPr>
      <w:r>
        <w:rPr>
          <w:rFonts w:hint="eastAsia"/>
          <w:b/>
        </w:rPr>
        <w:t>授课特点：</w:t>
      </w:r>
    </w:p>
    <w:p w14:paraId="3F9C52ED" w14:textId="77777777" w:rsidR="007755DA" w:rsidRDefault="007755DA" w:rsidP="007755DA">
      <w:pPr>
        <w:pStyle w:val="a3"/>
        <w:numPr>
          <w:ilvl w:val="0"/>
          <w:numId w:val="11"/>
        </w:numPr>
        <w:spacing w:line="360" w:lineRule="auto"/>
        <w:ind w:firstLineChars="0"/>
      </w:pPr>
      <w:r>
        <w:rPr>
          <w:rFonts w:hint="eastAsia"/>
        </w:rPr>
        <w:t>陈老师有销售、管理等不同岗位丰富的工作经验，这为分析客户所遇到的问题时提供强大的助力。</w:t>
      </w:r>
    </w:p>
    <w:p w14:paraId="6B262C6E" w14:textId="77777777" w:rsidR="007755DA" w:rsidRDefault="007755DA" w:rsidP="007755DA">
      <w:pPr>
        <w:pStyle w:val="a3"/>
        <w:numPr>
          <w:ilvl w:val="0"/>
          <w:numId w:val="11"/>
        </w:numPr>
        <w:spacing w:line="360" w:lineRule="auto"/>
        <w:ind w:firstLineChars="0"/>
      </w:pPr>
      <w:r>
        <w:rPr>
          <w:rFonts w:hint="eastAsia"/>
        </w:rPr>
        <w:t>陈老师具备多年的专业的商业培训经验，使课程从设计阶段开始就与客户的需要步步契合。</w:t>
      </w:r>
    </w:p>
    <w:p w14:paraId="32836C1A" w14:textId="77777777" w:rsidR="007755DA" w:rsidRDefault="007755DA" w:rsidP="007755DA">
      <w:pPr>
        <w:pStyle w:val="a3"/>
        <w:numPr>
          <w:ilvl w:val="0"/>
          <w:numId w:val="11"/>
        </w:numPr>
        <w:spacing w:line="360" w:lineRule="auto"/>
        <w:ind w:firstLineChars="0"/>
      </w:pPr>
      <w:r>
        <w:rPr>
          <w:rFonts w:hint="eastAsia"/>
        </w:rPr>
        <w:t>轻松幽默而且生动感人的风格使培训课程在执行中不仅达成预计的学习要点，更提高了学习的成效。</w:t>
      </w:r>
    </w:p>
    <w:p w14:paraId="76D6E9E6" w14:textId="77777777" w:rsidR="007755DA" w:rsidRDefault="007755DA" w:rsidP="007755DA">
      <w:pPr>
        <w:pStyle w:val="a3"/>
        <w:numPr>
          <w:ilvl w:val="0"/>
          <w:numId w:val="11"/>
        </w:numPr>
        <w:spacing w:line="360" w:lineRule="auto"/>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2DD80F32" w14:textId="77777777" w:rsidR="007755DA" w:rsidRDefault="007755DA" w:rsidP="007755DA">
      <w:pPr>
        <w:pStyle w:val="a3"/>
        <w:numPr>
          <w:ilvl w:val="0"/>
          <w:numId w:val="11"/>
        </w:numPr>
        <w:spacing w:line="360" w:lineRule="auto"/>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54CBC7B5" w14:textId="77777777" w:rsidR="007755DA" w:rsidRDefault="007755DA" w:rsidP="007755DA"/>
    <w:p w14:paraId="28B93CBA" w14:textId="77777777" w:rsidR="007755DA" w:rsidRDefault="007755DA" w:rsidP="007755DA">
      <w:pPr>
        <w:spacing w:line="276" w:lineRule="auto"/>
        <w:rPr>
          <w:rFonts w:asciiTheme="minorEastAsia" w:hAnsiTheme="minorEastAsia"/>
          <w:b/>
          <w:szCs w:val="21"/>
        </w:rPr>
      </w:pPr>
      <w:r>
        <w:rPr>
          <w:rFonts w:asciiTheme="minorEastAsia" w:hAnsiTheme="minorEastAsia" w:hint="eastAsia"/>
          <w:b/>
          <w:szCs w:val="21"/>
        </w:rPr>
        <w:t>擅长课程：</w:t>
      </w:r>
    </w:p>
    <w:p w14:paraId="655B7A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017631B4"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系统思考——跳出症状看全局</w:t>
      </w:r>
    </w:p>
    <w:p w14:paraId="2E5D6D48"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心智模式——沟通从了解人性开始</w:t>
      </w:r>
    </w:p>
    <w:p w14:paraId="5136210C"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团队学习——开放的集体智慧</w:t>
      </w:r>
    </w:p>
    <w:p w14:paraId="249EB00D" w14:textId="77777777" w:rsidR="007755DA" w:rsidRDefault="007755DA" w:rsidP="007755DA">
      <w:pPr>
        <w:pStyle w:val="a3"/>
        <w:numPr>
          <w:ilvl w:val="0"/>
          <w:numId w:val="13"/>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Pr>
          <w:rFonts w:asciiTheme="minorEastAsia" w:hAnsiTheme="minorEastAsia" w:hint="eastAsia"/>
          <w:szCs w:val="21"/>
        </w:rPr>
        <w:t>——组织动力的源头</w:t>
      </w:r>
    </w:p>
    <w:p w14:paraId="76D4A70E"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自我超越——培育创造性张力</w:t>
      </w:r>
    </w:p>
    <w:p w14:paraId="5719B71A"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10923365"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3CA601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15D52741"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2D4F945F"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lastRenderedPageBreak/>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60FBDD59"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39677B32"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《啤酒游戏经营决策沙盘》、《收获的季节与团队协作》系统思考与团队决策</w:t>
      </w:r>
    </w:p>
    <w:p w14:paraId="51EDFB2A"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《AI欣赏式探寻》、《AI引爆团队优势》</w:t>
      </w:r>
    </w:p>
    <w:p w14:paraId="31C957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142D6EF0"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2E05A69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29D4813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586DE1B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A78EEF1" w14:textId="77777777" w:rsidR="007755DA" w:rsidRDefault="007755DA" w:rsidP="007755DA"/>
    <w:p w14:paraId="5C7355A3" w14:textId="77777777" w:rsidR="007755DA" w:rsidRDefault="007755DA" w:rsidP="007755DA">
      <w:pPr>
        <w:rPr>
          <w:b/>
        </w:rPr>
      </w:pPr>
      <w:r>
        <w:rPr>
          <w:rFonts w:hint="eastAsia"/>
          <w:b/>
        </w:rPr>
        <w:t>服务客户：</w:t>
      </w:r>
    </w:p>
    <w:p w14:paraId="4FA92FFF" w14:textId="77777777" w:rsidR="007755DA" w:rsidRDefault="007755DA" w:rsidP="007755DA">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w:t>
      </w:r>
      <w:proofErr w:type="gramStart"/>
      <w:r>
        <w:rPr>
          <w:rFonts w:hint="eastAsia"/>
        </w:rPr>
        <w:t>佳奇财富</w:t>
      </w:r>
      <w:proofErr w:type="gramEnd"/>
      <w:r>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Pr>
          <w:rFonts w:hint="eastAsia"/>
        </w:rPr>
        <w:t>凯</w:t>
      </w:r>
      <w:proofErr w:type="gramEnd"/>
      <w:r>
        <w:rPr>
          <w:rFonts w:hint="eastAsia"/>
        </w:rPr>
        <w:t>龙、</w:t>
      </w:r>
      <w:proofErr w:type="gramStart"/>
      <w:r>
        <w:rPr>
          <w:rFonts w:hint="eastAsia"/>
        </w:rPr>
        <w:t>亚振家具</w:t>
      </w:r>
      <w:proofErr w:type="gramEnd"/>
      <w:r>
        <w:rPr>
          <w:rFonts w:hint="eastAsia"/>
        </w:rPr>
        <w:t>、</w:t>
      </w:r>
      <w:proofErr w:type="gramStart"/>
      <w:r>
        <w:rPr>
          <w:rFonts w:hint="eastAsia"/>
        </w:rPr>
        <w:t>携程网</w:t>
      </w:r>
      <w:proofErr w:type="gramEnd"/>
      <w:r>
        <w:rPr>
          <w:rFonts w:hint="eastAsia"/>
        </w:rPr>
        <w:t>、上海联通、雀巢、联合利华、百事、三菱重工、中国电信、米其林轮胎、固特异轮胎、佳通轮胎、恐龙家纺、中国国旅、微软、齐鲁制药、诺华制药、拜耳、旭辉房产、</w:t>
      </w:r>
      <w:proofErr w:type="gramStart"/>
      <w:r>
        <w:rPr>
          <w:rFonts w:hint="eastAsia"/>
        </w:rPr>
        <w:t>百联集团</w:t>
      </w:r>
      <w:proofErr w:type="gramEnd"/>
      <w:r>
        <w:rPr>
          <w:rFonts w:hint="eastAsia"/>
        </w:rPr>
        <w:t>、红蜻蜓、中国五矿集团、海马汽车、光大银行</w:t>
      </w:r>
      <w:r>
        <w:t>…</w:t>
      </w:r>
    </w:p>
    <w:p w14:paraId="28A3250D" w14:textId="77777777" w:rsidR="007755DA" w:rsidRDefault="007755DA" w:rsidP="007755DA"/>
    <w:p w14:paraId="15D12E47" w14:textId="77777777" w:rsidR="007755DA" w:rsidRDefault="007755DA" w:rsidP="007755DA">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14E9295F"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4FE4D13E" w14:textId="77777777" w:rsidR="007755DA" w:rsidRDefault="007755DA" w:rsidP="007755DA">
      <w:pPr>
        <w:rPr>
          <w:rFonts w:asciiTheme="minorEastAsia" w:hAnsiTheme="minorEastAsia"/>
          <w:bCs/>
          <w:color w:val="262626" w:themeColor="text1" w:themeTint="D9"/>
          <w:szCs w:val="21"/>
        </w:rPr>
      </w:pPr>
    </w:p>
    <w:p w14:paraId="183C060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51C0E1F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6FAA6267" w14:textId="77777777" w:rsidR="007755DA" w:rsidRDefault="007755DA" w:rsidP="007755DA">
      <w:pPr>
        <w:rPr>
          <w:rFonts w:asciiTheme="minorEastAsia" w:hAnsiTheme="minorEastAsia"/>
          <w:bCs/>
          <w:color w:val="262626" w:themeColor="text1" w:themeTint="D9"/>
          <w:szCs w:val="21"/>
        </w:rPr>
      </w:pPr>
    </w:p>
    <w:p w14:paraId="768DEBC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3D9BDDFB"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1F9FBD2D" w14:textId="77777777" w:rsidR="007755DA" w:rsidRDefault="007755DA" w:rsidP="007755DA">
      <w:pPr>
        <w:rPr>
          <w:rFonts w:asciiTheme="minorEastAsia" w:hAnsiTheme="minorEastAsia"/>
          <w:bCs/>
          <w:color w:val="262626" w:themeColor="text1" w:themeTint="D9"/>
          <w:szCs w:val="21"/>
        </w:rPr>
      </w:pPr>
    </w:p>
    <w:p w14:paraId="4E293CC4"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1F0D07BE"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51EEC403" w14:textId="77777777" w:rsidR="007755DA" w:rsidRDefault="007755DA" w:rsidP="007755DA">
      <w:pPr>
        <w:rPr>
          <w:rFonts w:asciiTheme="minorEastAsia" w:hAnsiTheme="minorEastAsia"/>
          <w:bCs/>
          <w:color w:val="262626" w:themeColor="text1" w:themeTint="D9"/>
          <w:szCs w:val="21"/>
        </w:rPr>
      </w:pPr>
    </w:p>
    <w:p w14:paraId="4FE2859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402B341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547B22F6" w14:textId="77777777" w:rsidR="007755DA" w:rsidRDefault="007755DA" w:rsidP="007755DA">
      <w:pPr>
        <w:rPr>
          <w:rFonts w:asciiTheme="minorEastAsia" w:hAnsiTheme="minorEastAsia"/>
          <w:bCs/>
          <w:color w:val="262626" w:themeColor="text1" w:themeTint="D9"/>
          <w:szCs w:val="21"/>
        </w:rPr>
      </w:pPr>
    </w:p>
    <w:p w14:paraId="12F91CD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79D37BE1"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41444D8A" w14:textId="77777777" w:rsidR="007755DA" w:rsidRDefault="007755DA" w:rsidP="007755DA">
      <w:pPr>
        <w:rPr>
          <w:rFonts w:asciiTheme="minorEastAsia" w:hAnsiTheme="minorEastAsia"/>
          <w:bCs/>
          <w:color w:val="262626" w:themeColor="text1" w:themeTint="D9"/>
          <w:szCs w:val="21"/>
        </w:rPr>
      </w:pPr>
    </w:p>
    <w:p w14:paraId="745F8910"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101A142A"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24A4878B" w14:textId="77777777" w:rsidR="00F44071" w:rsidRPr="00EA4542" w:rsidRDefault="00F44071" w:rsidP="00F44071">
      <w:pPr>
        <w:rPr>
          <w:rFonts w:ascii="微软雅黑" w:eastAsia="微软雅黑" w:hAnsi="微软雅黑"/>
          <w:b/>
          <w:bCs/>
          <w:color w:val="7F7F7F" w:themeColor="text1" w:themeTint="80"/>
          <w:u w:val="single"/>
        </w:rPr>
      </w:pPr>
    </w:p>
    <w:sectPr w:rsidR="00F44071" w:rsidRPr="00EA45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1AFADF" w14:textId="77777777" w:rsidR="003C7B34" w:rsidRDefault="003C7B34" w:rsidP="004D64B6">
      <w:r>
        <w:separator/>
      </w:r>
    </w:p>
  </w:endnote>
  <w:endnote w:type="continuationSeparator" w:id="0">
    <w:p w14:paraId="576408E4" w14:textId="77777777" w:rsidR="003C7B34" w:rsidRDefault="003C7B34" w:rsidP="004D6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华康俪金黑W8(P)">
    <w:altName w:val="微软雅黑"/>
    <w:charset w:val="86"/>
    <w:family w:val="swiss"/>
    <w:pitch w:val="variable"/>
    <w:sig w:usb0="00000001" w:usb1="080F0000" w:usb2="00000012"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BAD8EA" w14:textId="77777777" w:rsidR="003C7B34" w:rsidRDefault="003C7B34" w:rsidP="004D64B6">
      <w:r>
        <w:separator/>
      </w:r>
    </w:p>
  </w:footnote>
  <w:footnote w:type="continuationSeparator" w:id="0">
    <w:p w14:paraId="73C19661" w14:textId="77777777" w:rsidR="003C7B34" w:rsidRDefault="003C7B34" w:rsidP="004D64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5" type="#_x0000_t75" style="width:7.5pt;height:7.5pt" o:bullet="t">
        <v:imagedata r:id="rId1" o:title="j0115836"/>
      </v:shape>
    </w:pict>
  </w:numPicBullet>
  <w:abstractNum w:abstractNumId="0" w15:restartNumberingAfterBreak="0">
    <w:nsid w:val="00000004"/>
    <w:multiLevelType w:val="hybridMultilevel"/>
    <w:tmpl w:val="DA4E8D24"/>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000000E"/>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A6F42D2"/>
    <w:multiLevelType w:val="hybridMultilevel"/>
    <w:tmpl w:val="6C9E8A20"/>
    <w:lvl w:ilvl="0" w:tplc="96B8B658">
      <w:start w:val="3"/>
      <w:numFmt w:val="bullet"/>
      <w:lvlText w:val=""/>
      <w:lvlPicBulletId w:val="0"/>
      <w:lvlJc w:val="left"/>
      <w:pPr>
        <w:ind w:left="420" w:hanging="420"/>
      </w:pPr>
      <w:rPr>
        <w:rFonts w:ascii="Symbol" w:eastAsia="MingLiU" w:hAnsi="Symbol" w:cs="MingLiU"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40D0319A"/>
    <w:multiLevelType w:val="hybridMultilevel"/>
    <w:tmpl w:val="350C5964"/>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A557465"/>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9AA2621"/>
    <w:multiLevelType w:val="hybridMultilevel"/>
    <w:tmpl w:val="AF829BF8"/>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8"/>
  </w:num>
  <w:num w:numId="4">
    <w:abstractNumId w:val="4"/>
  </w:num>
  <w:num w:numId="5">
    <w:abstractNumId w:val="0"/>
  </w:num>
  <w:num w:numId="6">
    <w:abstractNumId w:val="5"/>
  </w:num>
  <w:num w:numId="7">
    <w:abstractNumId w:val="3"/>
  </w:num>
  <w:num w:numId="8">
    <w:abstractNumId w:val="7"/>
  </w:num>
  <w:num w:numId="9">
    <w:abstractNumId w:val="9"/>
  </w:num>
  <w:num w:numId="10">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927"/>
    <w:rsid w:val="000E7B96"/>
    <w:rsid w:val="000F625D"/>
    <w:rsid w:val="0010544C"/>
    <w:rsid w:val="0011346A"/>
    <w:rsid w:val="00114D40"/>
    <w:rsid w:val="001515DD"/>
    <w:rsid w:val="00165C67"/>
    <w:rsid w:val="00175D53"/>
    <w:rsid w:val="001E6C86"/>
    <w:rsid w:val="00297C3B"/>
    <w:rsid w:val="002A0324"/>
    <w:rsid w:val="00305EC7"/>
    <w:rsid w:val="00372010"/>
    <w:rsid w:val="003C7B34"/>
    <w:rsid w:val="004D64B6"/>
    <w:rsid w:val="004E5509"/>
    <w:rsid w:val="004E7982"/>
    <w:rsid w:val="005C16F0"/>
    <w:rsid w:val="00637AB3"/>
    <w:rsid w:val="007755DA"/>
    <w:rsid w:val="007F1927"/>
    <w:rsid w:val="008D3E52"/>
    <w:rsid w:val="008D4A36"/>
    <w:rsid w:val="008D7726"/>
    <w:rsid w:val="009101A9"/>
    <w:rsid w:val="0099040B"/>
    <w:rsid w:val="009E41F7"/>
    <w:rsid w:val="00A811F3"/>
    <w:rsid w:val="00AA544A"/>
    <w:rsid w:val="00AB4A90"/>
    <w:rsid w:val="00AC48CC"/>
    <w:rsid w:val="00AE5B90"/>
    <w:rsid w:val="00B22E56"/>
    <w:rsid w:val="00C134F8"/>
    <w:rsid w:val="00C83008"/>
    <w:rsid w:val="00CA60DE"/>
    <w:rsid w:val="00D00611"/>
    <w:rsid w:val="00D54CE3"/>
    <w:rsid w:val="00DD57BF"/>
    <w:rsid w:val="00E93AD8"/>
    <w:rsid w:val="00EA4542"/>
    <w:rsid w:val="00EB23E2"/>
    <w:rsid w:val="00F44071"/>
    <w:rsid w:val="00F47678"/>
    <w:rsid w:val="00F8557A"/>
    <w:rsid w:val="00FD4CA2"/>
    <w:rsid w:val="00FE1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8B950F"/>
  <w15:chartTrackingRefBased/>
  <w15:docId w15:val="{1CCCD686-A7EE-4E4C-8467-6AC9B1DEE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7F19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7F1927"/>
    <w:rPr>
      <w:rFonts w:asciiTheme="majorHAnsi" w:eastAsiaTheme="majorEastAsia" w:hAnsiTheme="majorHAnsi" w:cstheme="majorBidi"/>
      <w:b/>
      <w:bCs/>
      <w:sz w:val="32"/>
      <w:szCs w:val="32"/>
    </w:rPr>
  </w:style>
  <w:style w:type="paragraph" w:customStyle="1" w:styleId="JS">
    <w:name w:val="J&amp;S小标题"/>
    <w:basedOn w:val="2"/>
    <w:link w:val="JS0"/>
    <w:qFormat/>
    <w:rsid w:val="007F1927"/>
    <w:rPr>
      <w:rFonts w:ascii="华文中宋" w:eastAsia="PingFang SC Medium" w:hAnsi="华文中宋"/>
      <w:b w:val="0"/>
      <w:color w:val="008CCD"/>
      <w:sz w:val="24"/>
    </w:rPr>
  </w:style>
  <w:style w:type="character" w:customStyle="1" w:styleId="JS0">
    <w:name w:val="J&amp;S小标题 字符"/>
    <w:basedOn w:val="20"/>
    <w:link w:val="JS"/>
    <w:rsid w:val="007F1927"/>
    <w:rPr>
      <w:rFonts w:ascii="华文中宋" w:eastAsia="PingFang SC Medium" w:hAnsi="华文中宋" w:cstheme="majorBidi"/>
      <w:b w:val="0"/>
      <w:bCs/>
      <w:color w:val="008CCD"/>
      <w:sz w:val="24"/>
      <w:szCs w:val="32"/>
    </w:rPr>
  </w:style>
  <w:style w:type="paragraph" w:customStyle="1" w:styleId="JS1">
    <w:name w:val="J&amp;S加粗"/>
    <w:basedOn w:val="a"/>
    <w:link w:val="JS2"/>
    <w:qFormat/>
    <w:rsid w:val="00D54CE3"/>
    <w:rPr>
      <w:rFonts w:ascii="等线" w:eastAsia="PingFang SC Heavy" w:hAnsi="等线" w:cs="宋体"/>
      <w:color w:val="262626"/>
    </w:rPr>
  </w:style>
  <w:style w:type="character" w:customStyle="1" w:styleId="JS2">
    <w:name w:val="J&amp;S加粗 字符"/>
    <w:basedOn w:val="a0"/>
    <w:link w:val="JS1"/>
    <w:rsid w:val="00D54CE3"/>
    <w:rPr>
      <w:rFonts w:ascii="等线" w:eastAsia="PingFang SC Heavy" w:hAnsi="等线" w:cs="宋体"/>
      <w:color w:val="262626"/>
    </w:rPr>
  </w:style>
  <w:style w:type="paragraph" w:styleId="a3">
    <w:name w:val="List Paragraph"/>
    <w:basedOn w:val="a"/>
    <w:uiPriority w:val="34"/>
    <w:qFormat/>
    <w:rsid w:val="00A811F3"/>
    <w:pPr>
      <w:ind w:firstLineChars="200" w:firstLine="420"/>
    </w:pPr>
  </w:style>
  <w:style w:type="paragraph" w:styleId="a4">
    <w:name w:val="header"/>
    <w:basedOn w:val="a"/>
    <w:link w:val="a5"/>
    <w:uiPriority w:val="99"/>
    <w:unhideWhenUsed/>
    <w:rsid w:val="004D64B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64B6"/>
    <w:rPr>
      <w:sz w:val="18"/>
      <w:szCs w:val="18"/>
    </w:rPr>
  </w:style>
  <w:style w:type="paragraph" w:styleId="a6">
    <w:name w:val="footer"/>
    <w:basedOn w:val="a"/>
    <w:link w:val="a7"/>
    <w:uiPriority w:val="99"/>
    <w:unhideWhenUsed/>
    <w:rsid w:val="004D64B6"/>
    <w:pPr>
      <w:tabs>
        <w:tab w:val="center" w:pos="4153"/>
        <w:tab w:val="right" w:pos="8306"/>
      </w:tabs>
      <w:snapToGrid w:val="0"/>
      <w:jc w:val="left"/>
    </w:pPr>
    <w:rPr>
      <w:sz w:val="18"/>
      <w:szCs w:val="18"/>
    </w:rPr>
  </w:style>
  <w:style w:type="character" w:customStyle="1" w:styleId="a7">
    <w:name w:val="页脚 字符"/>
    <w:basedOn w:val="a0"/>
    <w:link w:val="a6"/>
    <w:uiPriority w:val="99"/>
    <w:rsid w:val="004D64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7342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528</Words>
  <Characters>3012</Characters>
  <Application>Microsoft Office Word</Application>
  <DocSecurity>0</DocSecurity>
  <Lines>25</Lines>
  <Paragraphs>7</Paragraphs>
  <ScaleCrop>false</ScaleCrop>
  <Company/>
  <LinksUpToDate>false</LinksUpToDate>
  <CharactersWithSpaces>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Momo</dc:creator>
  <cp:keywords/>
  <dc:description/>
  <cp:lastModifiedBy>Y3135</cp:lastModifiedBy>
  <cp:revision>4</cp:revision>
  <dcterms:created xsi:type="dcterms:W3CDTF">2020-12-29T08:23:00Z</dcterms:created>
  <dcterms:modified xsi:type="dcterms:W3CDTF">2021-07-26T11:22:00Z</dcterms:modified>
</cp:coreProperties>
</file>