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1"/>
        <w:widowControl w:val="0"/>
        <w:autoSpaceDE w:val="0"/>
        <w:autoSpaceDN w:val="0"/>
        <w:adjustRightInd w:val="0"/>
        <w:spacing w:before="0" w:beforeAutospacing="0" w:after="0" w:afterAutospacing="0"/>
        <w:ind w:left="1322" w:hanging="1322" w:hangingChars="472"/>
        <w:rPr>
          <w:rFonts w:ascii="宋体" w:hAnsi="宋体" w:eastAsia="宋体" w:cs="Helvetica"/>
          <w:szCs w:val="21"/>
        </w:rPr>
      </w:pPr>
      <w:bookmarkStart w:id="0" w:name="_GoBack"/>
      <w:bookmarkEnd w:id="0"/>
      <w:r>
        <w:rPr>
          <w:rFonts w:hint="eastAsia" w:ascii="等线" w:hAnsi="等线" w:eastAsia="等线"/>
          <w:b/>
          <w:bCs/>
          <w:sz w:val="28"/>
          <w:szCs w:val="21"/>
          <w:lang w:val="zh-CN"/>
        </w:rPr>
        <w:t>课程目标</w:t>
      </w:r>
      <w:r>
        <w:rPr>
          <w:rFonts w:hint="eastAsia" w:ascii="等线" w:hAnsi="等线" w:eastAsia="等线"/>
          <w:sz w:val="28"/>
          <w:szCs w:val="21"/>
        </w:rPr>
        <w:t>：</w:t>
      </w:r>
      <w:r>
        <w:rPr>
          <w:rFonts w:hint="eastAsia" w:ascii="宋体" w:hAnsi="宋体" w:eastAsia="Microsoft YaHei UI" w:cs="Helvetica"/>
          <w:color w:val="000000"/>
          <w:kern w:val="0"/>
          <w:sz w:val="24"/>
          <w:szCs w:val="21"/>
          <w:lang w:val="en-US" w:eastAsia="zh-CN" w:bidi="ar-SA"/>
        </w:rPr>
        <w:t>学员学习本课程后，应能</w:t>
      </w:r>
      <w:r>
        <w:rPr>
          <w:rFonts w:ascii="宋体" w:hAnsi="宋体" w:eastAsia="Microsoft YaHei UI" w:cs="Helvetica"/>
          <w:color w:val="000000"/>
          <w:kern w:val="0"/>
          <w:sz w:val="24"/>
          <w:szCs w:val="21"/>
          <w:lang w:val="en-US" w:eastAsia="zh-CN" w:bidi="ar-SA"/>
        </w:rPr>
        <w:t>…….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ascii="宋体" w:hAnsi="宋体" w:cs="Helvetica"/>
          <w:color w:val="000000"/>
          <w:kern w:val="0"/>
          <w:sz w:val="24"/>
          <w:szCs w:val="21"/>
        </w:rPr>
      </w:pPr>
      <w:r>
        <w:rPr>
          <w:rFonts w:hint="eastAsia" w:ascii="宋体" w:hAnsi="宋体" w:cs="Helvetica"/>
          <w:color w:val="000000"/>
          <w:kern w:val="0"/>
          <w:sz w:val="24"/>
          <w:szCs w:val="21"/>
        </w:rPr>
        <w:t>学习拥有主动积极的阳光心态， 赋能销售团队；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ascii="宋体" w:hAnsi="宋体" w:cs="Helvetica"/>
          <w:color w:val="000000"/>
          <w:kern w:val="0"/>
          <w:sz w:val="24"/>
          <w:szCs w:val="21"/>
        </w:rPr>
      </w:pPr>
      <w:r>
        <w:rPr>
          <w:rFonts w:ascii="宋体" w:hAnsi="宋体" w:cs="Helvetica"/>
          <w:color w:val="000000"/>
          <w:kern w:val="0"/>
          <w:sz w:val="24"/>
          <w:szCs w:val="21"/>
        </w:rPr>
        <w:t>掌握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销售</w:t>
      </w:r>
      <w:r>
        <w:rPr>
          <w:rFonts w:ascii="宋体" w:hAnsi="宋体" w:cs="Helvetica"/>
          <w:color w:val="000000"/>
          <w:kern w:val="0"/>
          <w:sz w:val="24"/>
          <w:szCs w:val="21"/>
        </w:rPr>
        <w:t>沟通中的核心规律与技巧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；</w:t>
      </w:r>
    </w:p>
    <w:p>
      <w:pPr>
        <w:widowControl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/>
        <w:ind w:left="1639" w:hanging="482"/>
        <w:jc w:val="left"/>
        <w:rPr>
          <w:rFonts w:ascii="宋体" w:hAnsi="宋体" w:cs="Helvetica"/>
          <w:color w:val="000000"/>
          <w:kern w:val="0"/>
          <w:sz w:val="24"/>
          <w:szCs w:val="21"/>
        </w:rPr>
      </w:pPr>
      <w:r>
        <w:rPr>
          <w:rFonts w:hint="eastAsia" w:ascii="宋体" w:hAnsi="宋体" w:cs="Helvetica"/>
          <w:color w:val="000000"/>
          <w:kern w:val="0"/>
          <w:sz w:val="24"/>
          <w:szCs w:val="21"/>
        </w:rPr>
        <w:t>掌握DISC性格</w:t>
      </w:r>
      <w:r>
        <w:rPr>
          <w:rFonts w:ascii="宋体" w:hAnsi="宋体" w:cs="Helvetica"/>
          <w:color w:val="000000"/>
          <w:kern w:val="0"/>
          <w:sz w:val="24"/>
          <w:szCs w:val="21"/>
        </w:rPr>
        <w:t>测评原理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，并能够快速识别不同人的特质；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ascii="宋体" w:hAnsi="宋体" w:cs="Helvetica"/>
          <w:color w:val="000000"/>
          <w:kern w:val="0"/>
          <w:sz w:val="24"/>
          <w:szCs w:val="21"/>
        </w:rPr>
      </w:pPr>
      <w:r>
        <w:rPr>
          <w:rFonts w:hint="eastAsia" w:ascii="宋体" w:hAnsi="宋体" w:cs="Helvetica"/>
          <w:color w:val="000000"/>
          <w:kern w:val="0"/>
          <w:sz w:val="24"/>
          <w:szCs w:val="21"/>
        </w:rPr>
        <w:t>不</w:t>
      </w:r>
      <w:r>
        <w:rPr>
          <w:rFonts w:ascii="宋体" w:hAnsi="宋体" w:cs="Helvetica"/>
          <w:color w:val="000000"/>
          <w:kern w:val="0"/>
          <w:sz w:val="24"/>
          <w:szCs w:val="21"/>
        </w:rPr>
        <w:t>同行为风格的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业务人员，</w:t>
      </w:r>
      <w:r>
        <w:rPr>
          <w:rFonts w:ascii="宋体" w:hAnsi="宋体" w:cs="Helvetica"/>
          <w:color w:val="000000"/>
          <w:kern w:val="0"/>
          <w:sz w:val="24"/>
          <w:szCs w:val="21"/>
        </w:rPr>
        <w:t>如何与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客户</w:t>
      </w:r>
      <w:r>
        <w:rPr>
          <w:rFonts w:ascii="宋体" w:hAnsi="宋体" w:cs="Helvetica"/>
          <w:color w:val="000000"/>
          <w:kern w:val="0"/>
          <w:sz w:val="24"/>
          <w:szCs w:val="21"/>
        </w:rPr>
        <w:t>有效相处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及</w:t>
      </w:r>
      <w:r>
        <w:rPr>
          <w:rFonts w:ascii="宋体" w:hAnsi="宋体" w:cs="Helvetica"/>
          <w:color w:val="000000"/>
          <w:kern w:val="0"/>
          <w:sz w:val="24"/>
          <w:szCs w:val="21"/>
        </w:rPr>
        <w:t>沟通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；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ascii="宋体" w:hAnsi="宋体" w:cs="Helvetica"/>
          <w:color w:val="000000"/>
          <w:kern w:val="0"/>
          <w:sz w:val="24"/>
          <w:szCs w:val="21"/>
        </w:rPr>
      </w:pPr>
      <w:r>
        <w:rPr>
          <w:rFonts w:ascii="宋体" w:hAnsi="宋体" w:cs="Helvetica"/>
          <w:color w:val="000000"/>
          <w:kern w:val="0"/>
          <w:sz w:val="24"/>
          <w:szCs w:val="21"/>
        </w:rPr>
        <w:t>掌握针对不同性格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客户</w:t>
      </w:r>
      <w:r>
        <w:rPr>
          <w:rFonts w:ascii="宋体" w:hAnsi="宋体" w:cs="Helvetica"/>
          <w:color w:val="000000"/>
          <w:kern w:val="0"/>
          <w:sz w:val="24"/>
          <w:szCs w:val="21"/>
        </w:rPr>
        <w:t>的沟通</w:t>
      </w:r>
      <w:r>
        <w:rPr>
          <w:rFonts w:hint="eastAsia" w:ascii="宋体" w:hAnsi="宋体" w:cs="Helvetica"/>
          <w:color w:val="000000"/>
          <w:kern w:val="0"/>
          <w:sz w:val="24"/>
          <w:szCs w:val="21"/>
          <w:lang w:val="en-US" w:eastAsia="zh-CN"/>
        </w:rPr>
        <w:t>管理</w:t>
      </w:r>
      <w:r>
        <w:rPr>
          <w:rFonts w:ascii="宋体" w:hAnsi="宋体" w:cs="Helvetica"/>
          <w:color w:val="000000"/>
          <w:kern w:val="0"/>
          <w:sz w:val="24"/>
          <w:szCs w:val="21"/>
        </w:rPr>
        <w:t>技巧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；</w:t>
      </w:r>
    </w:p>
    <w:p>
      <w:pPr>
        <w:widowControl/>
        <w:numPr>
          <w:ilvl w:val="0"/>
          <w:numId w:val="11"/>
        </w:numPr>
        <w:autoSpaceDE w:val="0"/>
        <w:autoSpaceDN w:val="0"/>
        <w:adjustRightInd w:val="0"/>
        <w:spacing w:after="150"/>
        <w:ind w:left="1639" w:right="150" w:hanging="482"/>
        <w:jc w:val="left"/>
        <w:rPr>
          <w:rFonts w:ascii="宋体" w:hAnsi="宋体" w:cs="Helvetica"/>
          <w:color w:val="000000"/>
          <w:kern w:val="0"/>
          <w:sz w:val="24"/>
          <w:szCs w:val="21"/>
        </w:rPr>
      </w:pPr>
      <w:r>
        <w:rPr>
          <w:rFonts w:ascii="宋体" w:hAnsi="宋体" w:cs="Helvetica"/>
          <w:color w:val="000000"/>
          <w:kern w:val="0"/>
          <w:sz w:val="24"/>
          <w:szCs w:val="21"/>
        </w:rPr>
        <w:t>掌握高效沟通的基本结构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、改善与他</w:t>
      </w:r>
      <w:r>
        <w:rPr>
          <w:rFonts w:ascii="宋体" w:hAnsi="宋体" w:cs="Helvetica"/>
          <w:color w:val="000000"/>
          <w:kern w:val="0"/>
          <w:sz w:val="24"/>
          <w:szCs w:val="21"/>
        </w:rPr>
        <w:t>人的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亲系</w:t>
      </w:r>
      <w:r>
        <w:rPr>
          <w:rFonts w:ascii="宋体" w:hAnsi="宋体" w:cs="Helvetica"/>
          <w:color w:val="000000"/>
          <w:kern w:val="0"/>
          <w:sz w:val="24"/>
          <w:szCs w:val="21"/>
        </w:rPr>
        <w:t>；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ascii="宋体" w:hAnsi="宋体" w:cs="Helvetica"/>
          <w:color w:val="000000"/>
          <w:kern w:val="0"/>
          <w:sz w:val="24"/>
          <w:szCs w:val="21"/>
        </w:rPr>
      </w:pPr>
      <w:r>
        <w:rPr>
          <w:rFonts w:hint="eastAsia" w:ascii="宋体" w:hAnsi="宋体" w:cs="Helvetica"/>
          <w:color w:val="000000"/>
          <w:kern w:val="0"/>
          <w:sz w:val="24"/>
          <w:szCs w:val="21"/>
        </w:rPr>
        <w:t>如何透过客户相关朋友圈人脉进行业务拓展；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hint="eastAsia" w:ascii="宋体" w:hAnsi="宋体" w:cs="Helvetica"/>
          <w:color w:val="000000"/>
          <w:kern w:val="0"/>
          <w:sz w:val="24"/>
          <w:szCs w:val="21"/>
        </w:rPr>
      </w:pPr>
      <w:r>
        <w:rPr>
          <w:rFonts w:hint="eastAsia" w:ascii="宋体" w:hAnsi="宋体" w:cs="Helvetica"/>
          <w:color w:val="000000"/>
          <w:kern w:val="0"/>
          <w:sz w:val="24"/>
          <w:szCs w:val="21"/>
        </w:rPr>
        <w:t>如何深度挖掘客户需求，扩大合同单值，提升销售；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ascii="等线" w:hAnsi="等线" w:eastAsia="等线"/>
          <w:kern w:val="0"/>
          <w:sz w:val="22"/>
          <w:szCs w:val="21"/>
        </w:rPr>
      </w:pPr>
      <w:r>
        <w:rPr>
          <w:rFonts w:hint="eastAsia" w:ascii="宋体" w:hAnsi="宋体" w:cs="Helvetica"/>
          <w:color w:val="000000"/>
          <w:kern w:val="0"/>
          <w:sz w:val="24"/>
          <w:szCs w:val="21"/>
        </w:rPr>
        <w:t>掌握情感账户的知识， 与客户建立良好人际关系</w:t>
      </w:r>
      <w:r>
        <w:rPr>
          <w:rFonts w:hint="eastAsia" w:ascii="宋体" w:hAnsi="宋体" w:cs="Helvetica"/>
          <w:color w:val="000000"/>
          <w:kern w:val="0"/>
          <w:sz w:val="24"/>
          <w:szCs w:val="21"/>
          <w:lang w:val="en-US" w:eastAsia="zh-CN"/>
        </w:rPr>
        <w:t>；</w:t>
      </w:r>
    </w:p>
    <w:p>
      <w:pPr>
        <w:numPr>
          <w:ilvl w:val="0"/>
          <w:numId w:val="11"/>
        </w:numPr>
        <w:autoSpaceDE w:val="0"/>
        <w:autoSpaceDN w:val="0"/>
        <w:adjustRightInd w:val="0"/>
        <w:ind w:left="1639" w:hanging="482"/>
        <w:jc w:val="left"/>
        <w:rPr>
          <w:rFonts w:ascii="等线" w:hAnsi="等线" w:eastAsia="等线"/>
          <w:kern w:val="0"/>
          <w:sz w:val="22"/>
          <w:szCs w:val="21"/>
        </w:rPr>
      </w:pPr>
      <w:r>
        <w:rPr>
          <w:rFonts w:hint="eastAsia" w:ascii="宋体" w:hAnsi="宋体" w:cs="Helvetica"/>
          <w:color w:val="000000"/>
          <w:kern w:val="0"/>
          <w:sz w:val="24"/>
          <w:szCs w:val="21"/>
        </w:rPr>
        <w:t>了</w:t>
      </w:r>
      <w:r>
        <w:rPr>
          <w:rFonts w:ascii="宋体" w:hAnsi="宋体" w:cs="Helvetica"/>
          <w:color w:val="000000"/>
          <w:kern w:val="0"/>
          <w:sz w:val="24"/>
          <w:szCs w:val="21"/>
        </w:rPr>
        <w:t>解学习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运</w:t>
      </w:r>
      <w:r>
        <w:rPr>
          <w:rFonts w:ascii="宋体" w:hAnsi="宋体" w:cs="Helvetica"/>
          <w:color w:val="000000"/>
          <w:kern w:val="0"/>
          <w:sz w:val="24"/>
          <w:szCs w:val="21"/>
        </w:rPr>
        <w:t>用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同</w:t>
      </w:r>
      <w:r>
        <w:rPr>
          <w:rFonts w:ascii="宋体" w:hAnsi="宋体" w:cs="Helvetica"/>
          <w:color w:val="000000"/>
          <w:kern w:val="0"/>
          <w:sz w:val="24"/>
          <w:szCs w:val="21"/>
        </w:rPr>
        <w:t>理心沟通处理冲突</w:t>
      </w:r>
      <w:r>
        <w:rPr>
          <w:rFonts w:hint="eastAsia" w:ascii="宋体" w:hAnsi="宋体" w:cs="Helvetica"/>
          <w:color w:val="000000"/>
          <w:kern w:val="0"/>
          <w:sz w:val="24"/>
          <w:szCs w:val="21"/>
        </w:rPr>
        <w:t>、达成目标</w:t>
      </w:r>
      <w:r>
        <w:rPr>
          <w:rFonts w:hint="eastAsia" w:ascii="宋体" w:hAnsi="宋体" w:cs="Helvetica"/>
          <w:color w:val="000000"/>
          <w:kern w:val="0"/>
          <w:sz w:val="24"/>
          <w:szCs w:val="21"/>
          <w:lang w:eastAsia="zh-CN"/>
        </w:rPr>
        <w:t>、</w:t>
      </w:r>
      <w:r>
        <w:rPr>
          <w:rFonts w:hint="eastAsia" w:ascii="宋体" w:hAnsi="宋体" w:cs="Helvetica"/>
          <w:color w:val="000000"/>
          <w:kern w:val="0"/>
          <w:sz w:val="24"/>
          <w:szCs w:val="21"/>
          <w:lang w:val="en-US" w:eastAsia="zh-CN"/>
        </w:rPr>
        <w:t>合作共赢</w:t>
      </w:r>
      <w:r>
        <w:rPr>
          <w:rFonts w:ascii="宋体" w:hAnsi="宋体" w:cs="Helvetica"/>
          <w:color w:val="000000"/>
          <w:kern w:val="0"/>
          <w:sz w:val="24"/>
          <w:szCs w:val="21"/>
        </w:rPr>
        <w:t>；</w:t>
      </w:r>
    </w:p>
    <w:p>
      <w:pPr>
        <w:numPr>
          <w:ilvl w:val="0"/>
          <w:numId w:val="0"/>
        </w:numPr>
        <w:autoSpaceDE w:val="0"/>
        <w:autoSpaceDN w:val="0"/>
        <w:adjustRightInd w:val="0"/>
        <w:ind w:left="1157" w:leftChars="0"/>
        <w:jc w:val="left"/>
        <w:rPr>
          <w:rFonts w:ascii="等线" w:hAnsi="等线" w:eastAsia="等线"/>
          <w:kern w:val="0"/>
          <w:sz w:val="22"/>
          <w:szCs w:val="21"/>
        </w:rPr>
      </w:pPr>
      <w:r>
        <w:rPr>
          <w:rFonts w:ascii="等线" w:hAnsi="等线" w:eastAsia="等线"/>
          <w:kern w:val="0"/>
          <w:sz w:val="22"/>
          <w:szCs w:val="21"/>
        </w:rPr>
        <w:t>.</w:t>
      </w:r>
    </w:p>
    <w:p>
      <w:pPr>
        <w:spacing w:line="360" w:lineRule="auto"/>
        <w:rPr>
          <w:rFonts w:hint="eastAsia" w:ascii="宋体" w:hAnsi="宋体"/>
          <w:bCs/>
          <w:iCs/>
          <w:color w:val="000000"/>
          <w:sz w:val="22"/>
          <w:szCs w:val="22"/>
        </w:rPr>
      </w:pPr>
      <w:r>
        <w:rPr>
          <w:rFonts w:hint="eastAsia" w:ascii="等线" w:hAnsi="等线" w:eastAsia="等线"/>
          <w:b/>
          <w:bCs/>
          <w:kern w:val="0"/>
          <w:sz w:val="28"/>
          <w:szCs w:val="22"/>
          <w:lang w:val="zh-CN"/>
        </w:rPr>
        <w:t>课程对象</w:t>
      </w:r>
      <w:r>
        <w:rPr>
          <w:rFonts w:hint="eastAsia" w:ascii="等线" w:hAnsi="等线" w:eastAsia="等线"/>
          <w:kern w:val="0"/>
          <w:sz w:val="28"/>
          <w:szCs w:val="22"/>
        </w:rPr>
        <w:t>：</w:t>
      </w:r>
      <w:r>
        <w:rPr>
          <w:rFonts w:hint="eastAsia" w:ascii="等线" w:hAnsi="等线" w:eastAsia="等线"/>
          <w:kern w:val="0"/>
          <w:sz w:val="28"/>
          <w:szCs w:val="22"/>
          <w:lang w:val="en-US" w:eastAsia="zh-CN"/>
        </w:rPr>
        <w:t>销售团队</w:t>
      </w:r>
      <w:r>
        <w:rPr>
          <w:rFonts w:hint="eastAsia" w:ascii="宋体" w:hAnsi="宋体"/>
          <w:kern w:val="0"/>
          <w:sz w:val="24"/>
          <w:szCs w:val="22"/>
        </w:rPr>
        <w:t>管理</w:t>
      </w:r>
      <w:r>
        <w:rPr>
          <w:rFonts w:hint="eastAsia" w:ascii="宋体" w:hAnsi="宋体"/>
          <w:kern w:val="0"/>
          <w:sz w:val="24"/>
          <w:szCs w:val="22"/>
          <w:lang w:val="en-US" w:eastAsia="zh-CN"/>
        </w:rPr>
        <w:t>人员及销售兴趣者、个人品牌运营者</w:t>
      </w:r>
      <w:r>
        <w:rPr>
          <w:rFonts w:hint="eastAsia" w:ascii="宋体" w:hAnsi="宋体"/>
          <w:kern w:val="0"/>
          <w:sz w:val="24"/>
          <w:szCs w:val="22"/>
        </w:rPr>
        <w:t>；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bCs/>
          <w:kern w:val="0"/>
          <w:sz w:val="24"/>
          <w:szCs w:val="22"/>
        </w:rPr>
      </w:pPr>
      <w:r>
        <w:rPr>
          <w:rFonts w:hint="eastAsia" w:ascii="等线" w:hAnsi="等线" w:eastAsia="等线"/>
          <w:b/>
          <w:bCs/>
          <w:kern w:val="0"/>
          <w:sz w:val="28"/>
          <w:szCs w:val="22"/>
          <w:lang w:val="zh-CN"/>
        </w:rPr>
        <w:t>课程时间</w:t>
      </w:r>
      <w:r>
        <w:rPr>
          <w:rFonts w:hint="eastAsia" w:ascii="等线" w:hAnsi="等线" w:eastAsia="等线"/>
          <w:kern w:val="0"/>
          <w:sz w:val="28"/>
          <w:szCs w:val="22"/>
        </w:rPr>
        <w:t>：</w:t>
      </w:r>
      <w:r>
        <w:rPr>
          <w:rFonts w:hint="eastAsia" w:ascii="宋体" w:hAnsi="宋体"/>
          <w:kern w:val="0"/>
          <w:sz w:val="24"/>
          <w:szCs w:val="22"/>
        </w:rPr>
        <w:t>2天</w:t>
      </w:r>
    </w:p>
    <w:p>
      <w:pPr>
        <w:pStyle w:val="81"/>
        <w:spacing w:before="0" w:beforeAutospacing="0" w:after="0" w:afterAutospacing="0" w:line="360" w:lineRule="auto"/>
        <w:rPr>
          <w:rFonts w:ascii="宋体" w:hAnsi="宋体" w:eastAsia="宋体"/>
          <w:szCs w:val="22"/>
        </w:rPr>
      </w:pPr>
      <w:r>
        <w:rPr>
          <w:rFonts w:hint="eastAsia" w:ascii="等线" w:hAnsi="等线" w:eastAsia="等线"/>
          <w:b/>
          <w:bCs/>
          <w:sz w:val="28"/>
          <w:szCs w:val="22"/>
          <w:lang w:val="zh-CN"/>
        </w:rPr>
        <w:t>授课方式：</w:t>
      </w:r>
      <w:r>
        <w:rPr>
          <w:rFonts w:hint="eastAsia" w:ascii="宋体" w:hAnsi="宋体" w:eastAsia="宋体"/>
          <w:szCs w:val="22"/>
        </w:rPr>
        <w:t>互动教学，多元学习，分组讨论，案例分析，工作实例应用；</w:t>
      </w:r>
    </w:p>
    <w:p>
      <w:pPr>
        <w:pStyle w:val="81"/>
        <w:spacing w:before="0" w:beforeAutospacing="0" w:after="0" w:afterAutospacing="0" w:line="360" w:lineRule="auto"/>
        <w:rPr>
          <w:rFonts w:hint="eastAsia" w:ascii="等线" w:hAnsi="等线" w:eastAsia="等线"/>
          <w:sz w:val="28"/>
          <w:szCs w:val="22"/>
        </w:rPr>
      </w:pPr>
    </w:p>
    <w:p>
      <w:pPr>
        <w:pStyle w:val="81"/>
        <w:spacing w:before="0" w:beforeAutospacing="0" w:after="0" w:afterAutospacing="0" w:line="360" w:lineRule="auto"/>
        <w:rPr>
          <w:rFonts w:hint="eastAsia" w:ascii="宋体" w:hAnsi="宋体" w:eastAsia="宋体"/>
          <w:sz w:val="22"/>
          <w:szCs w:val="22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bCs/>
          <w:kern w:val="0"/>
          <w:sz w:val="22"/>
          <w:szCs w:val="22"/>
          <w:lang w:val="zh-CN"/>
        </w:rPr>
      </w:pPr>
      <w:r>
        <w:rPr>
          <w:rFonts w:hint="eastAsia" w:ascii="宋体" w:hAnsi="宋体"/>
          <w:b/>
          <w:bCs/>
          <w:kern w:val="0"/>
          <w:sz w:val="22"/>
          <w:szCs w:val="22"/>
          <w:lang w:val="zh-CN"/>
        </w:rPr>
        <w:t>课程内容：</w:t>
      </w:r>
    </w:p>
    <w:p>
      <w:pPr>
        <w:autoSpaceDE w:val="0"/>
        <w:autoSpaceDN w:val="0"/>
        <w:adjustRightInd w:val="0"/>
        <w:spacing w:line="360" w:lineRule="auto"/>
        <w:ind w:firstLine="450"/>
        <w:jc w:val="left"/>
        <w:rPr>
          <w:rFonts w:hint="eastAsia" w:ascii="宋体" w:hAnsi="宋体"/>
          <w:b/>
          <w:bCs/>
          <w:iCs/>
          <w:color w:val="0070C0"/>
          <w:sz w:val="22"/>
          <w:szCs w:val="22"/>
          <w:lang w:val="zh-CN" w:eastAsia="zh-CN"/>
        </w:rPr>
      </w:pPr>
      <w:r>
        <w:rPr>
          <w:rFonts w:hint="eastAsia" w:ascii="宋体" w:hAnsi="宋体"/>
          <w:b/>
          <w:bCs/>
          <w:kern w:val="0"/>
          <w:sz w:val="22"/>
          <w:szCs w:val="22"/>
          <w:lang w:val="zh-CN"/>
        </w:rPr>
        <w:t>开场：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zh-CN" w:eastAsia="zh-CN"/>
        </w:rPr>
        <w:t>团队自我介绍，讨论，你觉得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  <w:t>销售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zh-CN" w:eastAsia="zh-CN"/>
        </w:rPr>
        <w:t>运营过程中，有哪些问题？</w:t>
      </w: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单元一：积极主动—自驱力</w:t>
      </w:r>
    </w:p>
    <w:p>
      <w:pPr>
        <w:spacing w:line="400" w:lineRule="exact"/>
        <w:ind w:firstLine="1321" w:firstLineChars="600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销售人员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应对压力积极心态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提升</w:t>
      </w:r>
      <w:r>
        <w:rPr>
          <w:rFonts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篇</w:t>
      </w:r>
    </w:p>
    <w:p>
      <w:pPr>
        <w:numPr>
          <w:ilvl w:val="0"/>
          <w:numId w:val="12"/>
        </w:num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选择的自由</w:t>
      </w:r>
    </w:p>
    <w:p>
      <w:p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1）我有选择的自由， 并对我的选择负责</w:t>
      </w:r>
    </w:p>
    <w:p>
      <w:p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2）人类的四大天赋：</w:t>
      </w:r>
      <w:r>
        <w:rPr>
          <w:rFonts w:hint="eastAsia" w:ascii="宋体" w:hAnsi="宋体"/>
          <w:iCs/>
          <w:color w:val="000000"/>
          <w:sz w:val="22"/>
          <w:szCs w:val="22"/>
        </w:rPr>
        <w:t>根据原则， 三思而行</w:t>
      </w:r>
    </w:p>
    <w:p>
      <w:pPr>
        <w:numPr>
          <w:ilvl w:val="0"/>
          <w:numId w:val="12"/>
        </w:num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使用主动积极的语言</w:t>
      </w:r>
    </w:p>
    <w:p>
      <w:pPr>
        <w:spacing w:line="400" w:lineRule="exact"/>
        <w:ind w:firstLine="444" w:firstLineChars="202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 xml:space="preserve">  1）对外界负面刺激有效管理</w:t>
      </w:r>
    </w:p>
    <w:p>
      <w:pPr>
        <w:spacing w:line="400" w:lineRule="exact"/>
        <w:ind w:firstLine="662" w:firstLineChars="3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2）主动积极的语言是领导力的语言</w:t>
      </w:r>
    </w:p>
    <w:p>
      <w:pPr>
        <w:numPr>
          <w:ilvl w:val="0"/>
          <w:numId w:val="12"/>
        </w:num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销售人员的正念心态</w:t>
      </w:r>
    </w:p>
    <w:p>
      <w:pPr>
        <w:spacing w:line="400" w:lineRule="exact"/>
        <w:ind w:firstLine="444" w:firstLineChars="202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 xml:space="preserve">  1）客户每个行为的背后都有一个正向意图</w:t>
      </w:r>
    </w:p>
    <w:p>
      <w:pPr>
        <w:spacing w:line="400" w:lineRule="exact"/>
        <w:ind w:firstLine="662" w:firstLineChars="3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2）关注影响圈， 扩大可信度， 促进成交</w:t>
      </w:r>
    </w:p>
    <w:p>
      <w:pPr>
        <w:numPr>
          <w:ilvl w:val="0"/>
          <w:numId w:val="0"/>
        </w:numPr>
        <w:spacing w:line="400" w:lineRule="exact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 xml:space="preserve">     探讨： 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  <w:t>如何令客户的行为发生改变？-- 改变自我、积极行动！</w:t>
      </w: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单元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二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：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效率提升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—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执行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力</w:t>
      </w:r>
    </w:p>
    <w:p>
      <w:pPr>
        <w:spacing w:line="400" w:lineRule="exact"/>
        <w:ind w:firstLine="1321" w:firstLineChars="600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销售人员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工作效率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提升篇</w:t>
      </w:r>
    </w:p>
    <w:p>
      <w:pPr>
        <w:numPr>
          <w:ilvl w:val="0"/>
          <w:numId w:val="13"/>
        </w:numPr>
        <w:spacing w:line="400" w:lineRule="exact"/>
        <w:ind w:left="0" w:leftChars="0"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要提升销售业绩就必须提升效率</w:t>
      </w:r>
    </w:p>
    <w:p>
      <w:pPr>
        <w:numPr>
          <w:ilvl w:val="0"/>
          <w:numId w:val="0"/>
        </w:numPr>
        <w:spacing w:line="400" w:lineRule="exact"/>
        <w:ind w:firstLine="660" w:firstLineChars="300"/>
        <w:rPr>
          <w:rFonts w:hint="eastAsia" w:ascii="宋体" w:hAnsi="宋体"/>
          <w:iCs/>
          <w:color w:val="000000"/>
          <w:sz w:val="22"/>
          <w:szCs w:val="22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1）</w:t>
      </w:r>
      <w:r>
        <w:rPr>
          <w:rFonts w:hint="eastAsia" w:ascii="宋体" w:hAnsi="宋体"/>
          <w:iCs/>
          <w:color w:val="000000"/>
          <w:sz w:val="22"/>
          <w:szCs w:val="22"/>
        </w:rPr>
        <w:t>按照优先顺序</w:t>
      </w: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有效</w:t>
      </w:r>
      <w:r>
        <w:rPr>
          <w:rFonts w:hint="eastAsia" w:ascii="宋体" w:hAnsi="宋体"/>
          <w:iCs/>
          <w:color w:val="000000"/>
          <w:sz w:val="22"/>
          <w:szCs w:val="22"/>
        </w:rPr>
        <w:t>做事</w:t>
      </w:r>
    </w:p>
    <w:p>
      <w:pPr>
        <w:numPr>
          <w:ilvl w:val="0"/>
          <w:numId w:val="0"/>
        </w:numPr>
        <w:spacing w:line="400" w:lineRule="exact"/>
        <w:ind w:firstLine="660" w:firstLineChars="300"/>
        <w:rPr>
          <w:rFonts w:hint="eastAsia" w:ascii="宋体" w:hAnsi="宋体"/>
          <w:iCs/>
          <w:color w:val="000000"/>
          <w:sz w:val="22"/>
          <w:szCs w:val="22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2</w:t>
      </w:r>
      <w:r>
        <w:rPr>
          <w:rFonts w:hint="eastAsia" w:ascii="宋体" w:hAnsi="宋体"/>
          <w:iCs/>
          <w:color w:val="000000"/>
          <w:sz w:val="22"/>
          <w:szCs w:val="22"/>
        </w:rPr>
        <w:t>）激发销售人员的执行力。</w:t>
      </w:r>
    </w:p>
    <w:p>
      <w:pPr>
        <w:numPr>
          <w:ilvl w:val="0"/>
          <w:numId w:val="13"/>
        </w:numPr>
        <w:spacing w:line="400" w:lineRule="exact"/>
        <w:ind w:left="0" w:leftChars="0"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销售人员需要将精力放在要事上</w:t>
      </w:r>
    </w:p>
    <w:p>
      <w:pPr>
        <w:spacing w:line="400" w:lineRule="exact"/>
        <w:ind w:firstLine="882" w:firstLineChars="401"/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小测评：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  <w:t>销售人员每天忙忙忙？ 到底你在忙什么呢？</w:t>
      </w:r>
    </w:p>
    <w:p>
      <w:pPr>
        <w:spacing w:line="400" w:lineRule="exact"/>
        <w:ind w:firstLine="882" w:firstLineChars="4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1）识别销售人员的工作处于第几象限？</w:t>
      </w:r>
    </w:p>
    <w:p>
      <w:pPr>
        <w:numPr>
          <w:ilvl w:val="0"/>
          <w:numId w:val="0"/>
        </w:numPr>
        <w:spacing w:line="400" w:lineRule="exact"/>
        <w:ind w:left="880" w:leftChars="0"/>
        <w:rPr>
          <w:rFonts w:hint="eastAsia" w:ascii="宋体" w:hAnsi="宋体"/>
          <w:iCs/>
          <w:color w:val="000000"/>
          <w:sz w:val="22"/>
          <w:szCs w:val="22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2）专</w:t>
      </w:r>
      <w:r>
        <w:rPr>
          <w:rFonts w:hint="eastAsia" w:ascii="宋体" w:hAnsi="宋体"/>
          <w:iCs/>
          <w:color w:val="000000"/>
          <w:sz w:val="22"/>
          <w:szCs w:val="22"/>
        </w:rPr>
        <w:t>注于最重要的事务，放弃不重要的事务。</w:t>
      </w:r>
    </w:p>
    <w:p>
      <w:pPr>
        <w:numPr>
          <w:ilvl w:val="0"/>
          <w:numId w:val="13"/>
        </w:numPr>
        <w:spacing w:line="400" w:lineRule="exact"/>
        <w:ind w:left="0" w:leftChars="0"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如何聚焦工作于重要的事情？ 如何有效地进行客户管理？</w:t>
      </w:r>
    </w:p>
    <w:p>
      <w:pPr>
        <w:numPr>
          <w:ilvl w:val="0"/>
          <w:numId w:val="13"/>
        </w:numPr>
        <w:spacing w:line="400" w:lineRule="exact"/>
        <w:ind w:left="0" w:leftChars="0"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销售人员精力管理--每周计划，每日计划</w:t>
      </w: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 xml:space="preserve">探讨： 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  <w:t>卓越销售的效率管理法则是什么？</w:t>
      </w: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单元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三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：火眼金睛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--识客力</w:t>
      </w:r>
    </w:p>
    <w:p>
      <w:pPr>
        <w:spacing w:line="400" w:lineRule="exact"/>
        <w:ind w:firstLine="1321" w:firstLineChars="600"/>
        <w:rPr>
          <w:rFonts w:hint="default" w:ascii="宋体" w:hAnsi="宋体"/>
          <w:b/>
          <w:bCs/>
          <w:iCs/>
          <w:color w:val="000000"/>
          <w:sz w:val="22"/>
          <w:szCs w:val="22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销售人员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客户类型识别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能力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的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提升篇</w:t>
      </w:r>
    </w:p>
    <w:p>
      <w:pPr>
        <w:numPr>
          <w:ilvl w:val="0"/>
          <w:numId w:val="0"/>
        </w:numPr>
        <w:spacing w:line="400" w:lineRule="exact"/>
        <w:ind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1.识别客户类型的三个层次</w:t>
      </w:r>
    </w:p>
    <w:p>
      <w:pPr>
        <w:numPr>
          <w:ilvl w:val="0"/>
          <w:numId w:val="0"/>
        </w:numPr>
        <w:spacing w:line="400" w:lineRule="exact"/>
        <w:ind w:firstLine="880" w:firstLineChars="400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 xml:space="preserve">1） </w:t>
      </w:r>
      <w:r>
        <w:rPr>
          <w:rFonts w:ascii="宋体" w:hAnsi="宋体"/>
          <w:bCs/>
          <w:iCs/>
          <w:color w:val="000000"/>
          <w:sz w:val="22"/>
          <w:szCs w:val="22"/>
        </w:rPr>
        <w:t>识别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层次</w:t>
      </w:r>
      <w:r>
        <w:rPr>
          <w:rFonts w:ascii="宋体" w:hAnsi="宋体"/>
          <w:bCs/>
          <w:iCs/>
          <w:color w:val="000000"/>
          <w:sz w:val="22"/>
          <w:szCs w:val="22"/>
        </w:rPr>
        <w:t>—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观察客户的类型与</w:t>
      </w:r>
      <w:r>
        <w:rPr>
          <w:rFonts w:ascii="宋体" w:hAnsi="宋体"/>
          <w:bCs/>
          <w:iCs/>
          <w:color w:val="000000"/>
          <w:sz w:val="22"/>
          <w:szCs w:val="22"/>
        </w:rPr>
        <w:t>反应</w:t>
      </w:r>
    </w:p>
    <w:p>
      <w:pPr>
        <w:numPr>
          <w:ilvl w:val="0"/>
          <w:numId w:val="0"/>
        </w:numPr>
        <w:spacing w:line="400" w:lineRule="exact"/>
        <w:ind w:firstLine="880" w:firstLineChars="400"/>
        <w:jc w:val="left"/>
        <w:rPr>
          <w:rFonts w:hint="default" w:ascii="宋体" w:hAnsi="宋体" w:eastAsia="Microsoft YaHei UI"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 xml:space="preserve">2） 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运用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层次</w:t>
      </w:r>
      <w:r>
        <w:rPr>
          <w:rFonts w:ascii="宋体" w:hAnsi="宋体"/>
          <w:bCs/>
          <w:iCs/>
          <w:color w:val="000000"/>
          <w:sz w:val="22"/>
          <w:szCs w:val="22"/>
        </w:rPr>
        <w:t>—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他</w:t>
      </w:r>
      <w:r>
        <w:rPr>
          <w:rFonts w:ascii="宋体" w:hAnsi="宋体"/>
          <w:bCs/>
          <w:iCs/>
          <w:color w:val="000000"/>
          <w:sz w:val="22"/>
          <w:szCs w:val="22"/>
        </w:rPr>
        <w:t>想要什么</w:t>
      </w:r>
      <w:r>
        <w:rPr>
          <w:rFonts w:hint="eastAsia" w:ascii="宋体" w:hAnsi="宋体"/>
          <w:bCs/>
          <w:iCs/>
          <w:color w:val="000000"/>
          <w:sz w:val="22"/>
          <w:szCs w:val="22"/>
          <w:lang w:eastAsia="zh-CN"/>
        </w:rPr>
        <w:t>？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探索客户的需求</w:t>
      </w:r>
    </w:p>
    <w:p>
      <w:pPr>
        <w:numPr>
          <w:ilvl w:val="0"/>
          <w:numId w:val="0"/>
        </w:numPr>
        <w:spacing w:line="400" w:lineRule="exact"/>
        <w:ind w:firstLine="880" w:firstLineChars="400"/>
        <w:jc w:val="left"/>
        <w:rPr>
          <w:rFonts w:hint="default" w:ascii="宋体" w:hAnsi="宋体" w:eastAsia="Microsoft YaHei UI"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 xml:space="preserve">3） 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管理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层次</w:t>
      </w:r>
      <w:r>
        <w:rPr>
          <w:rFonts w:ascii="宋体" w:hAnsi="宋体"/>
          <w:bCs/>
          <w:iCs/>
          <w:color w:val="000000"/>
          <w:sz w:val="22"/>
          <w:szCs w:val="22"/>
        </w:rPr>
        <w:t>—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知道</w:t>
      </w:r>
      <w:r>
        <w:rPr>
          <w:rFonts w:ascii="宋体" w:hAnsi="宋体"/>
          <w:bCs/>
          <w:iCs/>
          <w:color w:val="000000"/>
          <w:sz w:val="22"/>
          <w:szCs w:val="22"/>
        </w:rPr>
        <w:t>他需要什么</w:t>
      </w:r>
      <w:r>
        <w:rPr>
          <w:rFonts w:hint="eastAsia" w:ascii="宋体" w:hAnsi="宋体"/>
          <w:bCs/>
          <w:iCs/>
          <w:color w:val="000000"/>
          <w:sz w:val="22"/>
          <w:szCs w:val="22"/>
          <w:lang w:eastAsia="zh-CN"/>
        </w:rPr>
        <w:t>，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提供解决方案</w:t>
      </w:r>
    </w:p>
    <w:p>
      <w:pPr>
        <w:numPr>
          <w:ilvl w:val="0"/>
          <w:numId w:val="0"/>
        </w:numPr>
        <w:spacing w:line="400" w:lineRule="exact"/>
        <w:ind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2.DISC性格解析</w:t>
      </w:r>
    </w:p>
    <w:p>
      <w:pPr>
        <w:spacing w:line="400" w:lineRule="exact"/>
        <w:ind w:left="220" w:firstLine="660" w:firstLineChars="300"/>
        <w:jc w:val="left"/>
        <w:rPr>
          <w:rFonts w:hint="eastAsia"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1）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性格风格的冰山理论 </w:t>
      </w:r>
    </w:p>
    <w:p>
      <w:pPr>
        <w:spacing w:line="400" w:lineRule="exact"/>
        <w:ind w:left="220" w:firstLine="660" w:firstLineChars="300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ascii="宋体" w:hAnsi="宋体"/>
          <w:bCs/>
          <w:iCs/>
          <w:color w:val="000000"/>
          <w:sz w:val="22"/>
          <w:szCs w:val="22"/>
        </w:rPr>
        <w:t>2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）如何从他人角度出发，了解客户需求</w:t>
      </w:r>
    </w:p>
    <w:p>
      <w:pPr>
        <w:numPr>
          <w:ilvl w:val="0"/>
          <w:numId w:val="14"/>
        </w:numPr>
        <w:spacing w:line="400" w:lineRule="exact"/>
        <w:jc w:val="left"/>
        <w:rPr>
          <w:rFonts w:hint="default" w:ascii="宋体" w:hAnsi="宋体" w:eastAsia="Microsoft YaHei UI"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 w:val="0"/>
          <w:iCs/>
          <w:color w:val="0070C0"/>
          <w:sz w:val="22"/>
          <w:szCs w:val="22"/>
          <w:lang w:val="en-US" w:eastAsia="zh-CN"/>
        </w:rPr>
        <w:t>力量</w:t>
      </w:r>
      <w:r>
        <w:rPr>
          <w:rFonts w:ascii="宋体" w:hAnsi="宋体"/>
          <w:b/>
          <w:bCs w:val="0"/>
          <w:iCs/>
          <w:color w:val="0070C0"/>
          <w:sz w:val="22"/>
          <w:szCs w:val="22"/>
        </w:rPr>
        <w:t>型（D型）</w:t>
      </w:r>
      <w:r>
        <w:rPr>
          <w:rFonts w:ascii="宋体" w:hAnsi="宋体"/>
          <w:bCs/>
          <w:iCs/>
          <w:color w:val="000000"/>
          <w:sz w:val="22"/>
          <w:szCs w:val="22"/>
        </w:rPr>
        <w:br w:type="textWrapping"/>
      </w:r>
      <w:r>
        <w:rPr>
          <w:rFonts w:ascii="Arial" w:hAnsi="Arial" w:cs="Arial"/>
          <w:szCs w:val="21"/>
        </w:rPr>
        <w:t xml:space="preserve">　　 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·D型人代表人物及特质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·视频点评示范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 ·视频分解解析:出场、打招呼、购买需求、购买压力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·Dominance力量型（指挥者）的工作特性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 xml:space="preserve">　　 ·与“D”型客户相处的基本原则    </w:t>
      </w:r>
      <w:r>
        <w:rPr>
          <w:rFonts w:hint="eastAsia" w:ascii="Arial" w:hAnsi="Arial" w:cs="Arial"/>
          <w:szCs w:val="21"/>
          <w:lang w:val="en-US" w:eastAsia="zh-CN"/>
        </w:rPr>
        <w:t xml:space="preserve">   </w:t>
      </w:r>
    </w:p>
    <w:p>
      <w:pPr>
        <w:numPr>
          <w:ilvl w:val="0"/>
          <w:numId w:val="14"/>
        </w:numPr>
        <w:spacing w:line="400" w:lineRule="exact"/>
        <w:jc w:val="left"/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 w:val="0"/>
          <w:iCs/>
          <w:color w:val="0070C0"/>
          <w:sz w:val="22"/>
          <w:szCs w:val="22"/>
          <w:lang w:val="en-US" w:eastAsia="zh-CN"/>
        </w:rPr>
        <w:t>影响型（I型）</w:t>
      </w:r>
      <w:r>
        <w:rPr>
          <w:rFonts w:hint="eastAsia" w:ascii="宋体" w:hAnsi="宋体"/>
          <w:b/>
          <w:bCs w:val="0"/>
          <w:iCs/>
          <w:color w:val="0070C0"/>
          <w:sz w:val="22"/>
          <w:szCs w:val="22"/>
          <w:lang w:val="en-US" w:eastAsia="zh-CN"/>
        </w:rPr>
        <w:br w:type="textWrapping"/>
      </w:r>
      <w:r>
        <w:rPr>
          <w:rFonts w:ascii="Arial" w:hAnsi="Arial" w:cs="Arial"/>
          <w:szCs w:val="21"/>
        </w:rPr>
        <w:t>　　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 xml:space="preserve"> ·I型人代表人物及特质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·视频点评示范</w:t>
      </w:r>
    </w:p>
    <w:p>
      <w:pPr>
        <w:numPr>
          <w:ilvl w:val="0"/>
          <w:numId w:val="0"/>
        </w:numPr>
        <w:spacing w:line="400" w:lineRule="exact"/>
        <w:ind w:left="1826" w:leftChars="0" w:firstLine="440" w:firstLineChars="200"/>
        <w:jc w:val="left"/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·视频分解解析:出场、互动、购买需求、购买压力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    ·Influence影响型（社交者）的工作特性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      ·与“I”型客户相处的基本原则</w:t>
      </w:r>
    </w:p>
    <w:p>
      <w:pPr>
        <w:numPr>
          <w:ilvl w:val="0"/>
          <w:numId w:val="14"/>
        </w:numPr>
        <w:spacing w:line="400" w:lineRule="exact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/>
          <w:bCs w:val="0"/>
          <w:iCs/>
          <w:color w:val="0070C0"/>
          <w:sz w:val="22"/>
          <w:szCs w:val="22"/>
          <w:lang w:val="en-US" w:eastAsia="zh-CN"/>
        </w:rPr>
        <w:t>稳健型（S型）</w:t>
      </w:r>
      <w:r>
        <w:rPr>
          <w:rFonts w:hint="eastAsia" w:ascii="宋体" w:hAnsi="宋体"/>
          <w:b/>
          <w:bCs w:val="0"/>
          <w:iCs/>
          <w:color w:val="0070C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·S型人代表人物及特质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·视频点评示范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·视频分解解析:出场、与人相处、面对压力、购买需求、 如何了解S类型客户的真实需求， 帮助其做出购买决策？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·Steadiness稳健型（支持者）的工作特性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·与“S”型客户相处的基本原则</w:t>
      </w:r>
    </w:p>
    <w:p>
      <w:pPr>
        <w:numPr>
          <w:ilvl w:val="0"/>
          <w:numId w:val="14"/>
        </w:numPr>
        <w:spacing w:line="400" w:lineRule="exact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Arial" w:hAnsi="Arial" w:cs="Arial"/>
          <w:szCs w:val="21"/>
        </w:rPr>
        <w:t xml:space="preserve"> </w:t>
      </w:r>
      <w:r>
        <w:rPr>
          <w:rFonts w:hint="eastAsia" w:ascii="宋体" w:hAnsi="宋体"/>
          <w:b/>
          <w:bCs w:val="0"/>
          <w:iCs/>
          <w:color w:val="0070C0"/>
          <w:sz w:val="22"/>
          <w:szCs w:val="22"/>
          <w:lang w:val="en-US" w:eastAsia="zh-CN"/>
        </w:rPr>
        <w:t>思考型（C型）</w:t>
      </w:r>
      <w:r>
        <w:rPr>
          <w:rFonts w:ascii="Arial" w:hAnsi="Arial" w:cs="Arial"/>
          <w:szCs w:val="21"/>
        </w:rPr>
        <w:br w:type="textWrapping"/>
      </w:r>
      <w:r>
        <w:rPr>
          <w:rFonts w:ascii="Arial" w:hAnsi="Arial" w:cs="Arial"/>
          <w:szCs w:val="21"/>
        </w:rPr>
        <w:t xml:space="preserve">　　 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·C型人代表人物及特质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·视频点评示范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·视频分解解析:出场、互动、购买需求、面对压力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·Compliance思考型（谨慎者）的工作特性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br w:type="textWrapping"/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　　 ·与“C”型客户相处的基本原则</w:t>
      </w:r>
    </w:p>
    <w:p>
      <w:pPr>
        <w:spacing w:line="400" w:lineRule="exact"/>
        <w:ind w:firstLine="1540" w:firstLineChars="700"/>
        <w:jc w:val="left"/>
        <w:rPr>
          <w:rFonts w:hint="eastAsia" w:ascii="宋体" w:hAnsi="宋体" w:eastAsia="Microsoft YaHei UI"/>
          <w:bCs/>
          <w:iCs/>
          <w:color w:val="000000"/>
          <w:sz w:val="22"/>
          <w:szCs w:val="22"/>
          <w:lang w:eastAsia="zh-CN"/>
        </w:rPr>
      </w:pPr>
      <w:r>
        <w:rPr>
          <w:rFonts w:ascii="宋体" w:hAnsi="宋体"/>
          <w:bCs/>
          <w:iCs/>
          <w:color w:val="000000"/>
          <w:sz w:val="22"/>
          <w:szCs w:val="22"/>
        </w:rPr>
        <w:t>3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）识别自我特质， 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同时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如何快速识别客户的不同类型</w:t>
      </w:r>
      <w:r>
        <w:rPr>
          <w:rFonts w:hint="eastAsia" w:ascii="宋体" w:hAnsi="宋体"/>
          <w:bCs/>
          <w:iCs/>
          <w:color w:val="000000"/>
          <w:sz w:val="22"/>
          <w:szCs w:val="22"/>
          <w:lang w:eastAsia="zh-CN"/>
        </w:rPr>
        <w:t>？</w:t>
      </w:r>
    </w:p>
    <w:p>
      <w:pPr>
        <w:numPr>
          <w:ilvl w:val="0"/>
          <w:numId w:val="15"/>
        </w:numPr>
        <w:spacing w:line="400" w:lineRule="exact"/>
        <w:jc w:val="center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案例探讨： 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  <w:t>如何快速识别门店客户的不同类型与采购需求？</w:t>
      </w:r>
    </w:p>
    <w:p>
      <w:pPr>
        <w:spacing w:line="400" w:lineRule="exact"/>
        <w:ind w:left="420"/>
        <w:rPr>
          <w:rFonts w:hint="eastAsia" w:ascii="宋体" w:hAnsi="宋体"/>
          <w:bCs/>
          <w:iCs/>
          <w:color w:val="000000"/>
          <w:sz w:val="22"/>
          <w:szCs w:val="22"/>
        </w:rPr>
      </w:pP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单元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四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：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知彼解已--沟通力</w:t>
      </w:r>
    </w:p>
    <w:p>
      <w:pPr>
        <w:spacing w:line="400" w:lineRule="exact"/>
        <w:ind w:firstLine="1321" w:firstLineChars="600"/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销售人员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客户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沟通能力提升篇</w:t>
      </w:r>
    </w:p>
    <w:p>
      <w:pPr>
        <w:numPr>
          <w:ilvl w:val="0"/>
          <w:numId w:val="0"/>
        </w:numPr>
        <w:spacing w:line="400" w:lineRule="exact"/>
        <w:ind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1. 沟通的定义与方式</w:t>
      </w:r>
    </w:p>
    <w:p>
      <w:p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1）销售过程中存在的沟通问题；</w:t>
      </w:r>
    </w:p>
    <w:p>
      <w:pPr>
        <w:spacing w:line="400" w:lineRule="exact"/>
        <w:ind w:left="1320"/>
        <w:jc w:val="left"/>
        <w:rPr>
          <w:rFonts w:hint="eastAsia"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             --分</w:t>
      </w:r>
      <w:r>
        <w:rPr>
          <w:rFonts w:ascii="宋体" w:hAnsi="宋体"/>
          <w:bCs/>
          <w:iCs/>
          <w:color w:val="000000"/>
          <w:sz w:val="22"/>
          <w:szCs w:val="22"/>
        </w:rPr>
        <w:t>组讨论及呈现</w:t>
      </w:r>
    </w:p>
    <w:p>
      <w:pPr>
        <w:numPr>
          <w:ilvl w:val="0"/>
          <w:numId w:val="16"/>
        </w:numPr>
        <w:spacing w:line="400" w:lineRule="exact"/>
        <w:ind w:firstLine="660" w:firstLineChars="300"/>
        <w:jc w:val="left"/>
        <w:rPr>
          <w:rFonts w:hint="eastAsia"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>客户管理的</w:t>
      </w:r>
      <w:r>
        <w:rPr>
          <w:rFonts w:ascii="宋体" w:hAnsi="宋体"/>
          <w:bCs/>
          <w:iCs/>
          <w:color w:val="000000"/>
          <w:sz w:val="22"/>
          <w:szCs w:val="22"/>
        </w:rPr>
        <w:t>有效沟通方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式</w:t>
      </w:r>
    </w:p>
    <w:p>
      <w:pPr>
        <w:numPr>
          <w:ilvl w:val="0"/>
          <w:numId w:val="17"/>
        </w:numPr>
        <w:spacing w:line="400" w:lineRule="exact"/>
        <w:ind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销售人员需要掌握的有效沟通方法</w:t>
      </w:r>
    </w:p>
    <w:p>
      <w:pPr>
        <w:numPr>
          <w:ilvl w:val="0"/>
          <w:numId w:val="18"/>
        </w:numPr>
        <w:spacing w:line="400" w:lineRule="exact"/>
        <w:ind w:firstLine="660" w:firstLineChars="300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销售人员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沟</w:t>
      </w:r>
      <w:r>
        <w:rPr>
          <w:rFonts w:ascii="宋体" w:hAnsi="宋体"/>
          <w:bCs/>
          <w:iCs/>
          <w:color w:val="000000"/>
          <w:sz w:val="22"/>
          <w:szCs w:val="22"/>
        </w:rPr>
        <w:t>通黄金定律—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已</w:t>
      </w:r>
      <w:r>
        <w:rPr>
          <w:rFonts w:ascii="宋体" w:hAnsi="宋体"/>
          <w:bCs/>
          <w:iCs/>
          <w:color w:val="000000"/>
          <w:sz w:val="22"/>
          <w:szCs w:val="22"/>
        </w:rPr>
        <w:t>所不欲，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 勿</w:t>
      </w:r>
      <w:r>
        <w:rPr>
          <w:rFonts w:ascii="宋体" w:hAnsi="宋体"/>
          <w:bCs/>
          <w:iCs/>
          <w:color w:val="000000"/>
          <w:sz w:val="22"/>
          <w:szCs w:val="22"/>
        </w:rPr>
        <w:t>施于人</w:t>
      </w:r>
    </w:p>
    <w:p>
      <w:pPr>
        <w:numPr>
          <w:ilvl w:val="0"/>
          <w:numId w:val="18"/>
        </w:numPr>
        <w:spacing w:line="400" w:lineRule="exact"/>
        <w:ind w:left="0" w:leftChars="0" w:firstLine="660" w:firstLineChars="300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>掌握主动积极的正念沟通、赋能销售团队</w:t>
      </w:r>
    </w:p>
    <w:p>
      <w:pPr>
        <w:numPr>
          <w:ilvl w:val="0"/>
          <w:numId w:val="18"/>
        </w:numPr>
        <w:spacing w:line="400" w:lineRule="exact"/>
        <w:ind w:left="0" w:leftChars="0" w:firstLine="660" w:firstLineChars="300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客户需求挖掘法--SPIN提问法</w:t>
      </w:r>
    </w:p>
    <w:p>
      <w:pPr>
        <w:numPr>
          <w:ilvl w:val="0"/>
          <w:numId w:val="0"/>
        </w:numPr>
        <w:spacing w:line="400" w:lineRule="exact"/>
        <w:ind w:firstLine="1100" w:firstLineChars="500"/>
        <w:jc w:val="left"/>
        <w:rPr>
          <w:rFonts w:hint="eastAsia"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情境案例： 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  <w:t>如何透过客户的人脉圈， 建立良好的关系？</w:t>
      </w:r>
    </w:p>
    <w:p>
      <w:pPr>
        <w:numPr>
          <w:ilvl w:val="0"/>
          <w:numId w:val="17"/>
        </w:numPr>
        <w:spacing w:line="400" w:lineRule="exact"/>
        <w:ind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高情商销售人员真诚的沟通方式</w:t>
      </w:r>
    </w:p>
    <w:p>
      <w:pPr>
        <w:numPr>
          <w:ilvl w:val="0"/>
          <w:numId w:val="19"/>
        </w:numPr>
        <w:spacing w:line="400" w:lineRule="exact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 沟</w:t>
      </w:r>
      <w:r>
        <w:rPr>
          <w:rFonts w:ascii="宋体" w:hAnsi="宋体"/>
          <w:bCs/>
          <w:iCs/>
          <w:color w:val="000000"/>
          <w:sz w:val="22"/>
          <w:szCs w:val="22"/>
        </w:rPr>
        <w:t>通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“</w:t>
      </w:r>
      <w:r>
        <w:rPr>
          <w:rFonts w:ascii="宋体" w:hAnsi="宋体"/>
          <w:bCs/>
          <w:iCs/>
          <w:color w:val="000000"/>
          <w:sz w:val="22"/>
          <w:szCs w:val="22"/>
        </w:rPr>
        <w:t>三明治”法</w:t>
      </w:r>
    </w:p>
    <w:p>
      <w:pPr>
        <w:numPr>
          <w:ilvl w:val="0"/>
          <w:numId w:val="19"/>
        </w:numPr>
        <w:spacing w:line="400" w:lineRule="exact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 赞</w:t>
      </w:r>
      <w:r>
        <w:rPr>
          <w:rFonts w:ascii="宋体" w:hAnsi="宋体"/>
          <w:bCs/>
          <w:iCs/>
          <w:color w:val="000000"/>
          <w:sz w:val="22"/>
          <w:szCs w:val="22"/>
        </w:rPr>
        <w:t>美法</w:t>
      </w:r>
    </w:p>
    <w:p>
      <w:pPr>
        <w:numPr>
          <w:ilvl w:val="0"/>
          <w:numId w:val="0"/>
        </w:numPr>
        <w:spacing w:line="400" w:lineRule="exact"/>
        <w:ind w:firstLine="1100" w:firstLineChars="500"/>
        <w:jc w:val="left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>情</w:t>
      </w:r>
      <w:r>
        <w:rPr>
          <w:rFonts w:ascii="宋体" w:hAnsi="宋体"/>
          <w:bCs/>
          <w:iCs/>
          <w:color w:val="000000"/>
          <w:sz w:val="22"/>
          <w:szCs w:val="22"/>
        </w:rPr>
        <w:t>境训练：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 懂</w:t>
      </w:r>
      <w:r>
        <w:rPr>
          <w:rFonts w:ascii="宋体" w:hAnsi="宋体"/>
          <w:bCs/>
          <w:iCs/>
          <w:color w:val="000000"/>
          <w:sz w:val="22"/>
          <w:szCs w:val="22"/>
        </w:rPr>
        <w:t>人性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、拓人脉   </w:t>
      </w:r>
    </w:p>
    <w:p>
      <w:pPr>
        <w:spacing w:line="400" w:lineRule="exact"/>
        <w:ind w:firstLine="445" w:firstLineChars="202"/>
        <w:rPr>
          <w:rFonts w:hint="eastAsia" w:ascii="宋体" w:hAnsi="宋体"/>
          <w:b/>
          <w:bCs/>
          <w:iCs/>
          <w:color w:val="000000"/>
          <w:sz w:val="22"/>
          <w:szCs w:val="22"/>
        </w:rPr>
      </w:pPr>
    </w:p>
    <w:p>
      <w:pPr>
        <w:spacing w:line="400" w:lineRule="exact"/>
        <w:ind w:firstLine="445" w:firstLineChars="202"/>
        <w:rPr>
          <w:rFonts w:hint="default" w:ascii="宋体" w:hAnsi="宋体" w:eastAsia="Microsoft YaHei UI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>单元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五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</w:rPr>
        <w:t xml:space="preserve">： </w:t>
      </w: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同理共情--幸福力</w:t>
      </w:r>
    </w:p>
    <w:p>
      <w:pPr>
        <w:spacing w:line="400" w:lineRule="exact"/>
        <w:ind w:firstLine="1543" w:firstLineChars="701"/>
        <w:rPr>
          <w:rFonts w:ascii="宋体" w:hAnsi="宋体"/>
          <w:b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与客户同理交流， 签单合作共赢</w:t>
      </w:r>
    </w:p>
    <w:p>
      <w:pPr>
        <w:numPr>
          <w:ilvl w:val="0"/>
          <w:numId w:val="0"/>
        </w:numPr>
        <w:spacing w:line="400" w:lineRule="exact"/>
        <w:ind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1. 如何进行客户的情绪管理</w:t>
      </w:r>
    </w:p>
    <w:p>
      <w:pPr>
        <w:ind w:firstLine="660" w:firstLineChars="300"/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案例探讨：当客户情绪激动地进行投诉时， 销售人员该如何应对？</w:t>
      </w:r>
    </w:p>
    <w:p>
      <w:p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1）负面情绪的有效觉察</w:t>
      </w:r>
    </w:p>
    <w:p>
      <w:p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2）负面情绪的四种管理策略</w:t>
      </w:r>
    </w:p>
    <w:p>
      <w:pPr>
        <w:spacing w:line="400" w:lineRule="exact"/>
        <w:ind w:firstLine="662" w:firstLineChars="301"/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3）情绪沟通法宝--</w:t>
      </w: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高效能的交流以理解为基础</w:t>
      </w:r>
    </w:p>
    <w:p>
      <w:pPr>
        <w:numPr>
          <w:ilvl w:val="0"/>
          <w:numId w:val="0"/>
        </w:numPr>
        <w:spacing w:line="400" w:lineRule="exact"/>
        <w:ind w:firstLine="440" w:firstLineChars="200"/>
        <w:rPr>
          <w:rFonts w:hint="default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2. 与客户建立信任关系、促进定单</w:t>
      </w:r>
    </w:p>
    <w:p>
      <w:pPr>
        <w:spacing w:line="400" w:lineRule="exact"/>
        <w:ind w:firstLine="662" w:firstLineChars="3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1）客户管理基本思路</w:t>
      </w:r>
    </w:p>
    <w:p>
      <w:p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2）客户关系发展的四个阶段</w:t>
      </w:r>
    </w:p>
    <w:p>
      <w:p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3） 客户的信任= 组织信任+ 个人信任</w:t>
      </w:r>
    </w:p>
    <w:p>
      <w:pPr>
        <w:spacing w:line="400" w:lineRule="exact"/>
        <w:ind w:firstLine="662" w:firstLineChars="3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4） 如何与客户建立情感帐户的正向交流？</w:t>
      </w:r>
    </w:p>
    <w:p>
      <w:pPr>
        <w:numPr>
          <w:ilvl w:val="0"/>
          <w:numId w:val="0"/>
        </w:numPr>
        <w:spacing w:line="400" w:lineRule="exact"/>
        <w:ind w:firstLine="1100" w:firstLineChars="500"/>
        <w:jc w:val="left"/>
        <w:rPr>
          <w:rFonts w:hint="eastAsia" w:ascii="宋体" w:hAnsi="宋体"/>
          <w:bCs/>
          <w:iCs/>
          <w:color w:val="0070C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  <w:lang w:val="en-US" w:eastAsia="zh-CN"/>
        </w:rPr>
        <w:t>互动探讨</w:t>
      </w:r>
      <w:r>
        <w:rPr>
          <w:rFonts w:hint="eastAsia" w:ascii="宋体" w:hAnsi="宋体"/>
          <w:bCs/>
          <w:iCs/>
          <w:color w:val="000000"/>
          <w:sz w:val="22"/>
          <w:szCs w:val="22"/>
        </w:rPr>
        <w:t>：</w:t>
      </w:r>
      <w:r>
        <w:rPr>
          <w:rFonts w:hint="eastAsia" w:ascii="宋体" w:hAnsi="宋体"/>
          <w:bCs/>
          <w:iCs/>
          <w:color w:val="0070C0"/>
          <w:sz w:val="22"/>
          <w:szCs w:val="22"/>
        </w:rPr>
        <w:t xml:space="preserve"> </w:t>
      </w:r>
      <w:r>
        <w:rPr>
          <w:rFonts w:hint="eastAsia" w:ascii="宋体" w:hAnsi="宋体"/>
          <w:b/>
          <w:bCs/>
          <w:iCs/>
          <w:color w:val="0070C0"/>
          <w:sz w:val="22"/>
          <w:szCs w:val="22"/>
          <w:lang w:val="en-US" w:eastAsia="zh-CN"/>
        </w:rPr>
        <w:t>如何通过在客户的情感帐户上存钱， 透过关系促成定单？</w:t>
      </w:r>
    </w:p>
    <w:p>
      <w:pPr>
        <w:numPr>
          <w:ilvl w:val="0"/>
          <w:numId w:val="0"/>
        </w:numPr>
        <w:spacing w:line="400" w:lineRule="exact"/>
        <w:ind w:firstLine="440" w:firstLineChars="200"/>
        <w:rPr>
          <w:rFonts w:hint="default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>3. 建立客户信任关系四步曲</w:t>
      </w:r>
    </w:p>
    <w:p>
      <w:pPr>
        <w:numPr>
          <w:ilvl w:val="0"/>
          <w:numId w:val="20"/>
        </w:numPr>
        <w:spacing w:line="400" w:lineRule="exact"/>
        <w:ind w:left="420" w:leftChars="0" w:firstLine="680" w:firstLineChars="0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建立好感--会说话、会做人、会做事</w:t>
      </w:r>
    </w:p>
    <w:p>
      <w:pPr>
        <w:numPr>
          <w:ilvl w:val="0"/>
          <w:numId w:val="20"/>
        </w:numPr>
        <w:spacing w:line="400" w:lineRule="exact"/>
        <w:ind w:left="420" w:leftChars="0" w:firstLine="680" w:firstLineChars="0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建立信任10大招</w:t>
      </w:r>
    </w:p>
    <w:p>
      <w:pPr>
        <w:numPr>
          <w:ilvl w:val="0"/>
          <w:numId w:val="20"/>
        </w:numPr>
        <w:spacing w:line="400" w:lineRule="exact"/>
        <w:ind w:left="420" w:leftChars="0" w:firstLine="680" w:firstLineChars="0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了解客户需求--组织需求+个人需求</w:t>
      </w:r>
    </w:p>
    <w:p>
      <w:pPr>
        <w:numPr>
          <w:ilvl w:val="0"/>
          <w:numId w:val="20"/>
        </w:numPr>
        <w:spacing w:line="400" w:lineRule="exact"/>
        <w:ind w:left="420" w:leftChars="0" w:firstLine="680" w:firstLineChars="0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提供利益满足客户需求</w:t>
      </w:r>
    </w:p>
    <w:p>
      <w:pPr>
        <w:numPr>
          <w:ilvl w:val="0"/>
          <w:numId w:val="17"/>
        </w:numPr>
        <w:spacing w:line="400" w:lineRule="exact"/>
        <w:ind w:left="0" w:leftChars="0" w:firstLine="440" w:firstLineChars="200"/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iCs/>
          <w:color w:val="000000"/>
          <w:sz w:val="22"/>
          <w:szCs w:val="22"/>
          <w:lang w:val="en-US" w:eastAsia="zh-CN"/>
        </w:rPr>
        <w:t xml:space="preserve"> 同理心沟通化解冲突， 与客户合作共赢</w:t>
      </w:r>
    </w:p>
    <w:p>
      <w:pPr>
        <w:numPr>
          <w:ilvl w:val="0"/>
          <w:numId w:val="0"/>
        </w:numPr>
        <w:spacing w:line="400" w:lineRule="exact"/>
        <w:ind w:leftChars="200" w:firstLine="440" w:firstLineChars="200"/>
        <w:rPr>
          <w:rFonts w:hint="default" w:ascii="宋体" w:hAnsi="宋体"/>
          <w:b w:val="0"/>
          <w:bCs w:val="0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b w:val="0"/>
          <w:bCs w:val="0"/>
          <w:iCs/>
          <w:color w:val="000000"/>
          <w:sz w:val="22"/>
          <w:szCs w:val="22"/>
          <w:lang w:val="en-US" w:eastAsia="zh-CN"/>
        </w:rPr>
        <w:t>互动探讨： 孰对孰错--美女还是老太太？</w:t>
      </w:r>
    </w:p>
    <w:p>
      <w:pPr>
        <w:numPr>
          <w:ilvl w:val="0"/>
          <w:numId w:val="21"/>
        </w:numPr>
        <w:spacing w:line="400" w:lineRule="exact"/>
        <w:ind w:firstLine="662" w:firstLineChars="301"/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处理冲突的四步骤</w:t>
      </w:r>
    </w:p>
    <w:p>
      <w:pPr>
        <w:numPr>
          <w:ilvl w:val="0"/>
          <w:numId w:val="21"/>
        </w:numPr>
        <w:spacing w:line="400" w:lineRule="exact"/>
        <w:ind w:firstLine="662" w:firstLineChars="3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同理心的四个特征</w:t>
      </w:r>
    </w:p>
    <w:p>
      <w:pPr>
        <w:numPr>
          <w:ilvl w:val="0"/>
          <w:numId w:val="21"/>
        </w:numPr>
        <w:spacing w:line="400" w:lineRule="exact"/>
        <w:ind w:firstLine="662" w:firstLineChars="3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高情商销售人员如何察言观色？</w:t>
      </w:r>
    </w:p>
    <w:p>
      <w:pPr>
        <w:numPr>
          <w:ilvl w:val="0"/>
          <w:numId w:val="21"/>
        </w:numPr>
        <w:spacing w:line="400" w:lineRule="exact"/>
        <w:ind w:firstLine="662" w:firstLineChars="301"/>
        <w:rPr>
          <w:rFonts w:hint="default" w:ascii="宋体" w:hAnsi="宋体"/>
          <w:iCs/>
          <w:color w:val="000000"/>
          <w:sz w:val="22"/>
          <w:szCs w:val="22"/>
          <w:lang w:val="en-US" w:eastAsia="zh-CN"/>
        </w:rPr>
      </w:pPr>
      <w:r>
        <w:rPr>
          <w:rFonts w:hint="eastAsia" w:ascii="宋体" w:hAnsi="宋体"/>
          <w:iCs/>
          <w:color w:val="000000"/>
          <w:sz w:val="22"/>
          <w:szCs w:val="22"/>
          <w:lang w:val="en-US" w:eastAsia="zh-CN"/>
        </w:rPr>
        <w:t>化解冲突良方--同理心沟通</w:t>
      </w:r>
    </w:p>
    <w:p>
      <w:pPr>
        <w:numPr>
          <w:ilvl w:val="0"/>
          <w:numId w:val="15"/>
        </w:numPr>
        <w:spacing w:line="400" w:lineRule="exact"/>
        <w:jc w:val="center"/>
        <w:rPr>
          <w:rFonts w:ascii="宋体" w:hAnsi="宋体"/>
          <w:bCs/>
          <w:iCs/>
          <w:color w:val="000000"/>
          <w:sz w:val="22"/>
          <w:szCs w:val="22"/>
        </w:rPr>
      </w:pPr>
      <w:r>
        <w:rPr>
          <w:rFonts w:hint="eastAsia" w:ascii="宋体" w:hAnsi="宋体"/>
          <w:bCs/>
          <w:iCs/>
          <w:color w:val="000000"/>
          <w:sz w:val="22"/>
          <w:szCs w:val="22"/>
        </w:rPr>
        <w:t xml:space="preserve">案例探讨： </w:t>
      </w:r>
      <w:r>
        <w:rPr>
          <w:rFonts w:hint="eastAsia" w:ascii="宋体" w:hAnsi="宋体"/>
          <w:b/>
          <w:bCs w:val="0"/>
          <w:iCs/>
          <w:color w:val="0070C0"/>
          <w:sz w:val="22"/>
          <w:szCs w:val="22"/>
          <w:lang w:val="en-US" w:eastAsia="zh-CN"/>
        </w:rPr>
        <w:t>面对冲突， 高情商销售人员如何有效化解、合作共赢</w:t>
      </w:r>
      <w:r>
        <w:rPr>
          <w:rFonts w:hint="eastAsia" w:ascii="宋体" w:hAnsi="宋体"/>
          <w:b/>
          <w:bCs w:val="0"/>
          <w:iCs/>
          <w:color w:val="0070C0"/>
          <w:sz w:val="22"/>
          <w:szCs w:val="22"/>
        </w:rPr>
        <w:t>？</w:t>
      </w:r>
    </w:p>
    <w:p>
      <w:pPr>
        <w:spacing w:line="400" w:lineRule="exact"/>
        <w:jc w:val="left"/>
        <w:rPr>
          <w:rFonts w:ascii="宋体" w:hAnsi="宋体"/>
          <w:bCs/>
          <w:iCs/>
          <w:color w:val="000000"/>
          <w:sz w:val="22"/>
          <w:szCs w:val="22"/>
        </w:rPr>
      </w:pPr>
    </w:p>
    <w:p>
      <w:pPr>
        <w:rPr>
          <w:rFonts w:hint="eastAsia" w:ascii="微软雅黑" w:hAnsi="微软雅黑" w:eastAsia="微软雅黑"/>
          <w:b/>
          <w:sz w:val="22"/>
          <w:szCs w:val="22"/>
        </w:rPr>
      </w:pPr>
      <w:r>
        <w:rPr>
          <w:rFonts w:hint="eastAsia" w:ascii="微软雅黑" w:hAnsi="微软雅黑" w:eastAsia="微软雅黑"/>
          <w:b/>
          <w:sz w:val="22"/>
          <w:szCs w:val="22"/>
        </w:rPr>
        <w:t>项目投资报价</w:t>
      </w:r>
    </w:p>
    <w:tbl>
      <w:tblPr>
        <w:tblStyle w:val="88"/>
        <w:tblW w:w="9252" w:type="dxa"/>
        <w:jc w:val="center"/>
        <w:tblBorders>
          <w:top w:val="single" w:color="003366" w:sz="12" w:space="0"/>
          <w:left w:val="single" w:color="003366" w:sz="12" w:space="0"/>
          <w:bottom w:val="single" w:color="003366" w:sz="12" w:space="0"/>
          <w:right w:val="single" w:color="003366" w:sz="12" w:space="0"/>
          <w:insideH w:val="single" w:color="003366" w:sz="12" w:space="0"/>
          <w:insideV w:val="single" w:color="003366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293"/>
        <w:gridCol w:w="1413"/>
        <w:gridCol w:w="1018"/>
        <w:gridCol w:w="1679"/>
        <w:gridCol w:w="1029"/>
        <w:gridCol w:w="1513"/>
      </w:tblGrid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07" w:type="dxa"/>
            <w:shd w:val="clear" w:color="auto" w:fill="00336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培训课程</w:t>
            </w:r>
          </w:p>
        </w:tc>
        <w:tc>
          <w:tcPr>
            <w:tcW w:w="1293" w:type="dxa"/>
            <w:shd w:val="clear" w:color="auto" w:fill="00336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讲师</w:t>
            </w:r>
          </w:p>
        </w:tc>
        <w:tc>
          <w:tcPr>
            <w:tcW w:w="1413" w:type="dxa"/>
            <w:shd w:val="clear" w:color="auto" w:fill="00336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课时</w:t>
            </w:r>
          </w:p>
        </w:tc>
        <w:tc>
          <w:tcPr>
            <w:tcW w:w="1018" w:type="dxa"/>
            <w:shd w:val="clear" w:color="auto" w:fill="00336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人数</w:t>
            </w:r>
          </w:p>
        </w:tc>
        <w:tc>
          <w:tcPr>
            <w:tcW w:w="1679" w:type="dxa"/>
            <w:shd w:val="clear" w:color="auto" w:fill="00336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培训价格</w:t>
            </w:r>
          </w:p>
        </w:tc>
        <w:tc>
          <w:tcPr>
            <w:tcW w:w="1029" w:type="dxa"/>
            <w:shd w:val="clear" w:color="auto" w:fill="00336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午餐茶点场地费</w:t>
            </w:r>
          </w:p>
        </w:tc>
        <w:tc>
          <w:tcPr>
            <w:tcW w:w="1513" w:type="dxa"/>
            <w:shd w:val="clear" w:color="auto" w:fill="003366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讲师住宿费</w:t>
            </w:r>
          </w:p>
        </w:tc>
      </w:tr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07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赋能销售领导力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蒋嫦娥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2天 12小时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30人左右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RMB</w:t>
            </w:r>
            <w:r>
              <w:rPr>
                <w:rFonts w:hint="eastAsia" w:ascii="微软雅黑" w:hAnsi="微软雅黑" w:eastAsia="微软雅黑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0，000</w:t>
            </w:r>
          </w:p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RMB380/人DISC国际版权报告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企业提供</w:t>
            </w:r>
          </w:p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或酒店场地费另计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企业提供</w:t>
            </w:r>
          </w:p>
        </w:tc>
      </w:tr>
    </w:tbl>
    <w:p>
      <w:pPr>
        <w:spacing w:line="400" w:lineRule="exact"/>
        <w:ind w:left="1650"/>
        <w:jc w:val="left"/>
        <w:rPr>
          <w:rFonts w:hint="eastAsia" w:ascii="宋体" w:hAnsi="宋体"/>
          <w:bCs/>
          <w:iCs/>
          <w:color w:val="000000"/>
          <w:sz w:val="22"/>
          <w:szCs w:val="22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0"/>
        </w:rPr>
      </w:pPr>
    </w:p>
    <w:p>
      <w:pPr>
        <w:snapToGrid w:val="0"/>
        <w:spacing w:before="120" w:beforeAutospacing="0" w:after="0" w:afterAutospacing="0" w:line="264" w:lineRule="auto"/>
        <w:textAlignment w:val="baseline"/>
        <w:rPr>
          <w:rFonts w:ascii="微软雅黑" w:hAnsi="微软雅黑" w:eastAsia="微软雅黑" w:cs="Arial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其中包括：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培训需求调查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 xml:space="preserve">培训课程设计费 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40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DISC/4P线性报告及解读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培训讲师授课费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培训课程课本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培训评估报告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助教现场支持费用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授课材料及奖品费用</w:t>
      </w: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其中不包括：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各类培训资料版权及录音、录像使用权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培训场地租金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培训用茶歇和餐饮费用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培训所使用的高级设备（主要指投影仪、幻灯机等）</w:t>
      </w:r>
    </w:p>
    <w:p>
      <w:pPr>
        <w:numPr>
          <w:ilvl w:val="0"/>
          <w:numId w:val="22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培训中所使用的其他文具（如白板、纸张、白板笔、学员用纸和铅笔等</w:t>
      </w: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）</w:t>
      </w:r>
    </w:p>
    <w:p>
      <w:pPr>
        <w:shd w:val="clear" w:color="auto" w:fill="B3B2B0"/>
        <w:snapToGrid w:val="0"/>
        <w:spacing w:before="120" w:beforeAutospacing="0" w:after="200" w:afterAutospacing="0" w:line="420" w:lineRule="atLeast"/>
        <w:jc w:val="center"/>
        <w:textAlignment w:val="baseline"/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</w:pPr>
      <w:r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  <w:t>讲师介绍</w:t>
      </w:r>
    </w:p>
    <w:p>
      <w:pPr>
        <w:snapToGrid w:val="0"/>
        <w:spacing w:before="120" w:beforeAutospacing="0" w:after="200" w:afterAutospacing="0" w:line="460" w:lineRule="exact"/>
        <w:ind w:firstLine="480" w:firstLineChars="150"/>
        <w:textAlignment w:val="baseline"/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蒋嫦娥</w:t>
      </w:r>
      <w:r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 xml:space="preserve">  </w:t>
      </w: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国际领导力教练/客座教授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（可全英文授课）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1633220" cy="2451100"/>
            <wp:effectExtent l="0" t="0" r="5080" b="0"/>
            <wp:docPr id="3" name="图片 2" descr="职业照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职业照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322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中国社会科学院经济学硕士；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中国管理科学研究院客座教授；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 ICF国际教练联盟认证专业教练，PCC；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美国智睿咨询公司DDI领导力认证讲师；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美国智越咨询AG领导力英文认证讲师；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澳大利亚Genos EI情商领导力认证讲师；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国际教育协会AIE国际注册生涯规划师；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美国4D领导力查理亲授认证教练；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实践家DISC性格分析讲师及顾问；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淘高考青少年生涯规划研究院院长；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现任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：厦门泰易特（Talent)人力资源咨询管理公司CEO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</w:t>
      </w: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德国海拉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（H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ella）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厦门汽车电子有限公司人力资源总监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美国百得（B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lack &amp; Decker）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工业有限公司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HRM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德国林德（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inde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中国叉车有限公司总部人事处处长、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财务经理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</w:p>
    <w:p>
      <w:pPr>
        <w:snapToGrid w:val="0"/>
        <w:spacing w:before="312" w:beforeAutospacing="1" w:after="312" w:afterAutospacing="1" w:line="450" w:lineRule="atLeast"/>
        <w:textAlignment w:val="baseline"/>
        <w:rPr>
          <w:rFonts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领导力培训经验</w:t>
      </w:r>
    </w:p>
    <w:p>
      <w:pPr>
        <w:snapToGrid w:val="0"/>
        <w:spacing w:before="0" w:beforeAutospacing="0" w:after="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蒋老师20年来在企业担任中高层管理职位为企业提供管理培训、咨询服务期间，积累了丰富的管理实战经验， 在企业管理培训方面造诣颇深；于2006年赴美接受美国智越咨询公司A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chieve Global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领导力9个系列课程的TTT认证， 之后也接受了美国智睿咨询公司DDI的领导力认证讲师训练， 对国际知名领导力体系课程（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Korn Ferry）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颇有研究， 并将国际课程结合本土实践，开发出了一套适合国内企业管理的领导力及管理能力提升体系， 并多年来在企业管理中付诸实践， 提出了许多为企业和管理咨询界认可的观点和思想。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授课风格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视角国际化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：20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余年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外企实战经验，将国际管理知识体系有机融入本土企业管理实操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案例本土化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：1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9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年团队管理经历，援引经典案例，辅导学员将培训课程融会贯通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知识专业化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 6大含金量认证资格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 xml:space="preserve">（AIE/DDI/AG/4D/ICF 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PCC/Genos EI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)，授课极富个人魅力与感染力，使学员轻松获得实质性的提升，为个人职涯发展指点迷津。 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| 案例丰富 | 实战演练 | 通俗易懂 | 风趣幽默 |   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经典案例：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世界第一集装箱吊车荷兰公司豪士威马采购版权课程《知彼解已的高效沟通》， 两期中文课程，共4天；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世界第一集装箱吊车荷兰公司豪士威马采购国家版权课程《赋能教练型领导》， 两期英文高管课程， 一期中文授课，共6天；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厦门市国贸控股集团采购课程《招聘与面试技巧》；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采购国家版权课程《赋能教练型领导》；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采购领导力系列课程《团队领导力》2期；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知名电器公司 东芝空调 采购领导力系列课程《赋能团队与有效沟通》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知名电商公司 越嘉实业 采购领导力系列课程《赋能领导力提升训练营》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厦门链家集团为管理层及内训师采购课程《知彼解已的沟通》；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易名科技采购国家版权课程《赋能教练型领导》；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易名科技采购国家版权课程《高效职场竞争力》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厦门市国税局采购课程《知彼解已的高效沟通》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富德生命人寿公司采购课程《D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助力职场领导力提升》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九点课堂高管理学习社采购国家版权课程《赋能教练型领导》、《高效职场竞争力》、《高情商教练型父母》以及《内训师授课技巧》、《高效能人士的七个习惯》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安吉星厦门采购《管理者向下沟通修炼》课程；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厦门华厦电力有限公司采购《高效能人士的七个习惯》课程；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厦门冠捷电子总部采购《金牌一线班组长》、《一线员工管理》课程；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厦门理工继续教育学院为新疆高管研修班、青海人力总监进修班采购《团队执行力》《工业企业管理技能提升》《管理者向下沟通修炼》《战略人力资源管理》等系列课程；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厦门柯达公司采购《非H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的人力资源管理》课程；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厦门丰润兴工贸采购《团队领导力》；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厦门德塔石业有限公司采购课程《企业中层领导力协奏曲》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厦门新菲华石业采购课程《企业中层领导力协奏曲》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海拉上海工业有限公司采购课程《领导者向下沟通修炼》课程；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海拉上海工业有限公司采购课程《培训师公众演讲及授课技巧》课程；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采购系列人力资源公开课程《新进H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实务课程》、《人力资源战略与运作》、《战略人力资源管理》、《劳动合同与员工关系》、《基于能力模型的战略人力资源管理》；</w:t>
      </w:r>
    </w:p>
    <w:p>
      <w:pPr>
        <w:pStyle w:val="287"/>
        <w:widowControl w:val="0"/>
        <w:numPr>
          <w:ilvl w:val="0"/>
          <w:numId w:val="23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厦门市人才中心为全市企业采购领导力公开课程《赋能教练型领导》、《高效职场竞争力》、《情商领导力》等课程；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核心课程：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国家版权课程《赋能教练型领导》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018-L-00625559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国家版权课程《高效职场竞争力》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018-L-00651055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国家版权课程《高情商教练型父母》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019-L-00764140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 xml:space="preserve">国家版权课程《新高考背景下的中学生学涯规划》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018-L-00693619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国际版权课程《知彼解已的D</w:t>
      </w:r>
      <w:r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高效沟通》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国际版权课程《情商领导力》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国际版权课程《正念领导力》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精典课程《领导者向下沟通修炼》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精典课程《团队领导力》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精典课程《内训师公众演讲及授课技巧》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辅导过的部分企业：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2"/>
        </w:rPr>
        <w:t>厦门市人才中心、厦门市人社局、国贸股份、厦门市高新人才、荷兰豪士威马、厦门厦顺铝箔、易名科技、东芝空调、越嘉实业、厦门安吉星、厦门柯达、亿联科技、厦门市税务局、福闽源、恩凯诺、博格步、万利达、厦门中药厂、华厦电力、厦门德塔、新菲华、柯达、金龙汽车、安费诺、联发集团、中绿集团、欧仕达、金鹭合金、鹭达工业、五福印务、星鲨制药、星泛建设、金达威、华联电子、利胜电光源、ECCO、FESCO、豪客来、福康、安能建设、悦华酒店、三安光电、福森达电气、SM、爱普科斯、麦克奥迪、厦门路桥、巨贸光电、招商局漳州开发区、银鹭食品、华益通、华达投资、茵德液压、金牌橱柜、绿科光电、中毅达、厦门外代、靠谱、利朗、厦门航空、五福印务、厦门宝龙、轨道物资、丰润兴工贸等。</w:t>
      </w:r>
    </w:p>
    <w:p>
      <w:pPr>
        <w:pStyle w:val="81"/>
        <w:snapToGrid w:val="0"/>
        <w:spacing w:before="0" w:beforeAutospacing="0" w:after="0" w:afterAutospacing="0" w:line="460" w:lineRule="exact"/>
        <w:jc w:val="both"/>
        <w:textAlignment w:val="baseline"/>
        <w:rPr>
          <w:rFonts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  <w:t>部分授课照片分享：</w:t>
      </w:r>
    </w:p>
    <w:tbl>
      <w:tblPr>
        <w:tblStyle w:val="88"/>
        <w:tblW w:w="9639" w:type="dxa"/>
        <w:tblInd w:w="108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4819"/>
      </w:tblGrid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2146300"/>
                  <wp:effectExtent l="0" t="0" r="10160" b="0"/>
                  <wp:docPr id="41" name="图片 41" descr="一群人在房间里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一群人在房间里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214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170430" cy="1183640"/>
                  <wp:effectExtent l="0" t="0" r="9525" b="1905"/>
                  <wp:docPr id="50" name="图片 50" descr="一群人坐在桌子前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一群人坐在桌子前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769" cy="1184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867410"/>
                  <wp:effectExtent l="0" t="0" r="10795" b="8890"/>
                  <wp:docPr id="49" name="图片 49" descr="房间的摆设布局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房间的摆设布局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867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全市公开课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豪士威马H</w:t>
            </w:r>
            <w:r>
              <w:rPr>
                <w:rFonts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uisman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《赋能教练型领导》英文课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54655" cy="1436370"/>
                  <wp:effectExtent l="0" t="0" r="10160" b="1905"/>
                  <wp:docPr id="44" name="图片 44" descr="一群人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一群人站在一起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037" cy="1436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39240" cy="1419860"/>
                  <wp:effectExtent l="0" t="0" r="4445" b="8255"/>
                  <wp:docPr id="45" name="图片 45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389" cy="1420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九点课堂高管学习社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《内训师公众演讲及授课技巧》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《知彼解已的高效沟通》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433195"/>
                  <wp:effectExtent l="0" t="0" r="10160" b="1905"/>
                  <wp:docPr id="43" name="图片 43" descr="会议室里的人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会议室里的人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433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909570"/>
                  <wp:effectExtent l="0" t="0" r="10795" b="11430"/>
                  <wp:docPr id="46" name="图片 46" descr="图片包含 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图片包含 图形用户界面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90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新疆高管公开课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《管理者向下沟通修炼》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《高效能人士的七个习惯》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953260"/>
                  <wp:effectExtent l="0" t="0" r="10160" b="2540"/>
                  <wp:docPr id="47" name="图片 47" descr="一群小孩站在室内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一群小孩站在室内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95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1409065"/>
                  <wp:effectExtent l="0" t="0" r="10795" b="635"/>
                  <wp:docPr id="48" name="图片 48" descr="一群人站在人的照片上写着字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一群人站在人的照片上写着字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140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易名科技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《魅力教练型领导》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79245" cy="2005330"/>
                  <wp:effectExtent l="0" t="0" r="11430" b="5715"/>
                  <wp:docPr id="42" name="图片 42" descr="一群人在餐厅里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一群人在餐厅里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569" cy="2005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705735"/>
                  <wp:effectExtent l="0" t="0" r="10795" b="12065"/>
                  <wp:docPr id="51" name="图片 51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705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</w:p>
    <w:p>
      <w:pPr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5343525" cy="3608705"/>
            <wp:effectExtent l="0" t="0" r="6985" b="9525"/>
            <wp:docPr id="4" name="图片 3" descr="公开课《情商领导力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公开课《情商领导力》"/>
                    <pic:cNvPicPr>
                      <a:picLocks noChangeAspect="1"/>
                    </pic:cNvPicPr>
                  </pic:nvPicPr>
                  <pic:blipFill>
                    <a:blip r:embed="rId19"/>
                    <a:srcRect b="5533"/>
                    <a:stretch>
                      <a:fillRect/>
                    </a:stretch>
                  </pic:blipFill>
                  <pic:spPr>
                    <a:xfrm>
                      <a:off x="0" y="0"/>
                      <a:ext cx="5343890" cy="360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728" w:right="1800" w:bottom="1440" w:left="1800" w:header="720" w:footer="720" w:gutter="0"/>
      <w:pgNumType w:start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S Song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</w:pPr>
    <w:r>
      <w:rPr>
        <w:rFonts w:hint="eastAsia"/>
        <w:lang w:val="zh-CN" w:bidi="zh-CN"/>
      </w:rPr>
      <w:t xml:space="preserve">第 </w:t>
    </w:r>
    <w:r>
      <w:rPr>
        <w:rFonts w:hint="eastAsia"/>
        <w:lang w:val="zh-CN" w:bidi="zh-CN"/>
      </w:rPr>
      <w:fldChar w:fldCharType="begin"/>
    </w:r>
    <w:r>
      <w:rPr>
        <w:rFonts w:hint="eastAsia"/>
        <w:lang w:val="zh-CN" w:bidi="zh-CN"/>
      </w:rPr>
      <w:instrText xml:space="preserve"> PAGE  \* Arabic  \* MERGEFORMAT </w:instrText>
    </w:r>
    <w:r>
      <w:rPr>
        <w:rFonts w:hint="eastAsia"/>
        <w:lang w:val="zh-CN" w:bidi="zh-CN"/>
      </w:rPr>
      <w:fldChar w:fldCharType="separate"/>
    </w:r>
    <w:r>
      <w:rPr>
        <w:rFonts w:hint="eastAsia"/>
        <w:lang w:val="zh-CN" w:bidi="zh-CN"/>
      </w:rPr>
      <w:t>1</w:t>
    </w:r>
    <w:r>
      <w:rPr>
        <w:rFonts w:hint="eastAsia"/>
        <w:lang w:val="zh-CN" w:bidi="zh-CN"/>
      </w:rPr>
      <w:fldChar w:fldCharType="end"/>
    </w:r>
    <w:r>
      <w:rPr>
        <w:rFonts w:hint="eastAsia"/>
        <w:lang w:val="zh-CN" w:bidi="zh-CN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878C44"/>
    <w:multiLevelType w:val="singleLevel"/>
    <w:tmpl w:val="88878C4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BC12EDA"/>
    <w:multiLevelType w:val="singleLevel"/>
    <w:tmpl w:val="8BC12ED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95029525"/>
    <w:multiLevelType w:val="singleLevel"/>
    <w:tmpl w:val="95029525"/>
    <w:lvl w:ilvl="0" w:tentative="0">
      <w:start w:val="1"/>
      <w:numFmt w:val="decimal"/>
      <w:suff w:val="space"/>
      <w:lvlText w:val="%1）"/>
      <w:lvlJc w:val="left"/>
    </w:lvl>
  </w:abstractNum>
  <w:abstractNum w:abstractNumId="3">
    <w:nsid w:val="A2C02059"/>
    <w:multiLevelType w:val="singleLevel"/>
    <w:tmpl w:val="A2C02059"/>
    <w:lvl w:ilvl="0" w:tentative="0">
      <w:start w:val="2"/>
      <w:numFmt w:val="decimal"/>
      <w:suff w:val="nothing"/>
      <w:lvlText w:val="%1）"/>
      <w:lvlJc w:val="left"/>
    </w:lvl>
  </w:abstractNum>
  <w:abstractNum w:abstractNumId="4">
    <w:nsid w:val="CA307954"/>
    <w:multiLevelType w:val="singleLevel"/>
    <w:tmpl w:val="CA307954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6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7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8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9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10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11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12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13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4">
    <w:nsid w:val="FFFFFF89"/>
    <w:multiLevelType w:val="singleLevel"/>
    <w:tmpl w:val="FFFFFF89"/>
    <w:lvl w:ilvl="0" w:tentative="0">
      <w:start w:val="1"/>
      <w:numFmt w:val="bullet"/>
      <w:pStyle w:val="24"/>
      <w:lvlText w:val="−"/>
      <w:lvlJc w:val="left"/>
      <w:pPr>
        <w:ind w:left="720" w:hanging="360"/>
      </w:pPr>
      <w:rPr>
        <w:rFonts w:hint="default" w:ascii="Century Gothic" w:hAnsi="Century Gothic"/>
        <w:color w:val="0D0D0D" w:themeColor="text1" w:themeTint="F2"/>
        <w14:textFill>
          <w14:solidFill>
            <w14:schemeClr w14:val="tx1">
              <w14:lumMod w14:val="95000"/>
              <w14:lumOff w14:val="5000"/>
            </w14:schemeClr>
          </w14:solidFill>
        </w14:textFill>
      </w:rPr>
    </w:lvl>
  </w:abstractNum>
  <w:abstractNum w:abstractNumId="15">
    <w:nsid w:val="05330525"/>
    <w:multiLevelType w:val="singleLevel"/>
    <w:tmpl w:val="05330525"/>
    <w:lvl w:ilvl="0" w:tentative="0">
      <w:start w:val="1"/>
      <w:numFmt w:val="decimal"/>
      <w:suff w:val="nothing"/>
      <w:lvlText w:val="%1）"/>
      <w:lvlJc w:val="left"/>
    </w:lvl>
  </w:abstractNum>
  <w:abstractNum w:abstractNumId="16">
    <w:nsid w:val="1BC75768"/>
    <w:multiLevelType w:val="singleLevel"/>
    <w:tmpl w:val="1BC7576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7">
    <w:nsid w:val="363B3955"/>
    <w:multiLevelType w:val="multilevel"/>
    <w:tmpl w:val="363B3955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46920E37"/>
    <w:multiLevelType w:val="multilevel"/>
    <w:tmpl w:val="46920E37"/>
    <w:lvl w:ilvl="0" w:tentative="0">
      <w:start w:val="1"/>
      <w:numFmt w:val="decimal"/>
      <w:lvlText w:val="%1."/>
      <w:lvlJc w:val="left"/>
      <w:pPr>
        <w:ind w:left="1635" w:hanging="480"/>
      </w:pPr>
    </w:lvl>
    <w:lvl w:ilvl="1" w:tentative="0">
      <w:start w:val="1"/>
      <w:numFmt w:val="ideographTraditional"/>
      <w:lvlText w:val="%2、"/>
      <w:lvlJc w:val="left"/>
      <w:pPr>
        <w:ind w:left="2115" w:hanging="480"/>
      </w:pPr>
    </w:lvl>
    <w:lvl w:ilvl="2" w:tentative="0">
      <w:start w:val="1"/>
      <w:numFmt w:val="lowerRoman"/>
      <w:lvlText w:val="%3."/>
      <w:lvlJc w:val="right"/>
      <w:pPr>
        <w:ind w:left="2595" w:hanging="480"/>
      </w:pPr>
    </w:lvl>
    <w:lvl w:ilvl="3" w:tentative="0">
      <w:start w:val="1"/>
      <w:numFmt w:val="decimal"/>
      <w:lvlText w:val="%4."/>
      <w:lvlJc w:val="left"/>
      <w:pPr>
        <w:ind w:left="3075" w:hanging="480"/>
      </w:pPr>
    </w:lvl>
    <w:lvl w:ilvl="4" w:tentative="0">
      <w:start w:val="1"/>
      <w:numFmt w:val="ideographTraditional"/>
      <w:lvlText w:val="%5、"/>
      <w:lvlJc w:val="left"/>
      <w:pPr>
        <w:ind w:left="3555" w:hanging="480"/>
      </w:pPr>
    </w:lvl>
    <w:lvl w:ilvl="5" w:tentative="0">
      <w:start w:val="1"/>
      <w:numFmt w:val="lowerRoman"/>
      <w:lvlText w:val="%6."/>
      <w:lvlJc w:val="right"/>
      <w:pPr>
        <w:ind w:left="4035" w:hanging="480"/>
      </w:pPr>
    </w:lvl>
    <w:lvl w:ilvl="6" w:tentative="0">
      <w:start w:val="1"/>
      <w:numFmt w:val="decimal"/>
      <w:lvlText w:val="%7."/>
      <w:lvlJc w:val="left"/>
      <w:pPr>
        <w:ind w:left="4515" w:hanging="480"/>
      </w:pPr>
    </w:lvl>
    <w:lvl w:ilvl="7" w:tentative="0">
      <w:start w:val="1"/>
      <w:numFmt w:val="ideographTraditional"/>
      <w:lvlText w:val="%8、"/>
      <w:lvlJc w:val="left"/>
      <w:pPr>
        <w:ind w:left="4995" w:hanging="480"/>
      </w:pPr>
    </w:lvl>
    <w:lvl w:ilvl="8" w:tentative="0">
      <w:start w:val="1"/>
      <w:numFmt w:val="lowerRoman"/>
      <w:lvlText w:val="%9."/>
      <w:lvlJc w:val="right"/>
      <w:pPr>
        <w:ind w:left="5475" w:hanging="480"/>
      </w:pPr>
    </w:lvl>
  </w:abstractNum>
  <w:abstractNum w:abstractNumId="19">
    <w:nsid w:val="66E912A7"/>
    <w:multiLevelType w:val="singleLevel"/>
    <w:tmpl w:val="66E912A7"/>
    <w:lvl w:ilvl="0" w:tentative="0">
      <w:start w:val="2"/>
      <w:numFmt w:val="decimal"/>
      <w:suff w:val="space"/>
      <w:lvlText w:val="%1."/>
      <w:lvlJc w:val="left"/>
    </w:lvl>
  </w:abstractNum>
  <w:abstractNum w:abstractNumId="20">
    <w:nsid w:val="70BA6E69"/>
    <w:multiLevelType w:val="multilevel"/>
    <w:tmpl w:val="70BA6E69"/>
    <w:lvl w:ilvl="0" w:tentative="0">
      <w:start w:val="1"/>
      <w:numFmt w:val="bullet"/>
      <w:lvlText w:val=""/>
      <w:lvlJc w:val="left"/>
      <w:pPr>
        <w:ind w:left="221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63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305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47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89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31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73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515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570" w:hanging="420"/>
      </w:pPr>
      <w:rPr>
        <w:rFonts w:hint="default" w:ascii="Wingdings" w:hAnsi="Wingdings"/>
      </w:rPr>
    </w:lvl>
  </w:abstractNum>
  <w:abstractNum w:abstractNumId="21">
    <w:nsid w:val="70C8008C"/>
    <w:multiLevelType w:val="multilevel"/>
    <w:tmpl w:val="70C8008C"/>
    <w:lvl w:ilvl="0" w:tentative="0">
      <w:start w:val="1"/>
      <w:numFmt w:val="bullet"/>
      <w:lvlText w:val="*"/>
      <w:lvlJc w:val="left"/>
      <w:pPr>
        <w:tabs>
          <w:tab w:val="left" w:pos="420"/>
        </w:tabs>
        <w:ind w:left="420" w:hanging="420"/>
      </w:pPr>
      <w:rPr>
        <w:rFonts w:hint="default" w:ascii="Verdana" w:hAnsi="Verdana"/>
        <w:b/>
        <w:color w:val="00CCFF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2">
    <w:nsid w:val="77B109F4"/>
    <w:multiLevelType w:val="multilevel"/>
    <w:tmpl w:val="77B109F4"/>
    <w:lvl w:ilvl="0" w:tentative="0">
      <w:start w:val="1"/>
      <w:numFmt w:val="bullet"/>
      <w:lvlText w:val=""/>
      <w:lvlJc w:val="left"/>
      <w:pPr>
        <w:ind w:left="22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6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30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5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9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3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7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51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606" w:hanging="420"/>
      </w:pPr>
      <w:rPr>
        <w:rFonts w:hint="default" w:ascii="Wingdings" w:hAnsi="Wingdings"/>
      </w:r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14"/>
  </w:num>
  <w:num w:numId="5">
    <w:abstractNumId w:val="11"/>
  </w:num>
  <w:num w:numId="6">
    <w:abstractNumId w:val="7"/>
  </w:num>
  <w:num w:numId="7">
    <w:abstractNumId w:val="12"/>
  </w:num>
  <w:num w:numId="8">
    <w:abstractNumId w:val="9"/>
  </w:num>
  <w:num w:numId="9">
    <w:abstractNumId w:val="6"/>
  </w:num>
  <w:num w:numId="10">
    <w:abstractNumId w:val="5"/>
  </w:num>
  <w:num w:numId="11">
    <w:abstractNumId w:val="18"/>
  </w:num>
  <w:num w:numId="12">
    <w:abstractNumId w:val="0"/>
  </w:num>
  <w:num w:numId="13">
    <w:abstractNumId w:val="1"/>
  </w:num>
  <w:num w:numId="14">
    <w:abstractNumId w:val="22"/>
  </w:num>
  <w:num w:numId="15">
    <w:abstractNumId w:val="4"/>
  </w:num>
  <w:num w:numId="16">
    <w:abstractNumId w:val="3"/>
  </w:num>
  <w:num w:numId="17">
    <w:abstractNumId w:val="19"/>
  </w:num>
  <w:num w:numId="18">
    <w:abstractNumId w:val="2"/>
  </w:num>
  <w:num w:numId="19">
    <w:abstractNumId w:val="20"/>
  </w:num>
  <w:num w:numId="20">
    <w:abstractNumId w:val="16"/>
  </w:num>
  <w:num w:numId="21">
    <w:abstractNumId w:val="15"/>
  </w:num>
  <w:num w:numId="22">
    <w:abstractNumId w:val="21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5OTc3ZTM3MWFhMzAzMjI4NzJlY2JlN2NkZDc1NTkifQ=="/>
  </w:docVars>
  <w:rsids>
    <w:rsidRoot w:val="00A546C9"/>
    <w:rsid w:val="00063B8F"/>
    <w:rsid w:val="00064092"/>
    <w:rsid w:val="00112AD2"/>
    <w:rsid w:val="002429D3"/>
    <w:rsid w:val="002554CD"/>
    <w:rsid w:val="00293B83"/>
    <w:rsid w:val="002B4294"/>
    <w:rsid w:val="002F7001"/>
    <w:rsid w:val="00313A1C"/>
    <w:rsid w:val="00333D0D"/>
    <w:rsid w:val="00403F53"/>
    <w:rsid w:val="00412D21"/>
    <w:rsid w:val="004473EC"/>
    <w:rsid w:val="004C049F"/>
    <w:rsid w:val="004C24DC"/>
    <w:rsid w:val="004E37A9"/>
    <w:rsid w:val="005000E2"/>
    <w:rsid w:val="006958E4"/>
    <w:rsid w:val="006A3CE7"/>
    <w:rsid w:val="007C368D"/>
    <w:rsid w:val="0089714F"/>
    <w:rsid w:val="008F1B3D"/>
    <w:rsid w:val="00996CBD"/>
    <w:rsid w:val="00A546C9"/>
    <w:rsid w:val="00BC5A34"/>
    <w:rsid w:val="00BD6F0B"/>
    <w:rsid w:val="00C6554A"/>
    <w:rsid w:val="00E11882"/>
    <w:rsid w:val="00EC2F83"/>
    <w:rsid w:val="00EC6802"/>
    <w:rsid w:val="00ED7C44"/>
    <w:rsid w:val="06A51E0A"/>
    <w:rsid w:val="1335329C"/>
    <w:rsid w:val="13DA189B"/>
    <w:rsid w:val="1E7B0584"/>
    <w:rsid w:val="1F602D02"/>
    <w:rsid w:val="20566D2C"/>
    <w:rsid w:val="261702CC"/>
    <w:rsid w:val="3BB65CA6"/>
    <w:rsid w:val="50226352"/>
    <w:rsid w:val="513D6559"/>
    <w:rsid w:val="519D78D0"/>
    <w:rsid w:val="58892F8A"/>
    <w:rsid w:val="59DD0FAB"/>
    <w:rsid w:val="5EBF7532"/>
    <w:rsid w:val="66584A86"/>
    <w:rsid w:val="67990964"/>
    <w:rsid w:val="7A6C0AD4"/>
    <w:rsid w:val="7E2D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35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10" w:semiHidden="0" w:name="List Bullet"/>
    <w:lsdException w:qFormat="1" w:uiPriority="11" w:semiHidden="0" w:name="List Number"/>
    <w:lsdException w:qFormat="1" w:uiPriority="99" w:name="List 2"/>
    <w:lsdException w:qFormat="1" w:uiPriority="99" w:name="List 3"/>
    <w:lsdException w:qFormat="1" w:uiPriority="99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iPriority="2" w:semiHidden="0" w:name="Title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iPriority="3" w:semiHidden="0" w:name="Subtitle"/>
    <w:lsdException w:qFormat="1" w:uiPriority="99" w:name="Salutation"/>
    <w:lsdException w:qFormat="1" w:uiPriority="99" w:name="Date"/>
    <w:lsdException w:qFormat="1" w:uiPriority="99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name="Hyperlink"/>
    <w:lsdException w:qFormat="1" w:uiPriority="99" w:name="FollowedHyperlink"/>
    <w:lsdException w:qFormat="1" w:uiPriority="22" w:name="Strong"/>
    <w:lsdException w:qFormat="1" w:uiPriority="20" w:name="Emphasis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semiHidden="0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nhideWhenUsed="0" w:uiPriority="99" w:semiHidden="0" w:name="Table Subtle 2"/>
    <w:lsdException w:qFormat="1" w:uiPriority="99" w:name="Table Web 1"/>
    <w:lsdException w:qFormat="1" w:uiPriority="99" w:name="Table Web 2"/>
    <w:lsdException w:qFormat="1"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qFormat="1" w:uiPriority="99" w:name="Table Theme"/>
    <w:lsdException w:qFormat="1" w:unhideWhenUsed="0" w:uiPriority="99" w:name="Placeholder Text"/>
    <w:lsdException w:qFormat="1" w:uiPriority="1" w:name="No Spacing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iPriority="34" w:semiHidden="0" w:name="List Paragraph"/>
    <w:lsdException w:qFormat="1" w:uiPriority="29" w:name="Quote"/>
    <w:lsdException w:qFormat="1" w:uiPriority="30" w:name="Intense Quote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0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">
    <w:name w:val="heading 1"/>
    <w:basedOn w:val="1"/>
    <w:next w:val="1"/>
    <w:link w:val="249"/>
    <w:qFormat/>
    <w:uiPriority w:val="9"/>
    <w:pPr>
      <w:keepNext/>
      <w:keepLines/>
      <w:spacing w:before="600" w:after="60"/>
      <w:contextualSpacing/>
      <w:outlineLvl w:val="0"/>
    </w:pPr>
    <w:rPr>
      <w:rFonts w:cstheme="majorBidi"/>
      <w:color w:val="00788A" w:themeColor="accent1" w:themeShade="BF"/>
      <w:sz w:val="32"/>
    </w:rPr>
  </w:style>
  <w:style w:type="paragraph" w:styleId="4">
    <w:name w:val="heading 2"/>
    <w:basedOn w:val="1"/>
    <w:next w:val="1"/>
    <w:link w:val="250"/>
    <w:unhideWhenUsed/>
    <w:qFormat/>
    <w:uiPriority w:val="9"/>
    <w:pPr>
      <w:keepNext/>
      <w:keepLines/>
      <w:spacing w:before="240" w:after="0"/>
      <w:contextualSpacing/>
      <w:outlineLvl w:val="1"/>
    </w:pPr>
    <w:rPr>
      <w:rFonts w:cstheme="majorBidi"/>
      <w:caps/>
      <w:color w:val="00788A" w:themeColor="accent1" w:themeShade="BF"/>
      <w:sz w:val="24"/>
    </w:rPr>
  </w:style>
  <w:style w:type="paragraph" w:styleId="5">
    <w:name w:val="heading 3"/>
    <w:basedOn w:val="1"/>
    <w:next w:val="1"/>
    <w:link w:val="257"/>
    <w:semiHidden/>
    <w:unhideWhenUsed/>
    <w:qFormat/>
    <w:uiPriority w:val="9"/>
    <w:pPr>
      <w:keepNext/>
      <w:keepLines/>
      <w:spacing w:before="40" w:after="0"/>
      <w:outlineLvl w:val="2"/>
    </w:pPr>
    <w:rPr>
      <w:rFonts w:cstheme="majorBidi"/>
      <w:color w:val="00505C" w:themeColor="accent1" w:themeShade="80"/>
      <w:sz w:val="24"/>
      <w:szCs w:val="24"/>
    </w:rPr>
  </w:style>
  <w:style w:type="paragraph" w:styleId="6">
    <w:name w:val="heading 4"/>
    <w:basedOn w:val="1"/>
    <w:next w:val="1"/>
    <w:link w:val="290"/>
    <w:semiHidden/>
    <w:unhideWhenUsed/>
    <w:qFormat/>
    <w:uiPriority w:val="9"/>
    <w:pPr>
      <w:keepNext/>
      <w:keepLines/>
      <w:spacing w:before="40" w:after="0"/>
      <w:outlineLvl w:val="3"/>
    </w:pPr>
    <w:rPr>
      <w:rFonts w:cstheme="majorBidi"/>
      <w:i/>
      <w:iCs/>
      <w:color w:val="00788A" w:themeColor="accent1" w:themeShade="BF"/>
    </w:rPr>
  </w:style>
  <w:style w:type="paragraph" w:styleId="7">
    <w:name w:val="heading 5"/>
    <w:basedOn w:val="1"/>
    <w:next w:val="1"/>
    <w:link w:val="291"/>
    <w:semiHidden/>
    <w:unhideWhenUsed/>
    <w:qFormat/>
    <w:uiPriority w:val="9"/>
    <w:pPr>
      <w:keepNext/>
      <w:keepLines/>
      <w:spacing w:before="40" w:after="0"/>
      <w:outlineLvl w:val="4"/>
    </w:pPr>
    <w:rPr>
      <w:rFonts w:cstheme="majorBidi"/>
      <w:color w:val="00788A" w:themeColor="accent1" w:themeShade="BF"/>
    </w:rPr>
  </w:style>
  <w:style w:type="paragraph" w:styleId="8">
    <w:name w:val="heading 6"/>
    <w:basedOn w:val="1"/>
    <w:next w:val="1"/>
    <w:link w:val="277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color w:val="00505C" w:themeColor="accent1" w:themeShade="80"/>
    </w:rPr>
  </w:style>
  <w:style w:type="paragraph" w:styleId="9">
    <w:name w:val="heading 7"/>
    <w:basedOn w:val="1"/>
    <w:next w:val="1"/>
    <w:link w:val="276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i/>
      <w:iCs/>
      <w:color w:val="00505C" w:themeColor="accent1" w:themeShade="80"/>
    </w:rPr>
  </w:style>
  <w:style w:type="paragraph" w:styleId="10">
    <w:name w:val="heading 8"/>
    <w:basedOn w:val="1"/>
    <w:next w:val="1"/>
    <w:link w:val="258"/>
    <w:semiHidden/>
    <w:unhideWhenUsed/>
    <w:qFormat/>
    <w:uiPriority w:val="9"/>
    <w:pPr>
      <w:keepNext/>
      <w:keepLines/>
      <w:spacing w:before="40" w:after="0"/>
      <w:outlineLvl w:val="7"/>
    </w:pPr>
    <w:rPr>
      <w:rFonts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59"/>
    <w:semiHidden/>
    <w:unhideWhenUsed/>
    <w:qFormat/>
    <w:uiPriority w:val="9"/>
    <w:pPr>
      <w:keepNext/>
      <w:keepLines/>
      <w:spacing w:before="40" w:after="0"/>
      <w:outlineLvl w:val="8"/>
    </w:pPr>
    <w:rPr>
      <w:rFonts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73"/>
    <w:semiHidden/>
    <w:unhideWhenUsed/>
    <w:qFormat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0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List 3"/>
    <w:basedOn w:val="1"/>
    <w:semiHidden/>
    <w:unhideWhenUsed/>
    <w:qFormat/>
    <w:uiPriority w:val="99"/>
    <w:pPr>
      <w:ind w:left="1080" w:hanging="360"/>
      <w:contextualSpacing/>
    </w:pPr>
  </w:style>
  <w:style w:type="paragraph" w:styleId="13">
    <w:name w:val="toc 7"/>
    <w:basedOn w:val="1"/>
    <w:next w:val="1"/>
    <w:semiHidden/>
    <w:unhideWhenUsed/>
    <w:qFormat/>
    <w:uiPriority w:val="39"/>
    <w:pPr>
      <w:spacing w:after="100"/>
      <w:ind w:left="1320"/>
    </w:pPr>
  </w:style>
  <w:style w:type="paragraph" w:styleId="14">
    <w:name w:val="List Number 2"/>
    <w:basedOn w:val="1"/>
    <w:semiHidden/>
    <w:unhideWhenUsed/>
    <w:qFormat/>
    <w:uiPriority w:val="99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unhideWhenUsed/>
    <w:qFormat/>
    <w:uiPriority w:val="99"/>
    <w:pPr>
      <w:spacing w:after="0"/>
      <w:ind w:left="220" w:hanging="220"/>
    </w:pPr>
  </w:style>
  <w:style w:type="paragraph" w:styleId="16">
    <w:name w:val="Note Heading"/>
    <w:basedOn w:val="1"/>
    <w:next w:val="1"/>
    <w:link w:val="307"/>
    <w:semiHidden/>
    <w:unhideWhenUsed/>
    <w:qFormat/>
    <w:uiPriority w:val="99"/>
    <w:pPr>
      <w:spacing w:before="0" w:after="0" w:line="240" w:lineRule="auto"/>
    </w:pPr>
  </w:style>
  <w:style w:type="paragraph" w:styleId="17">
    <w:name w:val="List Bullet 4"/>
    <w:basedOn w:val="1"/>
    <w:semiHidden/>
    <w:unhideWhenUsed/>
    <w:qFormat/>
    <w:uiPriority w:val="99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semiHidden/>
    <w:unhideWhenUsed/>
    <w:qFormat/>
    <w:uiPriority w:val="99"/>
    <w:pPr>
      <w:spacing w:before="0" w:after="0" w:line="240" w:lineRule="auto"/>
      <w:ind w:left="1760" w:hanging="220"/>
    </w:pPr>
  </w:style>
  <w:style w:type="paragraph" w:styleId="19">
    <w:name w:val="E-mail Signature"/>
    <w:basedOn w:val="1"/>
    <w:link w:val="357"/>
    <w:semiHidden/>
    <w:unhideWhenUsed/>
    <w:qFormat/>
    <w:uiPriority w:val="99"/>
    <w:pPr>
      <w:spacing w:before="0" w:after="0" w:line="240" w:lineRule="auto"/>
    </w:pPr>
  </w:style>
  <w:style w:type="paragraph" w:styleId="20">
    <w:name w:val="List Number"/>
    <w:basedOn w:val="1"/>
    <w:unhideWhenUsed/>
    <w:qFormat/>
    <w:uiPriority w:val="11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unhideWhenUsed/>
    <w:qFormat/>
    <w:uiPriority w:val="99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35"/>
    <w:pPr>
      <w:spacing w:before="0" w:line="240" w:lineRule="auto"/>
    </w:pPr>
    <w:rPr>
      <w:i/>
      <w:iCs/>
      <w:color w:val="4E5B6F" w:themeColor="text2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semiHidden/>
    <w:unhideWhenUsed/>
    <w:qFormat/>
    <w:uiPriority w:val="99"/>
    <w:pPr>
      <w:spacing w:before="0" w:after="0" w:line="240" w:lineRule="auto"/>
      <w:ind w:left="1100" w:hanging="220"/>
    </w:pPr>
  </w:style>
  <w:style w:type="paragraph" w:styleId="24">
    <w:name w:val="List Bullet"/>
    <w:basedOn w:val="1"/>
    <w:unhideWhenUsed/>
    <w:qFormat/>
    <w:uiPriority w:val="10"/>
    <w:pPr>
      <w:numPr>
        <w:ilvl w:val="0"/>
        <w:numId w:val="4"/>
      </w:numPr>
    </w:pPr>
  </w:style>
  <w:style w:type="paragraph" w:styleId="25">
    <w:name w:val="envelope address"/>
    <w:basedOn w:val="1"/>
    <w:semiHidden/>
    <w:unhideWhenUsed/>
    <w:qFormat/>
    <w:uiPriority w:val="99"/>
    <w:pPr>
      <w:framePr w:w="7920" w:h="1980" w:hRule="exact" w:hSpace="180" w:wrap="auto" w:vAnchor="margin" w:hAnchor="page" w:xAlign="center" w:yAlign="bottom"/>
      <w:spacing w:before="0" w:after="0" w:line="240" w:lineRule="auto"/>
      <w:ind w:left="2880"/>
    </w:pPr>
    <w:rPr>
      <w:rFonts w:cstheme="majorBidi"/>
      <w:sz w:val="24"/>
      <w:szCs w:val="24"/>
    </w:rPr>
  </w:style>
  <w:style w:type="paragraph" w:styleId="26">
    <w:name w:val="Document Map"/>
    <w:basedOn w:val="1"/>
    <w:link w:val="269"/>
    <w:semiHidden/>
    <w:unhideWhenUsed/>
    <w:qFormat/>
    <w:uiPriority w:val="99"/>
    <w:pPr>
      <w:spacing w:before="0" w:after="0" w:line="240" w:lineRule="auto"/>
    </w:pPr>
    <w:rPr>
      <w:rFonts w:cs="Segoe UI"/>
      <w:szCs w:val="16"/>
    </w:rPr>
  </w:style>
  <w:style w:type="paragraph" w:styleId="27">
    <w:name w:val="toa heading"/>
    <w:basedOn w:val="1"/>
    <w:next w:val="1"/>
    <w:semiHidden/>
    <w:unhideWhenUsed/>
    <w:qFormat/>
    <w:uiPriority w:val="99"/>
    <w:rPr>
      <w:rFonts w:cstheme="majorBidi"/>
      <w:b/>
      <w:bCs/>
      <w:sz w:val="24"/>
      <w:szCs w:val="24"/>
    </w:rPr>
  </w:style>
  <w:style w:type="paragraph" w:styleId="28">
    <w:name w:val="annotation text"/>
    <w:basedOn w:val="1"/>
    <w:link w:val="267"/>
    <w:semiHidden/>
    <w:unhideWhenUsed/>
    <w:qFormat/>
    <w:uiPriority w:val="99"/>
    <w:pPr>
      <w:spacing w:line="240" w:lineRule="auto"/>
    </w:pPr>
    <w:rPr>
      <w:szCs w:val="20"/>
    </w:rPr>
  </w:style>
  <w:style w:type="paragraph" w:styleId="29">
    <w:name w:val="index 6"/>
    <w:basedOn w:val="1"/>
    <w:next w:val="1"/>
    <w:semiHidden/>
    <w:unhideWhenUsed/>
    <w:qFormat/>
    <w:uiPriority w:val="99"/>
    <w:pPr>
      <w:spacing w:before="0" w:after="0" w:line="240" w:lineRule="auto"/>
      <w:ind w:left="1320" w:hanging="220"/>
    </w:pPr>
  </w:style>
  <w:style w:type="paragraph" w:styleId="30">
    <w:name w:val="Salutation"/>
    <w:basedOn w:val="1"/>
    <w:next w:val="1"/>
    <w:link w:val="358"/>
    <w:semiHidden/>
    <w:unhideWhenUsed/>
    <w:qFormat/>
    <w:uiPriority w:val="99"/>
  </w:style>
  <w:style w:type="paragraph" w:styleId="31">
    <w:name w:val="Body Text 3"/>
    <w:basedOn w:val="1"/>
    <w:link w:val="265"/>
    <w:semiHidden/>
    <w:unhideWhenUsed/>
    <w:qFormat/>
    <w:uiPriority w:val="99"/>
    <w:pPr>
      <w:spacing w:after="120"/>
    </w:pPr>
    <w:rPr>
      <w:szCs w:val="16"/>
    </w:rPr>
  </w:style>
  <w:style w:type="paragraph" w:styleId="32">
    <w:name w:val="Closing"/>
    <w:basedOn w:val="1"/>
    <w:link w:val="360"/>
    <w:semiHidden/>
    <w:unhideWhenUsed/>
    <w:qFormat/>
    <w:uiPriority w:val="99"/>
    <w:pPr>
      <w:spacing w:before="0" w:after="0" w:line="240" w:lineRule="auto"/>
      <w:ind w:left="4320"/>
    </w:pPr>
  </w:style>
  <w:style w:type="paragraph" w:styleId="33">
    <w:name w:val="List Bullet 3"/>
    <w:basedOn w:val="1"/>
    <w:semiHidden/>
    <w:unhideWhenUsed/>
    <w:qFormat/>
    <w:uiPriority w:val="99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301"/>
    <w:semiHidden/>
    <w:unhideWhenUsed/>
    <w:qFormat/>
    <w:uiPriority w:val="99"/>
    <w:pPr>
      <w:spacing w:after="120"/>
    </w:pPr>
  </w:style>
  <w:style w:type="paragraph" w:styleId="35">
    <w:name w:val="Body Text Indent"/>
    <w:basedOn w:val="1"/>
    <w:link w:val="303"/>
    <w:semiHidden/>
    <w:unhideWhenUsed/>
    <w:qFormat/>
    <w:uiPriority w:val="99"/>
    <w:pPr>
      <w:spacing w:after="120"/>
      <w:ind w:left="360"/>
    </w:pPr>
  </w:style>
  <w:style w:type="paragraph" w:styleId="36">
    <w:name w:val="List Number 3"/>
    <w:basedOn w:val="1"/>
    <w:semiHidden/>
    <w:unhideWhenUsed/>
    <w:qFormat/>
    <w:uiPriority w:val="99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unhideWhenUsed/>
    <w:qFormat/>
    <w:uiPriority w:val="99"/>
    <w:pPr>
      <w:ind w:left="720" w:hanging="360"/>
      <w:contextualSpacing/>
    </w:pPr>
  </w:style>
  <w:style w:type="paragraph" w:styleId="38">
    <w:name w:val="List Continue"/>
    <w:basedOn w:val="1"/>
    <w:semiHidden/>
    <w:unhideWhenUsed/>
    <w:qFormat/>
    <w:uiPriority w:val="99"/>
    <w:pPr>
      <w:spacing w:after="120"/>
      <w:ind w:left="360"/>
      <w:contextualSpacing/>
    </w:pPr>
  </w:style>
  <w:style w:type="paragraph" w:styleId="39">
    <w:name w:val="Block Text"/>
    <w:basedOn w:val="1"/>
    <w:semiHidden/>
    <w:unhideWhenUsed/>
    <w:qFormat/>
    <w:uiPriority w:val="99"/>
    <w:pPr>
      <w:pBdr>
        <w:top w:val="single" w:color="007789" w:themeColor="accent1" w:themeShade="BF" w:sz="2" w:space="10"/>
        <w:left w:val="single" w:color="007789" w:themeColor="accent1" w:themeShade="BF" w:sz="2" w:space="10"/>
        <w:bottom w:val="single" w:color="007789" w:themeColor="accent1" w:themeShade="BF" w:sz="2" w:space="10"/>
        <w:right w:val="single" w:color="007789" w:themeColor="accent1" w:themeShade="BF" w:sz="2" w:space="10"/>
      </w:pBdr>
      <w:ind w:left="1152" w:right="1152"/>
    </w:pPr>
    <w:rPr>
      <w:i/>
      <w:iCs/>
      <w:color w:val="00788A" w:themeColor="accent1" w:themeShade="BF"/>
    </w:rPr>
  </w:style>
  <w:style w:type="paragraph" w:styleId="40">
    <w:name w:val="List Bullet 2"/>
    <w:basedOn w:val="1"/>
    <w:semiHidden/>
    <w:unhideWhenUsed/>
    <w:qFormat/>
    <w:uiPriority w:val="99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279"/>
    <w:semiHidden/>
    <w:unhideWhenUsed/>
    <w:qFormat/>
    <w:uiPriority w:val="99"/>
    <w:pPr>
      <w:spacing w:before="0" w:after="0" w:line="240" w:lineRule="auto"/>
    </w:pPr>
    <w:rPr>
      <w:i/>
      <w:iCs/>
    </w:rPr>
  </w:style>
  <w:style w:type="paragraph" w:styleId="42">
    <w:name w:val="index 4"/>
    <w:basedOn w:val="1"/>
    <w:next w:val="1"/>
    <w:semiHidden/>
    <w:unhideWhenUsed/>
    <w:qFormat/>
    <w:uiPriority w:val="99"/>
    <w:pPr>
      <w:spacing w:before="0" w:after="0" w:line="240" w:lineRule="auto"/>
      <w:ind w:left="880" w:hanging="220"/>
    </w:pPr>
  </w:style>
  <w:style w:type="paragraph" w:styleId="43">
    <w:name w:val="toc 5"/>
    <w:basedOn w:val="1"/>
    <w:next w:val="1"/>
    <w:semiHidden/>
    <w:unhideWhenUsed/>
    <w:qFormat/>
    <w:uiPriority w:val="39"/>
    <w:pPr>
      <w:spacing w:after="100"/>
      <w:ind w:left="880"/>
    </w:pPr>
  </w:style>
  <w:style w:type="paragraph" w:styleId="44">
    <w:name w:val="toc 3"/>
    <w:basedOn w:val="1"/>
    <w:next w:val="1"/>
    <w:semiHidden/>
    <w:unhideWhenUsed/>
    <w:qFormat/>
    <w:uiPriority w:val="39"/>
    <w:pPr>
      <w:spacing w:after="100"/>
      <w:ind w:left="440"/>
    </w:pPr>
  </w:style>
  <w:style w:type="paragraph" w:styleId="45">
    <w:name w:val="Plain Text"/>
    <w:basedOn w:val="1"/>
    <w:link w:val="275"/>
    <w:semiHidden/>
    <w:unhideWhenUsed/>
    <w:qFormat/>
    <w:uiPriority w:val="99"/>
    <w:pPr>
      <w:spacing w:before="0" w:after="0" w:line="240" w:lineRule="auto"/>
    </w:pPr>
    <w:rPr>
      <w:szCs w:val="21"/>
    </w:rPr>
  </w:style>
  <w:style w:type="paragraph" w:styleId="46">
    <w:name w:val="List Bullet 5"/>
    <w:basedOn w:val="1"/>
    <w:semiHidden/>
    <w:unhideWhenUsed/>
    <w:qFormat/>
    <w:uiPriority w:val="99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unhideWhenUsed/>
    <w:qFormat/>
    <w:uiPriority w:val="99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semiHidden/>
    <w:unhideWhenUsed/>
    <w:qFormat/>
    <w:uiPriority w:val="39"/>
    <w:pPr>
      <w:spacing w:after="100"/>
      <w:ind w:left="1540"/>
    </w:pPr>
  </w:style>
  <w:style w:type="paragraph" w:styleId="49">
    <w:name w:val="index 3"/>
    <w:basedOn w:val="1"/>
    <w:next w:val="1"/>
    <w:semiHidden/>
    <w:unhideWhenUsed/>
    <w:qFormat/>
    <w:uiPriority w:val="99"/>
    <w:pPr>
      <w:spacing w:before="0" w:after="0" w:line="240" w:lineRule="auto"/>
      <w:ind w:left="660" w:hanging="220"/>
    </w:pPr>
  </w:style>
  <w:style w:type="paragraph" w:styleId="50">
    <w:name w:val="Date"/>
    <w:basedOn w:val="1"/>
    <w:next w:val="1"/>
    <w:link w:val="298"/>
    <w:semiHidden/>
    <w:unhideWhenUsed/>
    <w:qFormat/>
    <w:uiPriority w:val="99"/>
  </w:style>
  <w:style w:type="paragraph" w:styleId="51">
    <w:name w:val="Body Text Indent 2"/>
    <w:basedOn w:val="1"/>
    <w:link w:val="304"/>
    <w:semiHidden/>
    <w:unhideWhenUsed/>
    <w:qFormat/>
    <w:uiPriority w:val="99"/>
    <w:pPr>
      <w:spacing w:after="120" w:line="480" w:lineRule="auto"/>
      <w:ind w:left="360"/>
    </w:pPr>
  </w:style>
  <w:style w:type="paragraph" w:styleId="52">
    <w:name w:val="endnote text"/>
    <w:basedOn w:val="1"/>
    <w:link w:val="270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53">
    <w:name w:val="List Continue 5"/>
    <w:basedOn w:val="1"/>
    <w:semiHidden/>
    <w:unhideWhenUsed/>
    <w:qFormat/>
    <w:uiPriority w:val="99"/>
    <w:pPr>
      <w:spacing w:after="120"/>
      <w:ind w:left="1800"/>
      <w:contextualSpacing/>
    </w:pPr>
  </w:style>
  <w:style w:type="paragraph" w:styleId="54">
    <w:name w:val="Balloon Text"/>
    <w:basedOn w:val="1"/>
    <w:link w:val="264"/>
    <w:semiHidden/>
    <w:unhideWhenUsed/>
    <w:qFormat/>
    <w:uiPriority w:val="99"/>
    <w:pPr>
      <w:spacing w:before="0" w:after="0" w:line="240" w:lineRule="auto"/>
    </w:pPr>
    <w:rPr>
      <w:rFonts w:cs="Segoe UI"/>
      <w:szCs w:val="18"/>
    </w:rPr>
  </w:style>
  <w:style w:type="paragraph" w:styleId="55">
    <w:name w:val="footer"/>
    <w:basedOn w:val="1"/>
    <w:link w:val="254"/>
    <w:unhideWhenUsed/>
    <w:qFormat/>
    <w:uiPriority w:val="99"/>
    <w:pPr>
      <w:spacing w:before="0" w:after="0" w:line="240" w:lineRule="auto"/>
      <w:jc w:val="right"/>
    </w:pPr>
    <w:rPr>
      <w:caps/>
    </w:rPr>
  </w:style>
  <w:style w:type="paragraph" w:styleId="56">
    <w:name w:val="envelope return"/>
    <w:basedOn w:val="1"/>
    <w:semiHidden/>
    <w:unhideWhenUsed/>
    <w:qFormat/>
    <w:uiPriority w:val="99"/>
    <w:pPr>
      <w:spacing w:before="0" w:after="0" w:line="240" w:lineRule="auto"/>
    </w:pPr>
    <w:rPr>
      <w:rFonts w:cstheme="majorBidi"/>
      <w:szCs w:val="20"/>
    </w:rPr>
  </w:style>
  <w:style w:type="paragraph" w:styleId="57">
    <w:name w:val="header"/>
    <w:basedOn w:val="1"/>
    <w:link w:val="256"/>
    <w:unhideWhenUsed/>
    <w:qFormat/>
    <w:uiPriority w:val="99"/>
    <w:pPr>
      <w:spacing w:before="0" w:after="0" w:line="240" w:lineRule="auto"/>
    </w:pPr>
  </w:style>
  <w:style w:type="paragraph" w:styleId="58">
    <w:name w:val="Signature"/>
    <w:basedOn w:val="1"/>
    <w:link w:val="359"/>
    <w:semiHidden/>
    <w:unhideWhenUsed/>
    <w:qFormat/>
    <w:uiPriority w:val="99"/>
    <w:pPr>
      <w:spacing w:before="0" w:after="0" w:line="240" w:lineRule="auto"/>
      <w:ind w:left="4320"/>
    </w:pPr>
  </w:style>
  <w:style w:type="paragraph" w:styleId="59">
    <w:name w:val="toc 1"/>
    <w:basedOn w:val="1"/>
    <w:next w:val="1"/>
    <w:semiHidden/>
    <w:unhideWhenUsed/>
    <w:qFormat/>
    <w:uiPriority w:val="39"/>
    <w:pPr>
      <w:spacing w:after="100"/>
    </w:pPr>
  </w:style>
  <w:style w:type="paragraph" w:styleId="60">
    <w:name w:val="List Continue 4"/>
    <w:basedOn w:val="1"/>
    <w:semiHidden/>
    <w:unhideWhenUsed/>
    <w:qFormat/>
    <w:uiPriority w:val="99"/>
    <w:pPr>
      <w:spacing w:after="120"/>
      <w:ind w:left="1440"/>
      <w:contextualSpacing/>
    </w:pPr>
  </w:style>
  <w:style w:type="paragraph" w:styleId="61">
    <w:name w:val="toc 4"/>
    <w:basedOn w:val="1"/>
    <w:next w:val="1"/>
    <w:semiHidden/>
    <w:unhideWhenUsed/>
    <w:qFormat/>
    <w:uiPriority w:val="39"/>
    <w:pPr>
      <w:spacing w:after="100"/>
      <w:ind w:left="660"/>
    </w:pPr>
  </w:style>
  <w:style w:type="paragraph" w:styleId="62">
    <w:name w:val="index heading"/>
    <w:basedOn w:val="1"/>
    <w:next w:val="63"/>
    <w:semiHidden/>
    <w:unhideWhenUsed/>
    <w:qFormat/>
    <w:uiPriority w:val="99"/>
    <w:rPr>
      <w:rFonts w:cstheme="majorBidi"/>
      <w:b/>
      <w:bCs/>
    </w:rPr>
  </w:style>
  <w:style w:type="paragraph" w:styleId="63">
    <w:name w:val="index 1"/>
    <w:basedOn w:val="1"/>
    <w:next w:val="1"/>
    <w:semiHidden/>
    <w:unhideWhenUsed/>
    <w:qFormat/>
    <w:uiPriority w:val="99"/>
    <w:pPr>
      <w:spacing w:before="0" w:after="0" w:line="240" w:lineRule="auto"/>
      <w:ind w:left="220" w:hanging="220"/>
    </w:pPr>
  </w:style>
  <w:style w:type="paragraph" w:styleId="64">
    <w:name w:val="Subtitle"/>
    <w:basedOn w:val="1"/>
    <w:link w:val="253"/>
    <w:unhideWhenUsed/>
    <w:qFormat/>
    <w:uiPriority w:val="3"/>
    <w:pPr>
      <w:spacing w:before="0" w:after="480"/>
      <w:contextualSpacing/>
      <w:jc w:val="center"/>
    </w:pPr>
    <w:rPr>
      <w:rFonts w:cstheme="majorBidi"/>
      <w:caps/>
      <w:sz w:val="26"/>
    </w:rPr>
  </w:style>
  <w:style w:type="paragraph" w:styleId="65">
    <w:name w:val="List Number 5"/>
    <w:basedOn w:val="1"/>
    <w:semiHidden/>
    <w:unhideWhenUsed/>
    <w:qFormat/>
    <w:uiPriority w:val="99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unhideWhenUsed/>
    <w:qFormat/>
    <w:uiPriority w:val="99"/>
    <w:pPr>
      <w:ind w:left="360" w:hanging="360"/>
      <w:contextualSpacing/>
    </w:pPr>
  </w:style>
  <w:style w:type="paragraph" w:styleId="67">
    <w:name w:val="footnote text"/>
    <w:basedOn w:val="1"/>
    <w:link w:val="271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68">
    <w:name w:val="toc 6"/>
    <w:basedOn w:val="1"/>
    <w:next w:val="1"/>
    <w:semiHidden/>
    <w:unhideWhenUsed/>
    <w:qFormat/>
    <w:uiPriority w:val="39"/>
    <w:pPr>
      <w:spacing w:after="100"/>
      <w:ind w:left="1100"/>
    </w:pPr>
  </w:style>
  <w:style w:type="paragraph" w:styleId="69">
    <w:name w:val="List 5"/>
    <w:basedOn w:val="1"/>
    <w:semiHidden/>
    <w:unhideWhenUsed/>
    <w:qFormat/>
    <w:uiPriority w:val="99"/>
    <w:pPr>
      <w:ind w:left="1800" w:hanging="360"/>
      <w:contextualSpacing/>
    </w:pPr>
  </w:style>
  <w:style w:type="paragraph" w:styleId="70">
    <w:name w:val="Body Text Indent 3"/>
    <w:basedOn w:val="1"/>
    <w:link w:val="266"/>
    <w:semiHidden/>
    <w:unhideWhenUsed/>
    <w:qFormat/>
    <w:uiPriority w:val="99"/>
    <w:pPr>
      <w:spacing w:after="120"/>
      <w:ind w:left="360"/>
    </w:pPr>
    <w:rPr>
      <w:szCs w:val="16"/>
    </w:rPr>
  </w:style>
  <w:style w:type="paragraph" w:styleId="71">
    <w:name w:val="index 7"/>
    <w:basedOn w:val="1"/>
    <w:next w:val="1"/>
    <w:semiHidden/>
    <w:unhideWhenUsed/>
    <w:qFormat/>
    <w:uiPriority w:val="99"/>
    <w:pPr>
      <w:spacing w:before="0" w:after="0" w:line="240" w:lineRule="auto"/>
      <w:ind w:left="1540" w:hanging="220"/>
    </w:pPr>
  </w:style>
  <w:style w:type="paragraph" w:styleId="72">
    <w:name w:val="index 9"/>
    <w:basedOn w:val="1"/>
    <w:next w:val="1"/>
    <w:semiHidden/>
    <w:unhideWhenUsed/>
    <w:qFormat/>
    <w:uiPriority w:val="99"/>
    <w:pPr>
      <w:spacing w:before="0" w:after="0" w:line="240" w:lineRule="auto"/>
      <w:ind w:left="1980" w:hanging="220"/>
    </w:pPr>
  </w:style>
  <w:style w:type="paragraph" w:styleId="73">
    <w:name w:val="table of figures"/>
    <w:basedOn w:val="1"/>
    <w:next w:val="1"/>
    <w:semiHidden/>
    <w:unhideWhenUsed/>
    <w:qFormat/>
    <w:uiPriority w:val="99"/>
    <w:pPr>
      <w:spacing w:after="0"/>
    </w:pPr>
  </w:style>
  <w:style w:type="paragraph" w:styleId="74">
    <w:name w:val="toc 2"/>
    <w:basedOn w:val="1"/>
    <w:next w:val="1"/>
    <w:semiHidden/>
    <w:unhideWhenUsed/>
    <w:qFormat/>
    <w:uiPriority w:val="39"/>
    <w:pPr>
      <w:spacing w:after="100"/>
      <w:ind w:left="220"/>
    </w:pPr>
  </w:style>
  <w:style w:type="paragraph" w:styleId="75">
    <w:name w:val="toc 9"/>
    <w:basedOn w:val="1"/>
    <w:next w:val="1"/>
    <w:semiHidden/>
    <w:unhideWhenUsed/>
    <w:qFormat/>
    <w:uiPriority w:val="39"/>
    <w:pPr>
      <w:spacing w:after="100"/>
      <w:ind w:left="1760"/>
    </w:pPr>
  </w:style>
  <w:style w:type="paragraph" w:styleId="76">
    <w:name w:val="Body Text 2"/>
    <w:basedOn w:val="1"/>
    <w:link w:val="302"/>
    <w:semiHidden/>
    <w:unhideWhenUsed/>
    <w:qFormat/>
    <w:uiPriority w:val="99"/>
    <w:pPr>
      <w:spacing w:after="120" w:line="480" w:lineRule="auto"/>
    </w:pPr>
  </w:style>
  <w:style w:type="paragraph" w:styleId="77">
    <w:name w:val="List 4"/>
    <w:basedOn w:val="1"/>
    <w:semiHidden/>
    <w:unhideWhenUsed/>
    <w:qFormat/>
    <w:uiPriority w:val="99"/>
    <w:pPr>
      <w:ind w:left="1440" w:hanging="360"/>
      <w:contextualSpacing/>
    </w:pPr>
  </w:style>
  <w:style w:type="paragraph" w:styleId="78">
    <w:name w:val="List Continue 2"/>
    <w:basedOn w:val="1"/>
    <w:semiHidden/>
    <w:unhideWhenUsed/>
    <w:qFormat/>
    <w:uiPriority w:val="99"/>
    <w:pPr>
      <w:spacing w:after="120"/>
      <w:ind w:left="720"/>
      <w:contextualSpacing/>
    </w:pPr>
  </w:style>
  <w:style w:type="paragraph" w:styleId="79">
    <w:name w:val="Message Header"/>
    <w:basedOn w:val="1"/>
    <w:link w:val="286"/>
    <w:semiHidden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before="0" w:after="0" w:line="240" w:lineRule="auto"/>
      <w:ind w:left="1080" w:hanging="1080"/>
    </w:pPr>
    <w:rPr>
      <w:rFonts w:cstheme="majorBidi"/>
      <w:sz w:val="24"/>
      <w:szCs w:val="24"/>
    </w:rPr>
  </w:style>
  <w:style w:type="paragraph" w:styleId="80">
    <w:name w:val="HTML Preformatted"/>
    <w:basedOn w:val="1"/>
    <w:link w:val="272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81">
    <w:name w:val="Normal (Web)"/>
    <w:basedOn w:val="1"/>
    <w:unhideWhenUsed/>
    <w:qFormat/>
    <w:uiPriority w:val="99"/>
    <w:rPr>
      <w:rFonts w:cs="Times New Roman"/>
      <w:sz w:val="24"/>
      <w:szCs w:val="24"/>
    </w:rPr>
  </w:style>
  <w:style w:type="paragraph" w:styleId="82">
    <w:name w:val="List Continue 3"/>
    <w:basedOn w:val="1"/>
    <w:semiHidden/>
    <w:unhideWhenUsed/>
    <w:qFormat/>
    <w:uiPriority w:val="99"/>
    <w:pPr>
      <w:spacing w:after="120"/>
      <w:ind w:left="1080"/>
      <w:contextualSpacing/>
    </w:pPr>
  </w:style>
  <w:style w:type="paragraph" w:styleId="83">
    <w:name w:val="index 2"/>
    <w:basedOn w:val="1"/>
    <w:next w:val="1"/>
    <w:semiHidden/>
    <w:unhideWhenUsed/>
    <w:qFormat/>
    <w:uiPriority w:val="99"/>
    <w:pPr>
      <w:spacing w:before="0" w:after="0" w:line="240" w:lineRule="auto"/>
      <w:ind w:left="440" w:hanging="220"/>
    </w:pPr>
  </w:style>
  <w:style w:type="paragraph" w:styleId="84">
    <w:name w:val="Title"/>
    <w:basedOn w:val="1"/>
    <w:link w:val="252"/>
    <w:unhideWhenUsed/>
    <w:qFormat/>
    <w:uiPriority w:val="2"/>
    <w:pPr>
      <w:spacing w:before="480" w:after="40" w:line="240" w:lineRule="auto"/>
      <w:contextualSpacing/>
      <w:jc w:val="center"/>
    </w:pPr>
    <w:rPr>
      <w:rFonts w:cstheme="majorBidi"/>
      <w:color w:val="00788A" w:themeColor="accent1" w:themeShade="BF"/>
      <w:kern w:val="28"/>
      <w:sz w:val="60"/>
    </w:rPr>
  </w:style>
  <w:style w:type="paragraph" w:styleId="85">
    <w:name w:val="annotation subject"/>
    <w:basedOn w:val="28"/>
    <w:next w:val="28"/>
    <w:link w:val="268"/>
    <w:semiHidden/>
    <w:unhideWhenUsed/>
    <w:qFormat/>
    <w:uiPriority w:val="99"/>
    <w:rPr>
      <w:b/>
      <w:bCs/>
    </w:rPr>
  </w:style>
  <w:style w:type="paragraph" w:styleId="86">
    <w:name w:val="Body Text First Indent"/>
    <w:basedOn w:val="34"/>
    <w:link w:val="305"/>
    <w:semiHidden/>
    <w:unhideWhenUsed/>
    <w:qFormat/>
    <w:uiPriority w:val="99"/>
    <w:pPr>
      <w:spacing w:after="200"/>
      <w:ind w:firstLine="360"/>
    </w:pPr>
  </w:style>
  <w:style w:type="paragraph" w:styleId="87">
    <w:name w:val="Body Text First Indent 2"/>
    <w:basedOn w:val="35"/>
    <w:link w:val="306"/>
    <w:semiHidden/>
    <w:unhideWhenUsed/>
    <w:qFormat/>
    <w:uiPriority w:val="99"/>
    <w:pPr>
      <w:spacing w:after="200"/>
      <w:ind w:firstLine="360"/>
    </w:pPr>
  </w:style>
  <w:style w:type="table" w:styleId="89">
    <w:name w:val="Table Grid"/>
    <w:basedOn w:val="88"/>
    <w:qFormat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99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99"/>
    <w:rPr>
      <w:color w:val="auto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99"/>
    <w:rPr>
      <w:color w:val="auto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99"/>
    <w:rPr>
      <w:color w:val="auto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99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99"/>
    <w:rPr>
      <w:color w:val="auto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qFormat/>
    <w:uiPriority w:val="99"/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99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qFormat/>
    <w:uiPriority w:val="99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9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9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9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99"/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99"/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99"/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99"/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9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9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qFormat/>
    <w:uiPriority w:val="99"/>
    <w:rPr>
      <w:color w:val="auto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qFormat/>
    <w:uiPriority w:val="99"/>
    <w:rPr>
      <w:color w:val="auto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qFormat/>
    <w:uiPriority w:val="99"/>
    <w:rPr>
      <w:color w:val="auto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99"/>
    <w:rPr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qFormat/>
    <w:uiPriority w:val="99"/>
    <w:rPr>
      <w:color w:val="auto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pPr>
      <w:spacing w:before="0"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qFormat/>
    <w:uiPriority w:val="60"/>
    <w:pPr>
      <w:spacing w:before="0" w:after="0" w:line="240" w:lineRule="auto"/>
    </w:pPr>
    <w:rPr>
      <w:color w:val="00788A" w:themeColor="accent1" w:themeShade="BF"/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</w:style>
  <w:style w:type="table" w:styleId="135">
    <w:name w:val="Light Shading Accent 2"/>
    <w:basedOn w:val="88"/>
    <w:semiHidden/>
    <w:unhideWhenUsed/>
    <w:qFormat/>
    <w:uiPriority w:val="60"/>
    <w:pPr>
      <w:spacing w:before="0" w:after="0" w:line="240" w:lineRule="auto"/>
    </w:pPr>
    <w:rPr>
      <w:color w:val="B0105C" w:themeColor="accent2" w:themeShade="BF"/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</w:style>
  <w:style w:type="table" w:styleId="136">
    <w:name w:val="Light Shading Accent 3"/>
    <w:basedOn w:val="88"/>
    <w:semiHidden/>
    <w:unhideWhenUsed/>
    <w:qFormat/>
    <w:uiPriority w:val="60"/>
    <w:pPr>
      <w:spacing w:before="0" w:after="0" w:line="240" w:lineRule="auto"/>
    </w:pPr>
    <w:rPr>
      <w:color w:val="C58D01" w:themeColor="accent3" w:themeShade="BF"/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pPr>
      <w:spacing w:before="0" w:after="0" w:line="240" w:lineRule="auto"/>
    </w:pPr>
    <w:rPr>
      <w:color w:val="0082A5" w:themeColor="accent4" w:themeShade="BF"/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</w:style>
  <w:style w:type="table" w:styleId="138">
    <w:name w:val="Light Shading Accent 5"/>
    <w:basedOn w:val="88"/>
    <w:semiHidden/>
    <w:unhideWhenUsed/>
    <w:qFormat/>
    <w:uiPriority w:val="60"/>
    <w:pPr>
      <w:spacing w:before="0" w:after="0" w:line="240" w:lineRule="auto"/>
    </w:pPr>
    <w:rPr>
      <w:color w:val="435EAA" w:themeColor="accent5" w:themeShade="BF"/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</w:style>
  <w:style w:type="table" w:styleId="139">
    <w:name w:val="Light Shading Accent 6"/>
    <w:basedOn w:val="88"/>
    <w:semiHidden/>
    <w:unhideWhenUsed/>
    <w:qFormat/>
    <w:uiPriority w:val="60"/>
    <w:pPr>
      <w:spacing w:before="0" w:after="0" w:line="240" w:lineRule="auto"/>
    </w:pPr>
    <w:rPr>
      <w:color w:val="138677" w:themeColor="accent6" w:themeShade="BF"/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</w:style>
  <w:style w:type="table" w:styleId="140">
    <w:name w:val="Light List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qFormat/>
    <w:uiPriority w:val="62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1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  <w:shd w:val="clear" w:color="auto" w:fill="AEF4FF" w:themeFill="accent1" w:themeFillTint="3F"/>
      </w:tcPr>
    </w:tblStylePr>
    <w:tblStylePr w:type="band2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1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  <w:shd w:val="clear" w:color="auto" w:fill="F9C5DE" w:themeFill="accent2" w:themeFillTint="3F"/>
      </w:tcPr>
    </w:tblStylePr>
    <w:tblStylePr w:type="band2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1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  <w:shd w:val="clear" w:color="auto" w:fill="FEEDC2" w:themeFill="accent3" w:themeFillTint="3F"/>
      </w:tcPr>
    </w:tblStylePr>
    <w:tblStylePr w:type="band2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1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  <w:shd w:val="clear" w:color="auto" w:fill="B7EFFE" w:themeFill="accent4" w:themeFillTint="3F"/>
      </w:tcPr>
    </w:tblStylePr>
    <w:tblStylePr w:type="band2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1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  <w:shd w:val="clear" w:color="auto" w:fill="DCE2F1" w:themeFill="accent5" w:themeFillTint="3F"/>
      </w:tcPr>
    </w:tblStylePr>
    <w:tblStylePr w:type="band2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1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  <w:shd w:val="clear" w:color="auto" w:fill="BDF5EE" w:themeFill="accent6" w:themeFillTint="3F"/>
      </w:tcPr>
    </w:tblStylePr>
    <w:tblStylePr w:type="band2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qFormat/>
    <w:uiPriority w:val="63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0ADFFF" w:themeColor="accent1" w:themeTint="BF" w:sz="8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ADFFF" w:themeColor="accent1" w:themeTint="BF" w:sz="6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EF4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EF4F9B" w:themeColor="accent2" w:themeTint="BF" w:sz="8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F4F9B" w:themeColor="accent2" w:themeTint="BF" w:sz="6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C5D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EC947" w:themeColor="accent3" w:themeTint="BF" w:sz="8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C947" w:themeColor="accent3" w:themeTint="BF" w:sz="6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DC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25D0FF" w:themeColor="accent4" w:themeTint="BF" w:sz="8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25D0FF" w:themeColor="accent4" w:themeTint="BF" w:sz="6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F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6A7D5" w:themeColor="accent5" w:themeTint="BF" w:sz="8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6A7D5" w:themeColor="accent5" w:themeTint="BF" w:sz="6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2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7E2CB" w:themeColor="accent6" w:themeTint="BF" w:sz="8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7E2CB" w:themeColor="accent6" w:themeTint="BF" w:sz="6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5E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0B8" w:themeColor="accen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shd w:val="clear" w:color="auto" w:fill="AEF4FF" w:themeFill="accent1" w:themeFillTint="3F"/>
      </w:tcPr>
    </w:tblStylePr>
  </w:style>
  <w:style w:type="table" w:styleId="170">
    <w:name w:val="Medium List 1 Accent 2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157A" w:themeColor="accent2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shd w:val="clear" w:color="auto" w:fill="F9C5DE" w:themeFill="accent2" w:themeFillTint="3F"/>
      </w:tcPr>
    </w:tblStylePr>
  </w:style>
  <w:style w:type="table" w:styleId="171">
    <w:name w:val="Medium List 1 Accent 3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EB80A" w:themeColor="accent3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shd w:val="clear" w:color="auto" w:fill="FEEDC2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DDC" w:themeColor="accent4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shd w:val="clear" w:color="auto" w:fill="B7EFFE" w:themeFill="accent4" w:themeFillTint="3F"/>
      </w:tcPr>
    </w:tblStylePr>
  </w:style>
  <w:style w:type="table" w:styleId="173">
    <w:name w:val="Medium List 1 Accent 5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38AC8" w:themeColor="accent5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shd w:val="clear" w:color="auto" w:fill="DCE2F1" w:themeFill="accent5" w:themeFillTint="3F"/>
      </w:tcPr>
    </w:tblStylePr>
  </w:style>
  <w:style w:type="table" w:styleId="174">
    <w:name w:val="Medium List 1 Accent 6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1AB39F" w:themeColor="accent6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shd w:val="clear" w:color="auto" w:fill="BDF5EE" w:themeFill="accent6" w:themeFillTint="3F"/>
      </w:tcPr>
    </w:tblStylePr>
  </w:style>
  <w:style w:type="table" w:styleId="175">
    <w:name w:val="Medium Lis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0B8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0B8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0B8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EF4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157A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157A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C5D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EB80A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EB80A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DC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DDC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DDC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F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38AC8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38AC8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2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1AB39F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1AB39F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5E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  <w:insideV w:val="single" w:color="0ADFFF" w:themeColor="accent1" w:themeTint="BF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0ADFF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184">
    <w:name w:val="Medium Grid 1 Accent 2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  <w:insideV w:val="single" w:color="EF4F9B" w:themeColor="accent2" w:themeTint="BF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F4F9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  <w:insideV w:val="single" w:color="FEC947" w:themeColor="accent3" w:themeTint="BF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EC947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  <w:insideV w:val="single" w:color="25D0FF" w:themeColor="accent4" w:themeTint="BF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25D0F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  <w:insideV w:val="single" w:color="96A7D5" w:themeColor="accent5" w:themeTint="BF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6A7D5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188">
    <w:name w:val="Medium Grid 1 Accent 6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  <w:insideV w:val="single" w:color="37E2CB" w:themeColor="accent6" w:themeTint="BF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7E2CB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table" w:styleId="189">
    <w:name w:val="Medium Grid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FFAFF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6FE" w:themeFill="accent1" w:themeFillTint="33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5CE9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CE8F1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0E4" w:themeFill="accent2" w:themeFillTint="33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48AB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8E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D" w:themeFill="accent3" w:themeFillTint="33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EDB8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2F8FE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F2FE" w:themeFill="accent4" w:themeFillTint="33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6EE0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1F3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7F3" w:themeFill="accent5" w:themeFillTint="33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9C4E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4FBF8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7F1" w:themeFill="accent6" w:themeFillTint="33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AEBD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EF4FF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5CE9FF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5CE9FF" w:themeFill="accent1" w:themeFillTint="7F"/>
      </w:tcPr>
    </w:tblStylePr>
  </w:style>
  <w:style w:type="table" w:styleId="198">
    <w:name w:val="Medium Grid 3 Accent 2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9C5DE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48ABC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48ABC" w:themeFill="accent2" w:themeFillTint="7F"/>
      </w:tcPr>
    </w:tblStylePr>
  </w:style>
  <w:style w:type="table" w:styleId="199">
    <w:name w:val="Medium Grid 3 Accent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EEDC2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EDB8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EDB84" w:themeFill="accent3" w:themeFillTint="7F"/>
      </w:tcPr>
    </w:tblStylePr>
  </w:style>
  <w:style w:type="table" w:styleId="200">
    <w:name w:val="Medium Grid 3 Accent 4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7EFFE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6EE0F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6EE0FF" w:themeFill="accent4" w:themeFillTint="7F"/>
      </w:tcPr>
    </w:tblStylePr>
  </w:style>
  <w:style w:type="table" w:styleId="201">
    <w:name w:val="Medium Grid 3 Accent 5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2F1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9C4E3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9C4E3" w:themeFill="accent5" w:themeFillTint="7F"/>
      </w:tcPr>
    </w:tblStylePr>
  </w:style>
  <w:style w:type="table" w:styleId="202">
    <w:name w:val="Medium Grid 3 Accent 6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DF5EE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AEBDC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AEBDC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0B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4F5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7789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A157A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0A3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0F5B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EB80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5D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48C00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DD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566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81A4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38AC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C3E7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25EA9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</w:style>
  <w:style w:type="table" w:styleId="209">
    <w:name w:val="Dark List Accent 6"/>
    <w:basedOn w:val="88"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1AB39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C594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138677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FFA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5F6E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5F6E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F6E" w:themeFill="accent1" w:themeFillShade="99"/>
      </w:tcPr>
    </w:tblStylePr>
    <w:tblStylePr w:type="band1Vert">
      <w:tblPr/>
      <w:tcPr>
        <w:shd w:val="clear" w:color="auto" w:fill="7CEDFE" w:themeFill="accent1" w:themeFillTint="66"/>
      </w:tcPr>
    </w:tblStylePr>
    <w:tblStylePr w:type="band1Horz">
      <w:tblPr/>
      <w:tcPr>
        <w:shd w:val="clear" w:color="auto" w:fill="5CE9FF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CE8F1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8C0C49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8C0C49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0C49" w:themeFill="accent2" w:themeFillShade="99"/>
      </w:tcPr>
    </w:tblStylePr>
    <w:tblStylePr w:type="band1Vert">
      <w:tblPr/>
      <w:tcPr>
        <w:shd w:val="clear" w:color="auto" w:fill="F6A1C9" w:themeFill="accent2" w:themeFillTint="66"/>
      </w:tcPr>
    </w:tblStylePr>
    <w:tblStylePr w:type="band1Horz">
      <w:tblPr/>
      <w:tcPr>
        <w:shd w:val="clear" w:color="auto" w:fill="F48ABC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2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8E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700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700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7000" w:themeFill="accent3" w:themeFillShade="99"/>
      </w:tcPr>
    </w:tblStylePr>
    <w:tblStylePr w:type="band1Vert">
      <w:tblPr/>
      <w:tcPr>
        <w:shd w:val="clear" w:color="auto" w:fill="FEE29C" w:themeFill="accent3" w:themeFillTint="66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2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F8F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6783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6783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783" w:themeFill="accent4" w:themeFillShade="99"/>
      </w:tcPr>
    </w:tblStylePr>
    <w:tblStylePr w:type="band1Vert">
      <w:tblPr/>
      <w:tcPr>
        <w:shd w:val="clear" w:color="auto" w:fill="8AE6FE" w:themeFill="accent4" w:themeFillTint="66"/>
      </w:tcPr>
    </w:tblStylePr>
    <w:tblStylePr w:type="band1Horz">
      <w:tblPr/>
      <w:tcPr>
        <w:shd w:val="clear" w:color="auto" w:fill="6EE0F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2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3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354B87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354B87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4B87" w:themeFill="accent5" w:themeFillShade="99"/>
      </w:tcPr>
    </w:tblStylePr>
    <w:tblStylePr w:type="band1Vert">
      <w:tblPr/>
      <w:tcPr>
        <w:shd w:val="clear" w:color="auto" w:fill="C6D0E8" w:themeFill="accent5" w:themeFillTint="66"/>
      </w:tcPr>
    </w:tblStylePr>
    <w:tblStylePr w:type="band1Horz">
      <w:tblPr/>
      <w:tcPr>
        <w:shd w:val="clear" w:color="auto" w:fill="B9C4E3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2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4FBF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F6B5F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F6B5F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5F" w:themeFill="accent6" w:themeFillShade="99"/>
      </w:tcPr>
    </w:tblStylePr>
    <w:tblStylePr w:type="band1Vert">
      <w:tblPr/>
      <w:tcPr>
        <w:shd w:val="clear" w:color="auto" w:fill="94EFE3" w:themeFill="accent6" w:themeFillTint="66"/>
      </w:tcPr>
    </w:tblStylePr>
    <w:tblStylePr w:type="band1Horz">
      <w:tblPr/>
      <w:tcPr>
        <w:shd w:val="clear" w:color="auto" w:fill="7AEBDC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DFFAFF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shd w:val="clear" w:color="auto" w:fill="BDF6FE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CE8F1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shd w:val="clear" w:color="auto" w:fill="FAD0E4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8E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008AAF" w:themeFill="accent4" w:themeFillShade="CC"/>
      </w:tcPr>
    </w:tblStylePr>
    <w:tblStylePr w:type="lastRow">
      <w:rPr>
        <w:b/>
        <w:bCs/>
        <w:color w:val="008AB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shd w:val="clear" w:color="auto" w:fill="FEF0CD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2F8FE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9600" w:themeFill="accent3" w:themeFillShade="CC"/>
      </w:tcPr>
    </w:tblStylePr>
    <w:tblStylePr w:type="lastRow">
      <w:rPr>
        <w:b/>
        <w:bCs/>
        <w:color w:val="D29601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shd w:val="clear" w:color="auto" w:fill="C4F2FE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1F3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148F7F" w:themeFill="accent6" w:themeFillShade="CC"/>
      </w:tcPr>
    </w:tblStylePr>
    <w:tblStylePr w:type="lastRow">
      <w:rPr>
        <w:b/>
        <w:bCs/>
        <w:color w:val="158F7F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shd w:val="clear" w:color="auto" w:fill="E2E7F3" w:themeFill="accent5" w:themeFillTint="33"/>
      </w:tcPr>
    </w:tblStylePr>
  </w:style>
  <w:style w:type="table" w:styleId="223">
    <w:name w:val="Colorful List Accent 6"/>
    <w:basedOn w:val="88"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4FBF8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4764B4" w:themeFill="accent5" w:themeFillShade="CC"/>
      </w:tcPr>
    </w:tblStylePr>
    <w:tblStylePr w:type="lastRow">
      <w:rPr>
        <w:b/>
        <w:bCs/>
        <w:color w:val="4765B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shd w:val="clear" w:color="auto" w:fill="C9F7F1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</w:rPr>
      <w:tblPr/>
      <w:tcPr>
        <w:shd w:val="clear" w:color="auto" w:fill="7CEDF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7CEDF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</w:rPr>
      <w:tblPr/>
      <w:tcPr>
        <w:shd w:val="clear" w:color="auto" w:fill="F6A1C9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A1C9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</w:rPr>
      <w:tblPr/>
      <w:tcPr>
        <w:shd w:val="clear" w:color="auto" w:fill="FEE29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E29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</w:rPr>
      <w:tblPr/>
      <w:tcPr>
        <w:shd w:val="clear" w:color="auto" w:fill="8AE6FE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8AE6FE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</w:rPr>
      <w:tblPr/>
      <w:tcPr>
        <w:shd w:val="clear" w:color="auto" w:fill="C6D0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6D0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230">
    <w:name w:val="Colorful Grid Accent 6"/>
    <w:basedOn w:val="88"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</w:rPr>
      <w:tblPr/>
      <w:tcPr>
        <w:shd w:val="clear" w:color="auto" w:fill="94EFE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4EFE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character" w:styleId="232">
    <w:name w:val="Strong"/>
    <w:basedOn w:val="231"/>
    <w:semiHidden/>
    <w:unhideWhenUsed/>
    <w:qFormat/>
    <w:uiPriority w:val="22"/>
    <w:rPr>
      <w:rFonts w:ascii="Microsoft YaHei UI" w:hAnsi="Microsoft YaHei UI" w:eastAsia="Microsoft YaHei UI"/>
      <w:b/>
      <w:bCs/>
    </w:rPr>
  </w:style>
  <w:style w:type="character" w:styleId="233">
    <w:name w:val="end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34">
    <w:name w:val="pag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5">
    <w:name w:val="FollowedHyperlink"/>
    <w:basedOn w:val="231"/>
    <w:semiHidden/>
    <w:unhideWhenUsed/>
    <w:qFormat/>
    <w:uiPriority w:val="99"/>
    <w:rPr>
      <w:rFonts w:ascii="Microsoft YaHei UI" w:hAnsi="Microsoft YaHei UI" w:eastAsia="Microsoft YaHei UI"/>
      <w:color w:val="00788A" w:themeColor="accent1" w:themeShade="BF"/>
      <w:u w:val="single"/>
    </w:rPr>
  </w:style>
  <w:style w:type="character" w:styleId="236">
    <w:name w:val="Emphasis"/>
    <w:basedOn w:val="231"/>
    <w:semiHidden/>
    <w:unhideWhenUsed/>
    <w:qFormat/>
    <w:uiPriority w:val="20"/>
    <w:rPr>
      <w:rFonts w:ascii="Microsoft YaHei UI" w:hAnsi="Microsoft YaHei UI" w:eastAsia="Microsoft YaHei UI"/>
      <w:i/>
      <w:iCs/>
    </w:rPr>
  </w:style>
  <w:style w:type="character" w:styleId="237">
    <w:name w:val="lin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8">
    <w:name w:val="HTML Definition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39">
    <w:name w:val="HTML Typewriter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0">
    <w:name w:val="HTML Acronym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41">
    <w:name w:val="HTML Variabl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2">
    <w:name w:val="Hyperlink"/>
    <w:basedOn w:val="231"/>
    <w:semiHidden/>
    <w:unhideWhenUsed/>
    <w:qFormat/>
    <w:uiPriority w:val="99"/>
    <w:rPr>
      <w:rFonts w:ascii="Microsoft YaHei UI" w:hAnsi="Microsoft YaHei UI" w:eastAsia="Microsoft YaHei UI"/>
      <w:color w:val="835E01" w:themeColor="accent3" w:themeShade="80"/>
      <w:u w:val="single"/>
    </w:rPr>
  </w:style>
  <w:style w:type="character" w:styleId="243">
    <w:name w:val="HTML Cod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4">
    <w:name w:val="annotation referenc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16"/>
    </w:rPr>
  </w:style>
  <w:style w:type="character" w:styleId="245">
    <w:name w:val="HTML Cit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6">
    <w:name w:val="foot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47">
    <w:name w:val="HTML Keyboard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8">
    <w:name w:val="HTML Sample"/>
    <w:basedOn w:val="231"/>
    <w:semiHidden/>
    <w:unhideWhenUsed/>
    <w:qFormat/>
    <w:uiPriority w:val="99"/>
    <w:rPr>
      <w:rFonts w:ascii="Microsoft YaHei UI" w:hAnsi="Microsoft YaHei UI" w:eastAsia="Microsoft YaHei UI"/>
      <w:sz w:val="24"/>
      <w:szCs w:val="24"/>
    </w:rPr>
  </w:style>
  <w:style w:type="character" w:customStyle="1" w:styleId="249">
    <w:name w:val="标题 1 字符"/>
    <w:basedOn w:val="231"/>
    <w:link w:val="3"/>
    <w:qFormat/>
    <w:uiPriority w:val="9"/>
    <w:rPr>
      <w:rFonts w:ascii="Microsoft YaHei UI" w:hAnsi="Microsoft YaHei UI" w:eastAsia="Microsoft YaHei UI" w:cstheme="majorBidi"/>
      <w:color w:val="00788A" w:themeColor="accent1" w:themeShade="BF"/>
      <w:sz w:val="32"/>
    </w:rPr>
  </w:style>
  <w:style w:type="character" w:customStyle="1" w:styleId="250">
    <w:name w:val="标题 2 字符"/>
    <w:basedOn w:val="231"/>
    <w:link w:val="4"/>
    <w:qFormat/>
    <w:uiPriority w:val="9"/>
    <w:rPr>
      <w:rFonts w:ascii="Microsoft YaHei UI" w:hAnsi="Microsoft YaHei UI" w:eastAsia="Microsoft YaHei UI" w:cstheme="majorBidi"/>
      <w:caps/>
      <w:color w:val="00788A" w:themeColor="accent1" w:themeShade="BF"/>
      <w:sz w:val="24"/>
    </w:rPr>
  </w:style>
  <w:style w:type="paragraph" w:customStyle="1" w:styleId="251">
    <w:name w:val="联系信息"/>
    <w:basedOn w:val="1"/>
    <w:qFormat/>
    <w:uiPriority w:val="4"/>
    <w:pPr>
      <w:spacing w:before="0" w:after="0"/>
      <w:jc w:val="center"/>
    </w:pPr>
  </w:style>
  <w:style w:type="character" w:customStyle="1" w:styleId="252">
    <w:name w:val="标题 字符"/>
    <w:basedOn w:val="231"/>
    <w:link w:val="84"/>
    <w:qFormat/>
    <w:uiPriority w:val="2"/>
    <w:rPr>
      <w:rFonts w:ascii="Microsoft YaHei UI" w:hAnsi="Microsoft YaHei UI" w:eastAsia="Microsoft YaHei UI" w:cstheme="majorBidi"/>
      <w:color w:val="00788A" w:themeColor="accent1" w:themeShade="BF"/>
      <w:kern w:val="28"/>
      <w:sz w:val="60"/>
    </w:rPr>
  </w:style>
  <w:style w:type="character" w:customStyle="1" w:styleId="253">
    <w:name w:val="副标题 字符"/>
    <w:basedOn w:val="231"/>
    <w:link w:val="64"/>
    <w:qFormat/>
    <w:uiPriority w:val="3"/>
    <w:rPr>
      <w:rFonts w:ascii="Microsoft YaHei UI" w:hAnsi="Microsoft YaHei UI" w:eastAsia="Microsoft YaHei UI" w:cstheme="majorBidi"/>
      <w:caps/>
      <w:sz w:val="26"/>
    </w:rPr>
  </w:style>
  <w:style w:type="character" w:customStyle="1" w:styleId="254">
    <w:name w:val="页脚 字符"/>
    <w:basedOn w:val="231"/>
    <w:link w:val="55"/>
    <w:qFormat/>
    <w:uiPriority w:val="99"/>
    <w:rPr>
      <w:rFonts w:ascii="Microsoft YaHei UI" w:hAnsi="Microsoft YaHei UI" w:eastAsia="Microsoft YaHei UI"/>
      <w:caps/>
    </w:rPr>
  </w:style>
  <w:style w:type="paragraph" w:customStyle="1" w:styleId="255">
    <w:name w:val="照片"/>
    <w:basedOn w:val="1"/>
    <w:qFormat/>
    <w:uiPriority w:val="1"/>
    <w:pPr>
      <w:spacing w:before="0" w:after="0" w:line="240" w:lineRule="auto"/>
      <w:jc w:val="center"/>
    </w:pPr>
  </w:style>
  <w:style w:type="character" w:customStyle="1" w:styleId="256">
    <w:name w:val="页眉 字符"/>
    <w:basedOn w:val="231"/>
    <w:link w:val="57"/>
    <w:qFormat/>
    <w:uiPriority w:val="99"/>
    <w:rPr>
      <w:rFonts w:ascii="Microsoft YaHei UI" w:hAnsi="Microsoft YaHei UI" w:eastAsia="Microsoft YaHei UI"/>
    </w:rPr>
  </w:style>
  <w:style w:type="character" w:customStyle="1" w:styleId="257">
    <w:name w:val="标题 3 字符"/>
    <w:basedOn w:val="231"/>
    <w:link w:val="5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  <w:sz w:val="24"/>
      <w:szCs w:val="24"/>
    </w:rPr>
  </w:style>
  <w:style w:type="character" w:customStyle="1" w:styleId="258">
    <w:name w:val="标题 8 字符"/>
    <w:basedOn w:val="231"/>
    <w:link w:val="10"/>
    <w:semiHidden/>
    <w:qFormat/>
    <w:uiPriority w:val="9"/>
    <w:rPr>
      <w:rFonts w:ascii="Microsoft YaHei UI" w:hAnsi="Microsoft YaHei UI" w:eastAsia="Microsoft YaHei UI"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9">
    <w:name w:val="标题 9 字符"/>
    <w:basedOn w:val="231"/>
    <w:link w:val="11"/>
    <w:semiHidden/>
    <w:qFormat/>
    <w:uiPriority w:val="9"/>
    <w:rPr>
      <w:rFonts w:ascii="Microsoft YaHei UI" w:hAnsi="Microsoft YaHei UI" w:eastAsia="Microsoft YaHei UI"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0">
    <w:name w:val="Intense Emphasis"/>
    <w:basedOn w:val="231"/>
    <w:semiHidden/>
    <w:unhideWhenUsed/>
    <w:qFormat/>
    <w:uiPriority w:val="21"/>
    <w:rPr>
      <w:rFonts w:ascii="Microsoft YaHei UI" w:hAnsi="Microsoft YaHei UI" w:eastAsia="Microsoft YaHei UI"/>
      <w:i/>
      <w:iCs/>
      <w:color w:val="00788A" w:themeColor="accent1" w:themeShade="BF"/>
    </w:rPr>
  </w:style>
  <w:style w:type="paragraph" w:styleId="261">
    <w:name w:val="Intense Quote"/>
    <w:basedOn w:val="1"/>
    <w:next w:val="1"/>
    <w:link w:val="262"/>
    <w:semiHidden/>
    <w:unhideWhenUsed/>
    <w:qFormat/>
    <w:uiPriority w:val="30"/>
    <w:pPr>
      <w:pBdr>
        <w:top w:val="single" w:color="007789" w:themeColor="accent1" w:themeShade="BF" w:sz="4" w:space="10"/>
        <w:bottom w:val="single" w:color="007789" w:themeColor="accent1" w:themeShade="BF" w:sz="4" w:space="10"/>
      </w:pBdr>
      <w:spacing w:before="360" w:after="360"/>
      <w:ind w:left="864" w:right="864"/>
      <w:jc w:val="center"/>
    </w:pPr>
    <w:rPr>
      <w:i/>
      <w:iCs/>
      <w:color w:val="00788A" w:themeColor="accent1" w:themeShade="BF"/>
    </w:rPr>
  </w:style>
  <w:style w:type="character" w:customStyle="1" w:styleId="262">
    <w:name w:val="明显引用 字符"/>
    <w:basedOn w:val="231"/>
    <w:link w:val="261"/>
    <w:semiHidden/>
    <w:qFormat/>
    <w:uiPriority w:val="30"/>
    <w:rPr>
      <w:rFonts w:ascii="Microsoft YaHei UI" w:hAnsi="Microsoft YaHei UI" w:eastAsia="Microsoft YaHei UI"/>
      <w:i/>
      <w:iCs/>
      <w:color w:val="00788A" w:themeColor="accent1" w:themeShade="BF"/>
    </w:rPr>
  </w:style>
  <w:style w:type="character" w:customStyle="1" w:styleId="263">
    <w:name w:val="Intense Reference"/>
    <w:basedOn w:val="231"/>
    <w:semiHidden/>
    <w:unhideWhenUsed/>
    <w:qFormat/>
    <w:uiPriority w:val="32"/>
    <w:rPr>
      <w:rFonts w:ascii="Microsoft YaHei UI" w:hAnsi="Microsoft YaHei UI" w:eastAsia="Microsoft YaHei UI"/>
      <w:b/>
      <w:bCs/>
      <w:smallCaps/>
      <w:color w:val="00788A" w:themeColor="accent1" w:themeShade="BF"/>
      <w:spacing w:val="5"/>
    </w:rPr>
  </w:style>
  <w:style w:type="character" w:customStyle="1" w:styleId="264">
    <w:name w:val="批注框文本 字符"/>
    <w:basedOn w:val="231"/>
    <w:link w:val="54"/>
    <w:semiHidden/>
    <w:qFormat/>
    <w:uiPriority w:val="99"/>
    <w:rPr>
      <w:rFonts w:ascii="Microsoft YaHei UI" w:hAnsi="Microsoft YaHei UI" w:eastAsia="Microsoft YaHei UI" w:cs="Segoe UI"/>
      <w:szCs w:val="18"/>
    </w:rPr>
  </w:style>
  <w:style w:type="character" w:customStyle="1" w:styleId="265">
    <w:name w:val="正文文本 3 字符"/>
    <w:basedOn w:val="231"/>
    <w:link w:val="31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6">
    <w:name w:val="正文文本缩进 3 字符"/>
    <w:basedOn w:val="231"/>
    <w:link w:val="70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7">
    <w:name w:val="批注文字 字符"/>
    <w:basedOn w:val="231"/>
    <w:link w:val="28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68">
    <w:name w:val="批注主题 字符"/>
    <w:basedOn w:val="267"/>
    <w:link w:val="85"/>
    <w:semiHidden/>
    <w:qFormat/>
    <w:uiPriority w:val="99"/>
    <w:rPr>
      <w:rFonts w:ascii="Microsoft YaHei UI" w:hAnsi="Microsoft YaHei UI" w:eastAsia="Microsoft YaHei UI"/>
      <w:b/>
      <w:bCs/>
      <w:szCs w:val="20"/>
    </w:rPr>
  </w:style>
  <w:style w:type="character" w:customStyle="1" w:styleId="269">
    <w:name w:val="文档结构图 字符"/>
    <w:basedOn w:val="231"/>
    <w:link w:val="26"/>
    <w:semiHidden/>
    <w:qFormat/>
    <w:uiPriority w:val="99"/>
    <w:rPr>
      <w:rFonts w:ascii="Microsoft YaHei UI" w:hAnsi="Microsoft YaHei UI" w:eastAsia="Microsoft YaHei UI" w:cs="Segoe UI"/>
      <w:szCs w:val="16"/>
    </w:rPr>
  </w:style>
  <w:style w:type="character" w:customStyle="1" w:styleId="270">
    <w:name w:val="尾注文本 字符"/>
    <w:basedOn w:val="231"/>
    <w:link w:val="52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1">
    <w:name w:val="脚注文本 字符"/>
    <w:basedOn w:val="231"/>
    <w:link w:val="67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2">
    <w:name w:val="HTML 预设格式 字符"/>
    <w:basedOn w:val="231"/>
    <w:link w:val="80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3">
    <w:name w:val="宏文本 字符"/>
    <w:basedOn w:val="231"/>
    <w:link w:val="2"/>
    <w:semiHidden/>
    <w:qFormat/>
    <w:uiPriority w:val="99"/>
    <w:rPr>
      <w:rFonts w:ascii="Microsoft YaHei UI" w:hAnsi="Microsoft YaHei UI" w:eastAsia="Microsoft YaHei UI"/>
      <w:szCs w:val="20"/>
    </w:rPr>
  </w:style>
  <w:style w:type="character" w:styleId="274">
    <w:name w:val="Placeholder Text"/>
    <w:basedOn w:val="231"/>
    <w:semiHidden/>
    <w:qFormat/>
    <w:uiPriority w:val="99"/>
    <w:rPr>
      <w:rFonts w:ascii="Microsoft YaHei UI" w:hAnsi="Microsoft YaHei UI" w:eastAsia="Microsoft YaHei U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5">
    <w:name w:val="纯文本 字符"/>
    <w:basedOn w:val="231"/>
    <w:link w:val="45"/>
    <w:semiHidden/>
    <w:qFormat/>
    <w:uiPriority w:val="99"/>
    <w:rPr>
      <w:rFonts w:ascii="Microsoft YaHei UI" w:hAnsi="Microsoft YaHei UI" w:eastAsia="Microsoft YaHei UI"/>
      <w:szCs w:val="21"/>
    </w:rPr>
  </w:style>
  <w:style w:type="character" w:customStyle="1" w:styleId="276">
    <w:name w:val="标题 7 字符"/>
    <w:basedOn w:val="231"/>
    <w:link w:val="9"/>
    <w:semiHidden/>
    <w:qFormat/>
    <w:uiPriority w:val="9"/>
    <w:rPr>
      <w:rFonts w:ascii="Microsoft YaHei UI" w:hAnsi="Microsoft YaHei UI" w:eastAsia="Microsoft YaHei UI" w:cstheme="majorBidi"/>
      <w:i/>
      <w:iCs/>
      <w:color w:val="00505C" w:themeColor="accent1" w:themeShade="80"/>
    </w:rPr>
  </w:style>
  <w:style w:type="character" w:customStyle="1" w:styleId="277">
    <w:name w:val="标题 6 字符"/>
    <w:basedOn w:val="231"/>
    <w:link w:val="8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</w:rPr>
  </w:style>
  <w:style w:type="character" w:customStyle="1" w:styleId="278">
    <w:name w:val="Mention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79">
    <w:name w:val="HTML 地址 字符"/>
    <w:basedOn w:val="231"/>
    <w:link w:val="41"/>
    <w:semiHidden/>
    <w:qFormat/>
    <w:uiPriority w:val="99"/>
    <w:rPr>
      <w:rFonts w:ascii="Microsoft YaHei UI" w:hAnsi="Microsoft YaHei UI" w:eastAsia="Microsoft YaHei UI"/>
      <w:i/>
      <w:iCs/>
    </w:rPr>
  </w:style>
  <w:style w:type="paragraph" w:customStyle="1" w:styleId="280">
    <w:name w:val="TOC Heading"/>
    <w:basedOn w:val="3"/>
    <w:next w:val="1"/>
    <w:semiHidden/>
    <w:unhideWhenUsed/>
    <w:qFormat/>
    <w:uiPriority w:val="39"/>
    <w:pPr>
      <w:spacing w:before="240" w:after="0"/>
      <w:contextualSpacing w:val="0"/>
      <w:outlineLvl w:val="9"/>
    </w:pPr>
    <w:rPr>
      <w:szCs w:val="32"/>
    </w:rPr>
  </w:style>
  <w:style w:type="character" w:customStyle="1" w:styleId="281">
    <w:name w:val="Subtle Reference"/>
    <w:basedOn w:val="231"/>
    <w:semiHidden/>
    <w:unhideWhenUsed/>
    <w:qFormat/>
    <w:uiPriority w:val="31"/>
    <w:rPr>
      <w:rFonts w:ascii="Microsoft YaHei UI" w:hAnsi="Microsoft YaHei UI" w:eastAsia="Microsoft YaHei UI"/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2">
    <w:name w:val="Subtle Emphasis"/>
    <w:basedOn w:val="231"/>
    <w:semiHidden/>
    <w:unhideWhenUsed/>
    <w:qFormat/>
    <w:uiPriority w:val="1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83">
    <w:name w:val="Bibliography"/>
    <w:basedOn w:val="1"/>
    <w:next w:val="1"/>
    <w:semiHidden/>
    <w:unhideWhenUsed/>
    <w:qFormat/>
    <w:uiPriority w:val="37"/>
  </w:style>
  <w:style w:type="character" w:customStyle="1" w:styleId="284">
    <w:name w:val="Book Title"/>
    <w:basedOn w:val="231"/>
    <w:semiHidden/>
    <w:unhideWhenUsed/>
    <w:qFormat/>
    <w:uiPriority w:val="33"/>
    <w:rPr>
      <w:rFonts w:ascii="Microsoft YaHei UI" w:hAnsi="Microsoft YaHei UI" w:eastAsia="Microsoft YaHei UI"/>
      <w:b/>
      <w:bCs/>
      <w:i/>
      <w:iCs/>
      <w:spacing w:val="5"/>
    </w:rPr>
  </w:style>
  <w:style w:type="character" w:customStyle="1" w:styleId="285">
    <w:name w:val="Hashtag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86">
    <w:name w:val="信息标题 字符"/>
    <w:basedOn w:val="231"/>
    <w:link w:val="79"/>
    <w:semiHidden/>
    <w:qFormat/>
    <w:uiPriority w:val="99"/>
    <w:rPr>
      <w:rFonts w:ascii="Microsoft YaHei UI" w:hAnsi="Microsoft YaHei UI" w:eastAsia="Microsoft YaHei UI" w:cstheme="majorBidi"/>
      <w:sz w:val="24"/>
      <w:szCs w:val="24"/>
      <w:shd w:val="pct20" w:color="auto" w:fill="auto"/>
    </w:rPr>
  </w:style>
  <w:style w:type="paragraph" w:styleId="287">
    <w:name w:val="List Paragraph"/>
    <w:basedOn w:val="1"/>
    <w:unhideWhenUsed/>
    <w:qFormat/>
    <w:uiPriority w:val="34"/>
    <w:pPr>
      <w:ind w:left="720"/>
      <w:contextualSpacing/>
    </w:pPr>
  </w:style>
  <w:style w:type="paragraph" w:styleId="288">
    <w:name w:val="Quote"/>
    <w:basedOn w:val="1"/>
    <w:next w:val="1"/>
    <w:link w:val="289"/>
    <w:semiHidden/>
    <w:unhideWhenUsed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9">
    <w:name w:val="引用 字符"/>
    <w:basedOn w:val="231"/>
    <w:link w:val="288"/>
    <w:semiHidden/>
    <w:qFormat/>
    <w:uiPriority w:val="2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0">
    <w:name w:val="标题 4 字符"/>
    <w:basedOn w:val="231"/>
    <w:link w:val="6"/>
    <w:semiHidden/>
    <w:qFormat/>
    <w:uiPriority w:val="9"/>
    <w:rPr>
      <w:rFonts w:ascii="Microsoft YaHei UI" w:hAnsi="Microsoft YaHei UI" w:eastAsia="Microsoft YaHei UI" w:cstheme="majorBidi"/>
      <w:i/>
      <w:iCs/>
      <w:color w:val="00788A" w:themeColor="accent1" w:themeShade="BF"/>
    </w:rPr>
  </w:style>
  <w:style w:type="character" w:customStyle="1" w:styleId="291">
    <w:name w:val="标题 5 字符"/>
    <w:basedOn w:val="231"/>
    <w:link w:val="7"/>
    <w:semiHidden/>
    <w:qFormat/>
    <w:uiPriority w:val="9"/>
    <w:rPr>
      <w:rFonts w:ascii="Microsoft YaHei UI" w:hAnsi="Microsoft YaHei UI" w:eastAsia="Microsoft YaHei UI" w:cstheme="majorBidi"/>
      <w:color w:val="00788A" w:themeColor="accent1" w:themeShade="BF"/>
    </w:rPr>
  </w:style>
  <w:style w:type="table" w:customStyle="1" w:styleId="292">
    <w:name w:val="Plain Table 1"/>
    <w:basedOn w:val="88"/>
    <w:qFormat/>
    <w:uiPriority w:val="41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3">
    <w:name w:val="Plain Table 2"/>
    <w:basedOn w:val="88"/>
    <w:qFormat/>
    <w:uiPriority w:val="42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294">
    <w:name w:val="Plain Table 3"/>
    <w:basedOn w:val="88"/>
    <w:qFormat/>
    <w:uiPriority w:val="43"/>
    <w:pPr>
      <w:spacing w:after="0" w:line="240" w:lineRule="auto"/>
    </w:pPr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95">
    <w:name w:val="Plain Table 4"/>
    <w:basedOn w:val="88"/>
    <w:qFormat/>
    <w:uiPriority w:val="44"/>
    <w:pPr>
      <w:spacing w:after="0" w:line="240" w:lineRule="auto"/>
    </w:p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6">
    <w:name w:val="Plain Table 5"/>
    <w:basedOn w:val="88"/>
    <w:qFormat/>
    <w:uiPriority w:val="45"/>
    <w:pPr>
      <w:spacing w:after="0" w:line="240" w:lineRule="auto"/>
    </w:p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paragraph" w:styleId="297">
    <w:name w:val="No Spacing"/>
    <w:semiHidden/>
    <w:unhideWhenUsed/>
    <w:qFormat/>
    <w:uiPriority w:val="1"/>
    <w:pPr>
      <w:spacing w:before="0" w:after="0" w:line="240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8">
    <w:name w:val="日期 字符"/>
    <w:basedOn w:val="231"/>
    <w:link w:val="50"/>
    <w:semiHidden/>
    <w:qFormat/>
    <w:uiPriority w:val="99"/>
    <w:rPr>
      <w:rFonts w:ascii="Microsoft YaHei UI" w:hAnsi="Microsoft YaHei UI" w:eastAsia="Microsoft YaHei UI"/>
    </w:rPr>
  </w:style>
  <w:style w:type="character" w:customStyle="1" w:styleId="299">
    <w:name w:val="Smart Hyperlink"/>
    <w:basedOn w:val="231"/>
    <w:semiHidden/>
    <w:unhideWhenUsed/>
    <w:qFormat/>
    <w:uiPriority w:val="99"/>
    <w:rPr>
      <w:rFonts w:ascii="Microsoft YaHei UI" w:hAnsi="Microsoft YaHei UI" w:eastAsia="Microsoft YaHei UI"/>
      <w:u w:val="dotted"/>
    </w:rPr>
  </w:style>
  <w:style w:type="character" w:customStyle="1" w:styleId="300">
    <w:name w:val="Unresolved Mention"/>
    <w:basedOn w:val="231"/>
    <w:semiHidden/>
    <w:unhideWhenUsed/>
    <w:qFormat/>
    <w:uiPriority w:val="99"/>
    <w:rPr>
      <w:rFonts w:ascii="Microsoft YaHei UI" w:hAnsi="Microsoft YaHei UI" w:eastAsia="Microsoft YaHei UI"/>
      <w:color w:val="605E5C"/>
      <w:shd w:val="clear" w:color="auto" w:fill="E1DFDD"/>
    </w:rPr>
  </w:style>
  <w:style w:type="character" w:customStyle="1" w:styleId="301">
    <w:name w:val="正文文本 字符"/>
    <w:basedOn w:val="231"/>
    <w:link w:val="34"/>
    <w:semiHidden/>
    <w:qFormat/>
    <w:uiPriority w:val="99"/>
    <w:rPr>
      <w:rFonts w:ascii="Microsoft YaHei UI" w:hAnsi="Microsoft YaHei UI" w:eastAsia="Microsoft YaHei UI"/>
    </w:rPr>
  </w:style>
  <w:style w:type="character" w:customStyle="1" w:styleId="302">
    <w:name w:val="正文文本 2 字符"/>
    <w:basedOn w:val="231"/>
    <w:link w:val="7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3">
    <w:name w:val="正文文本缩进 字符"/>
    <w:basedOn w:val="231"/>
    <w:link w:val="35"/>
    <w:semiHidden/>
    <w:qFormat/>
    <w:uiPriority w:val="99"/>
    <w:rPr>
      <w:rFonts w:ascii="Microsoft YaHei UI" w:hAnsi="Microsoft YaHei UI" w:eastAsia="Microsoft YaHei UI"/>
    </w:rPr>
  </w:style>
  <w:style w:type="character" w:customStyle="1" w:styleId="304">
    <w:name w:val="正文文本缩进 2 字符"/>
    <w:basedOn w:val="231"/>
    <w:link w:val="51"/>
    <w:semiHidden/>
    <w:qFormat/>
    <w:uiPriority w:val="99"/>
    <w:rPr>
      <w:rFonts w:ascii="Microsoft YaHei UI" w:hAnsi="Microsoft YaHei UI" w:eastAsia="Microsoft YaHei UI"/>
    </w:rPr>
  </w:style>
  <w:style w:type="character" w:customStyle="1" w:styleId="305">
    <w:name w:val="正文文本首行缩进 字符"/>
    <w:basedOn w:val="301"/>
    <w:link w:val="8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6">
    <w:name w:val="正文文本首行缩进 2 字符"/>
    <w:basedOn w:val="303"/>
    <w:link w:val="87"/>
    <w:semiHidden/>
    <w:qFormat/>
    <w:uiPriority w:val="99"/>
    <w:rPr>
      <w:rFonts w:ascii="Microsoft YaHei UI" w:hAnsi="Microsoft YaHei UI" w:eastAsia="Microsoft YaHei UI"/>
    </w:rPr>
  </w:style>
  <w:style w:type="character" w:customStyle="1" w:styleId="307">
    <w:name w:val="注释标题 字符"/>
    <w:basedOn w:val="231"/>
    <w:link w:val="16"/>
    <w:semiHidden/>
    <w:qFormat/>
    <w:uiPriority w:val="99"/>
    <w:rPr>
      <w:rFonts w:ascii="Microsoft YaHei UI" w:hAnsi="Microsoft YaHei UI" w:eastAsia="Microsoft YaHei UI"/>
    </w:rPr>
  </w:style>
  <w:style w:type="table" w:customStyle="1" w:styleId="308">
    <w:name w:val="List Table 1 Light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9">
    <w:name w:val="List Table 1 Light Accent 1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3BE5F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0">
    <w:name w:val="List Table 1 Light Accent 2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272AF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1">
    <w:name w:val="List Table 1 Light Accent 3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ED46B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2">
    <w:name w:val="List Table 1 Light Accent 4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0D9FF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13">
    <w:name w:val="List Table 1 Light Accent 5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AAB8DD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14">
    <w:name w:val="List Table 1 Light Accent 6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FE7D5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15">
    <w:name w:val="List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6">
    <w:name w:val="List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4" w:space="0"/>
        <w:bottom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7">
    <w:name w:val="List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4" w:space="0"/>
        <w:bottom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8">
    <w:name w:val="List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4" w:space="0"/>
        <w:bottom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9">
    <w:name w:val="List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4" w:space="0"/>
        <w:bottom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20">
    <w:name w:val="List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4" w:space="0"/>
        <w:bottom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21">
    <w:name w:val="List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4" w:space="0"/>
        <w:bottom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22">
    <w:name w:val="List Table 3"/>
    <w:basedOn w:val="88"/>
    <w:qFormat/>
    <w:uiPriority w:val="48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23">
    <w:name w:val="List Table 3 Accent 1"/>
    <w:basedOn w:val="88"/>
    <w:qFormat/>
    <w:uiPriority w:val="48"/>
    <w:pPr>
      <w:spacing w:after="0" w:line="240" w:lineRule="auto"/>
    </w:pPr>
    <w:tblPr>
      <w:tblBorders>
        <w:top w:val="single" w:color="00A0B8" w:themeColor="accent1" w:sz="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0B8" w:themeColor="accent1" w:sz="4" w:space="0"/>
          <w:right w:val="single" w:color="00A0B8" w:themeColor="accent1" w:sz="4" w:space="0"/>
        </w:tcBorders>
      </w:tcPr>
    </w:tblStylePr>
    <w:tblStylePr w:type="band1Horz">
      <w:tcPr>
        <w:tcBorders>
          <w:top w:val="single" w:color="00A0B8" w:themeColor="accent1" w:sz="4" w:space="0"/>
          <w:bottom w:val="single" w:color="00A0B8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0B8" w:themeColor="accent1" w:sz="4" w:space="0"/>
          <w:left w:val="nil"/>
        </w:tcBorders>
      </w:tcPr>
    </w:tblStylePr>
    <w:tblStylePr w:type="swCell">
      <w:tcPr>
        <w:tcBorders>
          <w:top w:val="double" w:color="00A0B8" w:themeColor="accent1" w:sz="4" w:space="0"/>
          <w:right w:val="nil"/>
        </w:tcBorders>
      </w:tcPr>
    </w:tblStylePr>
  </w:style>
  <w:style w:type="table" w:customStyle="1" w:styleId="324">
    <w:name w:val="List Table 3 Accent 2"/>
    <w:basedOn w:val="88"/>
    <w:qFormat/>
    <w:uiPriority w:val="48"/>
    <w:pPr>
      <w:spacing w:after="0" w:line="240" w:lineRule="auto"/>
    </w:pPr>
    <w:tblPr>
      <w:tblBorders>
        <w:top w:val="single" w:color="EA157A" w:themeColor="accent2" w:sz="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A157A" w:themeColor="accent2" w:sz="4" w:space="0"/>
          <w:right w:val="single" w:color="EA157A" w:themeColor="accent2" w:sz="4" w:space="0"/>
        </w:tcBorders>
      </w:tcPr>
    </w:tblStylePr>
    <w:tblStylePr w:type="band1Horz">
      <w:tcPr>
        <w:tcBorders>
          <w:top w:val="single" w:color="EA157A" w:themeColor="accent2" w:sz="4" w:space="0"/>
          <w:bottom w:val="single" w:color="EA157A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A157A" w:themeColor="accent2" w:sz="4" w:space="0"/>
          <w:left w:val="nil"/>
        </w:tcBorders>
      </w:tcPr>
    </w:tblStylePr>
    <w:tblStylePr w:type="swCell">
      <w:tcPr>
        <w:tcBorders>
          <w:top w:val="double" w:color="EA157A" w:themeColor="accent2" w:sz="4" w:space="0"/>
          <w:right w:val="nil"/>
        </w:tcBorders>
      </w:tcPr>
    </w:tblStylePr>
  </w:style>
  <w:style w:type="table" w:customStyle="1" w:styleId="325">
    <w:name w:val="List Table 3 Accent 3"/>
    <w:basedOn w:val="88"/>
    <w:qFormat/>
    <w:uiPriority w:val="48"/>
    <w:pPr>
      <w:spacing w:after="0" w:line="240" w:lineRule="auto"/>
    </w:pPr>
    <w:tblPr>
      <w:tblBorders>
        <w:top w:val="single" w:color="FEB80A" w:themeColor="accent3" w:sz="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EB80A" w:themeColor="accent3" w:sz="4" w:space="0"/>
          <w:right w:val="single" w:color="FEB80A" w:themeColor="accent3" w:sz="4" w:space="0"/>
        </w:tcBorders>
      </w:tcPr>
    </w:tblStylePr>
    <w:tblStylePr w:type="band1Horz">
      <w:tcPr>
        <w:tcBorders>
          <w:top w:val="single" w:color="FEB80A" w:themeColor="accent3" w:sz="4" w:space="0"/>
          <w:bottom w:val="single" w:color="FEB80A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EB80A" w:themeColor="accent3" w:sz="4" w:space="0"/>
          <w:left w:val="nil"/>
        </w:tcBorders>
      </w:tcPr>
    </w:tblStylePr>
    <w:tblStylePr w:type="swCell">
      <w:tcPr>
        <w:tcBorders>
          <w:top w:val="double" w:color="FEB80A" w:themeColor="accent3" w:sz="4" w:space="0"/>
          <w:right w:val="nil"/>
        </w:tcBorders>
      </w:tcPr>
    </w:tblStylePr>
  </w:style>
  <w:style w:type="table" w:customStyle="1" w:styleId="326">
    <w:name w:val="List Table 3 Accent 4"/>
    <w:basedOn w:val="88"/>
    <w:qFormat/>
    <w:uiPriority w:val="48"/>
    <w:pPr>
      <w:spacing w:after="0" w:line="240" w:lineRule="auto"/>
    </w:pPr>
    <w:tblPr>
      <w:tblBorders>
        <w:top w:val="single" w:color="00ADDC" w:themeColor="accent4" w:sz="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DDC" w:themeColor="accent4" w:sz="4" w:space="0"/>
          <w:right w:val="single" w:color="00ADDC" w:themeColor="accent4" w:sz="4" w:space="0"/>
        </w:tcBorders>
      </w:tcPr>
    </w:tblStylePr>
    <w:tblStylePr w:type="band1Horz">
      <w:tcPr>
        <w:tcBorders>
          <w:top w:val="single" w:color="00ADDC" w:themeColor="accent4" w:sz="4" w:space="0"/>
          <w:bottom w:val="single" w:color="00ADDC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DDC" w:themeColor="accent4" w:sz="4" w:space="0"/>
          <w:left w:val="nil"/>
        </w:tcBorders>
      </w:tcPr>
    </w:tblStylePr>
    <w:tblStylePr w:type="swCell">
      <w:tcPr>
        <w:tcBorders>
          <w:top w:val="double" w:color="00ADDC" w:themeColor="accent4" w:sz="4" w:space="0"/>
          <w:right w:val="nil"/>
        </w:tcBorders>
      </w:tcPr>
    </w:tblStylePr>
  </w:style>
  <w:style w:type="table" w:customStyle="1" w:styleId="327">
    <w:name w:val="List Table 3 Accent 5"/>
    <w:basedOn w:val="88"/>
    <w:qFormat/>
    <w:uiPriority w:val="48"/>
    <w:pPr>
      <w:spacing w:after="0" w:line="240" w:lineRule="auto"/>
    </w:pPr>
    <w:tblPr>
      <w:tblBorders>
        <w:top w:val="single" w:color="738AC8" w:themeColor="accent5" w:sz="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38AC8" w:themeColor="accent5" w:sz="4" w:space="0"/>
          <w:right w:val="single" w:color="738AC8" w:themeColor="accent5" w:sz="4" w:space="0"/>
        </w:tcBorders>
      </w:tcPr>
    </w:tblStylePr>
    <w:tblStylePr w:type="band1Horz">
      <w:tcPr>
        <w:tcBorders>
          <w:top w:val="single" w:color="738AC8" w:themeColor="accent5" w:sz="4" w:space="0"/>
          <w:bottom w:val="single" w:color="738AC8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38AC8" w:themeColor="accent5" w:sz="4" w:space="0"/>
          <w:left w:val="nil"/>
        </w:tcBorders>
      </w:tcPr>
    </w:tblStylePr>
    <w:tblStylePr w:type="swCell">
      <w:tcPr>
        <w:tcBorders>
          <w:top w:val="double" w:color="738AC8" w:themeColor="accent5" w:sz="4" w:space="0"/>
          <w:right w:val="nil"/>
        </w:tcBorders>
      </w:tcPr>
    </w:tblStylePr>
  </w:style>
  <w:style w:type="table" w:customStyle="1" w:styleId="328">
    <w:name w:val="List Table 3 Accent 6"/>
    <w:basedOn w:val="88"/>
    <w:qFormat/>
    <w:uiPriority w:val="48"/>
    <w:pPr>
      <w:spacing w:after="0" w:line="240" w:lineRule="auto"/>
    </w:pPr>
    <w:tblPr>
      <w:tblBorders>
        <w:top w:val="single" w:color="1AB39F" w:themeColor="accent6" w:sz="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1AB39F" w:themeColor="accent6" w:sz="4" w:space="0"/>
          <w:right w:val="single" w:color="1AB39F" w:themeColor="accent6" w:sz="4" w:space="0"/>
        </w:tcBorders>
      </w:tcPr>
    </w:tblStylePr>
    <w:tblStylePr w:type="band1Horz">
      <w:tcPr>
        <w:tcBorders>
          <w:top w:val="single" w:color="1AB39F" w:themeColor="accent6" w:sz="4" w:space="0"/>
          <w:bottom w:val="single" w:color="1AB39F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1AB39F" w:themeColor="accent6" w:sz="4" w:space="0"/>
          <w:left w:val="nil"/>
        </w:tcBorders>
      </w:tcPr>
    </w:tblStylePr>
    <w:tblStylePr w:type="swCell">
      <w:tcPr>
        <w:tcBorders>
          <w:top w:val="double" w:color="1AB39F" w:themeColor="accent6" w:sz="4" w:space="0"/>
          <w:right w:val="nil"/>
        </w:tcBorders>
      </w:tcPr>
    </w:tblStylePr>
  </w:style>
  <w:style w:type="table" w:customStyle="1" w:styleId="329">
    <w:name w:val="List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0">
    <w:name w:val="List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31">
    <w:name w:val="List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32">
    <w:name w:val="List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33">
    <w:name w:val="List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34">
    <w:name w:val="List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35">
    <w:name w:val="List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36">
    <w:name w:val="List Table 5 Dark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7">
    <w:name w:val="List Table 5 Dark Accent 1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0B8" w:themeColor="accent1" w:sz="24" w:space="0"/>
        <w:left w:val="single" w:color="00A0B8" w:themeColor="accent1" w:sz="24" w:space="0"/>
        <w:bottom w:val="single" w:color="00A0B8" w:themeColor="accent1" w:sz="24" w:space="0"/>
        <w:right w:val="single" w:color="00A0B8" w:themeColor="accent1" w:sz="24" w:space="0"/>
      </w:tblBorders>
    </w:tblPr>
    <w:tcPr>
      <w:shd w:val="clear" w:color="auto" w:fill="00A0B8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8">
    <w:name w:val="List Table 5 Dark Accent 2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A157A" w:themeColor="accent2" w:sz="24" w:space="0"/>
        <w:left w:val="single" w:color="EA157A" w:themeColor="accent2" w:sz="24" w:space="0"/>
        <w:bottom w:val="single" w:color="EA157A" w:themeColor="accent2" w:sz="24" w:space="0"/>
        <w:right w:val="single" w:color="EA157A" w:themeColor="accent2" w:sz="24" w:space="0"/>
      </w:tblBorders>
    </w:tblPr>
    <w:tcPr>
      <w:shd w:val="clear" w:color="auto" w:fill="EA157A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9">
    <w:name w:val="List Table 5 Dark Accent 3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EB80A" w:themeColor="accent3" w:sz="24" w:space="0"/>
        <w:left w:val="single" w:color="FEB80A" w:themeColor="accent3" w:sz="24" w:space="0"/>
        <w:bottom w:val="single" w:color="FEB80A" w:themeColor="accent3" w:sz="24" w:space="0"/>
        <w:right w:val="single" w:color="FEB80A" w:themeColor="accent3" w:sz="24" w:space="0"/>
      </w:tblBorders>
    </w:tblPr>
    <w:tcPr>
      <w:shd w:val="clear" w:color="auto" w:fill="FEB80A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0">
    <w:name w:val="List Table 5 Dark Accent 4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DDC" w:themeColor="accent4" w:sz="24" w:space="0"/>
        <w:left w:val="single" w:color="00ADDC" w:themeColor="accent4" w:sz="24" w:space="0"/>
        <w:bottom w:val="single" w:color="00ADDC" w:themeColor="accent4" w:sz="24" w:space="0"/>
        <w:right w:val="single" w:color="00ADDC" w:themeColor="accent4" w:sz="24" w:space="0"/>
      </w:tblBorders>
    </w:tblPr>
    <w:tcPr>
      <w:shd w:val="clear" w:color="auto" w:fill="00ADDC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1">
    <w:name w:val="List Table 5 Dark Accent 5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38AC8" w:themeColor="accent5" w:sz="24" w:space="0"/>
        <w:left w:val="single" w:color="738AC8" w:themeColor="accent5" w:sz="24" w:space="0"/>
        <w:bottom w:val="single" w:color="738AC8" w:themeColor="accent5" w:sz="24" w:space="0"/>
        <w:right w:val="single" w:color="738AC8" w:themeColor="accent5" w:sz="24" w:space="0"/>
      </w:tblBorders>
    </w:tblPr>
    <w:tcPr>
      <w:shd w:val="clear" w:color="auto" w:fill="738AC8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2">
    <w:name w:val="List Table 5 Dark Accent 6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1AB39F" w:themeColor="accent6" w:sz="24" w:space="0"/>
        <w:left w:val="single" w:color="1AB39F" w:themeColor="accent6" w:sz="24" w:space="0"/>
        <w:bottom w:val="single" w:color="1AB39F" w:themeColor="accent6" w:sz="24" w:space="0"/>
        <w:right w:val="single" w:color="1AB39F" w:themeColor="accent6" w:sz="24" w:space="0"/>
      </w:tblBorders>
    </w:tblPr>
    <w:tcPr>
      <w:shd w:val="clear" w:color="auto" w:fill="1AB39F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3">
    <w:name w:val="List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4">
    <w:name w:val="List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00A0B8" w:themeColor="accent1" w:sz="4" w:space="0"/>
        <w:bottom w:val="single" w:color="00A0B8" w:themeColor="accent1" w:sz="4" w:space="0"/>
      </w:tblBorders>
    </w:tblPr>
    <w:tblStylePr w:type="firstRow">
      <w:rPr>
        <w:b/>
        <w:bCs/>
      </w:rPr>
      <w:tcPr>
        <w:tcBorders>
          <w:bottom w:val="single" w:color="00A0B8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45">
    <w:name w:val="List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EA157A" w:themeColor="accent2" w:sz="4" w:space="0"/>
        <w:bottom w:val="single" w:color="EA157A" w:themeColor="accent2" w:sz="4" w:space="0"/>
      </w:tblBorders>
    </w:tblPr>
    <w:tblStylePr w:type="firstRow">
      <w:rPr>
        <w:b/>
        <w:bCs/>
      </w:rPr>
      <w:tcPr>
        <w:tcBorders>
          <w:bottom w:val="single" w:color="EA157A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46">
    <w:name w:val="List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B80A" w:themeColor="accent3" w:sz="4" w:space="0"/>
        <w:bottom w:val="single" w:color="FEB80A" w:themeColor="accent3" w:sz="4" w:space="0"/>
      </w:tblBorders>
    </w:tblPr>
    <w:tblStylePr w:type="firstRow">
      <w:rPr>
        <w:b/>
        <w:bCs/>
      </w:rPr>
      <w:tcPr>
        <w:tcBorders>
          <w:bottom w:val="single" w:color="FEB80A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47">
    <w:name w:val="List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00ADDC" w:themeColor="accent4" w:sz="4" w:space="0"/>
        <w:bottom w:val="single" w:color="00ADDC" w:themeColor="accent4" w:sz="4" w:space="0"/>
      </w:tblBorders>
    </w:tblPr>
    <w:tblStylePr w:type="firstRow">
      <w:rPr>
        <w:b/>
        <w:bCs/>
      </w:rPr>
      <w:tcPr>
        <w:tcBorders>
          <w:bottom w:val="single" w:color="00ADDC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48">
    <w:name w:val="List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738AC8" w:themeColor="accent5" w:sz="4" w:space="0"/>
        <w:bottom w:val="single" w:color="738AC8" w:themeColor="accent5" w:sz="4" w:space="0"/>
      </w:tblBorders>
    </w:tblPr>
    <w:tblStylePr w:type="firstRow">
      <w:rPr>
        <w:b/>
        <w:bCs/>
      </w:rPr>
      <w:tcPr>
        <w:tcBorders>
          <w:bottom w:val="single" w:color="738AC8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49">
    <w:name w:val="List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1AB39F" w:themeColor="accent6" w:sz="4" w:space="0"/>
        <w:bottom w:val="single" w:color="1AB39F" w:themeColor="accent6" w:sz="4" w:space="0"/>
      </w:tblBorders>
    </w:tblPr>
    <w:tblStylePr w:type="firstRow">
      <w:rPr>
        <w:b/>
        <w:bCs/>
      </w:rPr>
      <w:tcPr>
        <w:tcBorders>
          <w:bottom w:val="single" w:color="1AB39F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50">
    <w:name w:val="List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1">
    <w:name w:val="List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0B8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0B8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0B8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0B8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2">
    <w:name w:val="List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A157A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A157A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A157A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A157A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3">
    <w:name w:val="List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EB80A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EB80A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EB80A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EB80A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4">
    <w:name w:val="List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DDC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DDC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DDC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DDC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5">
    <w:name w:val="List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38AC8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38AC8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38AC8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38AC8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6">
    <w:name w:val="List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1AB39F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1AB39F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1AB39F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1AB39F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57">
    <w:name w:val="电子邮件签名 字符"/>
    <w:basedOn w:val="231"/>
    <w:link w:val="19"/>
    <w:semiHidden/>
    <w:qFormat/>
    <w:uiPriority w:val="99"/>
    <w:rPr>
      <w:rFonts w:ascii="Microsoft YaHei UI" w:hAnsi="Microsoft YaHei UI" w:eastAsia="Microsoft YaHei UI"/>
    </w:rPr>
  </w:style>
  <w:style w:type="character" w:customStyle="1" w:styleId="358">
    <w:name w:val="称呼 字符"/>
    <w:basedOn w:val="231"/>
    <w:link w:val="30"/>
    <w:semiHidden/>
    <w:qFormat/>
    <w:uiPriority w:val="99"/>
    <w:rPr>
      <w:rFonts w:ascii="Microsoft YaHei UI" w:hAnsi="Microsoft YaHei UI" w:eastAsia="Microsoft YaHei UI"/>
    </w:rPr>
  </w:style>
  <w:style w:type="character" w:customStyle="1" w:styleId="359">
    <w:name w:val="签名 字符"/>
    <w:basedOn w:val="231"/>
    <w:link w:val="58"/>
    <w:semiHidden/>
    <w:qFormat/>
    <w:uiPriority w:val="99"/>
    <w:rPr>
      <w:rFonts w:ascii="Microsoft YaHei UI" w:hAnsi="Microsoft YaHei UI" w:eastAsia="Microsoft YaHei UI"/>
    </w:rPr>
  </w:style>
  <w:style w:type="character" w:customStyle="1" w:styleId="360">
    <w:name w:val="结束语 字符"/>
    <w:basedOn w:val="231"/>
    <w:link w:val="32"/>
    <w:semiHidden/>
    <w:qFormat/>
    <w:uiPriority w:val="99"/>
    <w:rPr>
      <w:rFonts w:ascii="Microsoft YaHei UI" w:hAnsi="Microsoft YaHei UI" w:eastAsia="Microsoft YaHei UI"/>
    </w:rPr>
  </w:style>
  <w:style w:type="table" w:customStyle="1" w:styleId="361">
    <w:name w:val="Grid Table Light"/>
    <w:basedOn w:val="88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362">
    <w:name w:val="Grid Table 1 Light"/>
    <w:basedOn w:val="88"/>
    <w:qFormat/>
    <w:uiPriority w:val="46"/>
    <w:pPr>
      <w:spacing w:after="0" w:line="240" w:lineRule="auto"/>
    </w:p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3">
    <w:name w:val="Grid Table 1 Light Accent 1"/>
    <w:basedOn w:val="88"/>
    <w:qFormat/>
    <w:uiPriority w:val="46"/>
    <w:pPr>
      <w:spacing w:after="0" w:line="240" w:lineRule="auto"/>
    </w:pPr>
    <w:tblPr>
      <w:tblBorders>
        <w:top w:val="single" w:color="7CEDFE" w:themeColor="accent1" w:themeTint="66" w:sz="4" w:space="0"/>
        <w:left w:val="single" w:color="7CEDFE" w:themeColor="accent1" w:themeTint="66" w:sz="4" w:space="0"/>
        <w:bottom w:val="single" w:color="7CEDFE" w:themeColor="accent1" w:themeTint="66" w:sz="4" w:space="0"/>
        <w:right w:val="single" w:color="7CEDFE" w:themeColor="accent1" w:themeTint="66" w:sz="4" w:space="0"/>
        <w:insideH w:val="single" w:color="7CEDFE" w:themeColor="accent1" w:themeTint="66" w:sz="4" w:space="0"/>
        <w:insideV w:val="single" w:color="7CEDF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4">
    <w:name w:val="Grid Table 1 Light Accent 2"/>
    <w:basedOn w:val="88"/>
    <w:qFormat/>
    <w:uiPriority w:val="46"/>
    <w:pPr>
      <w:spacing w:after="0" w:line="240" w:lineRule="auto"/>
    </w:pPr>
    <w:tblPr>
      <w:tblBorders>
        <w:top w:val="single" w:color="F6A1C9" w:themeColor="accent2" w:themeTint="66" w:sz="4" w:space="0"/>
        <w:left w:val="single" w:color="F6A1C9" w:themeColor="accent2" w:themeTint="66" w:sz="4" w:space="0"/>
        <w:bottom w:val="single" w:color="F6A1C9" w:themeColor="accent2" w:themeTint="66" w:sz="4" w:space="0"/>
        <w:right w:val="single" w:color="F6A1C9" w:themeColor="accent2" w:themeTint="66" w:sz="4" w:space="0"/>
        <w:insideH w:val="single" w:color="F6A1C9" w:themeColor="accent2" w:themeTint="66" w:sz="4" w:space="0"/>
        <w:insideV w:val="single" w:color="F6A1C9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5">
    <w:name w:val="Grid Table 1 Light Accent 3"/>
    <w:basedOn w:val="88"/>
    <w:qFormat/>
    <w:uiPriority w:val="46"/>
    <w:pPr>
      <w:spacing w:after="0" w:line="240" w:lineRule="auto"/>
    </w:pPr>
    <w:tblPr>
      <w:tblBorders>
        <w:top w:val="single" w:color="FEE29C" w:themeColor="accent3" w:themeTint="66" w:sz="4" w:space="0"/>
        <w:left w:val="single" w:color="FEE29C" w:themeColor="accent3" w:themeTint="66" w:sz="4" w:space="0"/>
        <w:bottom w:val="single" w:color="FEE29C" w:themeColor="accent3" w:themeTint="66" w:sz="4" w:space="0"/>
        <w:right w:val="single" w:color="FEE29C" w:themeColor="accent3" w:themeTint="66" w:sz="4" w:space="0"/>
        <w:insideH w:val="single" w:color="FEE29C" w:themeColor="accent3" w:themeTint="66" w:sz="4" w:space="0"/>
        <w:insideV w:val="single" w:color="FEE29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6">
    <w:name w:val="Grid Table 1 Light Accent 4"/>
    <w:basedOn w:val="88"/>
    <w:qFormat/>
    <w:uiPriority w:val="46"/>
    <w:pPr>
      <w:spacing w:after="0" w:line="240" w:lineRule="auto"/>
    </w:pPr>
    <w:tblPr>
      <w:tblBorders>
        <w:top w:val="single" w:color="8AE6FE" w:themeColor="accent4" w:themeTint="66" w:sz="4" w:space="0"/>
        <w:left w:val="single" w:color="8AE6FE" w:themeColor="accent4" w:themeTint="66" w:sz="4" w:space="0"/>
        <w:bottom w:val="single" w:color="8AE6FE" w:themeColor="accent4" w:themeTint="66" w:sz="4" w:space="0"/>
        <w:right w:val="single" w:color="8AE6FE" w:themeColor="accent4" w:themeTint="66" w:sz="4" w:space="0"/>
        <w:insideH w:val="single" w:color="8AE6FE" w:themeColor="accent4" w:themeTint="66" w:sz="4" w:space="0"/>
        <w:insideV w:val="single" w:color="8AE6FE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7">
    <w:name w:val="Grid Table 1 Light Accent 5"/>
    <w:basedOn w:val="88"/>
    <w:qFormat/>
    <w:uiPriority w:val="46"/>
    <w:pPr>
      <w:spacing w:after="0" w:line="240" w:lineRule="auto"/>
    </w:pPr>
    <w:tblPr>
      <w:tblBorders>
        <w:top w:val="single" w:color="C6D0E8" w:themeColor="accent5" w:themeTint="66" w:sz="4" w:space="0"/>
        <w:left w:val="single" w:color="C6D0E8" w:themeColor="accent5" w:themeTint="66" w:sz="4" w:space="0"/>
        <w:bottom w:val="single" w:color="C6D0E8" w:themeColor="accent5" w:themeTint="66" w:sz="4" w:space="0"/>
        <w:right w:val="single" w:color="C6D0E8" w:themeColor="accent5" w:themeTint="66" w:sz="4" w:space="0"/>
        <w:insideH w:val="single" w:color="C6D0E8" w:themeColor="accent5" w:themeTint="66" w:sz="4" w:space="0"/>
        <w:insideV w:val="single" w:color="C6D0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8">
    <w:name w:val="Grid Table 1 Light Accent 6"/>
    <w:basedOn w:val="88"/>
    <w:qFormat/>
    <w:uiPriority w:val="46"/>
    <w:pPr>
      <w:spacing w:after="0" w:line="240" w:lineRule="auto"/>
    </w:pPr>
    <w:tblPr>
      <w:tblBorders>
        <w:top w:val="single" w:color="94EFE3" w:themeColor="accent6" w:themeTint="66" w:sz="4" w:space="0"/>
        <w:left w:val="single" w:color="94EFE3" w:themeColor="accent6" w:themeTint="66" w:sz="4" w:space="0"/>
        <w:bottom w:val="single" w:color="94EFE3" w:themeColor="accent6" w:themeTint="66" w:sz="4" w:space="0"/>
        <w:right w:val="single" w:color="94EFE3" w:themeColor="accent6" w:themeTint="66" w:sz="4" w:space="0"/>
        <w:insideH w:val="single" w:color="94EFE3" w:themeColor="accent6" w:themeTint="66" w:sz="4" w:space="0"/>
        <w:insideV w:val="single" w:color="94EFE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9">
    <w:name w:val="Grid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0">
    <w:name w:val="Grid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2" w:space="0"/>
        <w:bottom w:val="single" w:color="3BE5FF" w:themeColor="accent1" w:themeTint="99" w:sz="2" w:space="0"/>
        <w:insideH w:val="single" w:color="3BE5FF" w:themeColor="accent1" w:themeTint="99" w:sz="2" w:space="0"/>
        <w:insideV w:val="single" w:color="3BE5F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3BE5F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71">
    <w:name w:val="Grid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2" w:space="0"/>
        <w:bottom w:val="single" w:color="F272AF" w:themeColor="accent2" w:themeTint="99" w:sz="2" w:space="0"/>
        <w:insideH w:val="single" w:color="F272AF" w:themeColor="accent2" w:themeTint="99" w:sz="2" w:space="0"/>
        <w:insideV w:val="single" w:color="F272AF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272A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72">
    <w:name w:val="Grid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2" w:space="0"/>
        <w:bottom w:val="single" w:color="FED46B" w:themeColor="accent3" w:themeTint="99" w:sz="2" w:space="0"/>
        <w:insideH w:val="single" w:color="FED46B" w:themeColor="accent3" w:themeTint="99" w:sz="2" w:space="0"/>
        <w:insideV w:val="single" w:color="FED46B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ED46B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73">
    <w:name w:val="Grid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2" w:space="0"/>
        <w:bottom w:val="single" w:color="50D9FF" w:themeColor="accent4" w:themeTint="99" w:sz="2" w:space="0"/>
        <w:insideH w:val="single" w:color="50D9FF" w:themeColor="accent4" w:themeTint="99" w:sz="2" w:space="0"/>
        <w:insideV w:val="single" w:color="50D9FF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0D9FF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74">
    <w:name w:val="Grid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2" w:space="0"/>
        <w:bottom w:val="single" w:color="AAB8DD" w:themeColor="accent5" w:themeTint="99" w:sz="2" w:space="0"/>
        <w:insideH w:val="single" w:color="AAB8DD" w:themeColor="accent5" w:themeTint="99" w:sz="2" w:space="0"/>
        <w:insideV w:val="single" w:color="AAB8DD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AB8DD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75">
    <w:name w:val="Grid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2" w:space="0"/>
        <w:bottom w:val="single" w:color="5FE7D5" w:themeColor="accent6" w:themeTint="99" w:sz="2" w:space="0"/>
        <w:insideH w:val="single" w:color="5FE7D5" w:themeColor="accent6" w:themeTint="99" w:sz="2" w:space="0"/>
        <w:insideV w:val="single" w:color="5FE7D5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FE7D5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76">
    <w:name w:val="Grid Table 3"/>
    <w:basedOn w:val="88"/>
    <w:qFormat/>
    <w:uiPriority w:val="48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77">
    <w:name w:val="Grid Table 3 Accent 1"/>
    <w:basedOn w:val="88"/>
    <w:qFormat/>
    <w:uiPriority w:val="48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378">
    <w:name w:val="Grid Table 3 Accent 2"/>
    <w:basedOn w:val="88"/>
    <w:qFormat/>
    <w:uiPriority w:val="48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379">
    <w:name w:val="Grid Table 3 Accent 3"/>
    <w:basedOn w:val="88"/>
    <w:qFormat/>
    <w:uiPriority w:val="48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380">
    <w:name w:val="Grid Table 3 Accent 4"/>
    <w:basedOn w:val="88"/>
    <w:qFormat/>
    <w:uiPriority w:val="48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381">
    <w:name w:val="Grid Table 3 Accent 5"/>
    <w:basedOn w:val="88"/>
    <w:qFormat/>
    <w:uiPriority w:val="48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382">
    <w:name w:val="Grid Table 3 Accent 6"/>
    <w:basedOn w:val="88"/>
    <w:qFormat/>
    <w:uiPriority w:val="48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  <w:style w:type="table" w:customStyle="1" w:styleId="383">
    <w:name w:val="Grid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84">
    <w:name w:val="Grid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85">
    <w:name w:val="Grid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86">
    <w:name w:val="Grid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87">
    <w:name w:val="Grid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88">
    <w:name w:val="Grid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89">
    <w:name w:val="Grid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90">
    <w:name w:val="Grid Table 5 Dark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91">
    <w:name w:val="Grid Table 5 Dark Accent 1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band1Vert">
      <w:tcPr>
        <w:shd w:val="clear" w:color="auto" w:fill="7CEDFE" w:themeFill="accent1" w:themeFillTint="66"/>
      </w:tcPr>
    </w:tblStylePr>
    <w:tblStylePr w:type="band1Horz">
      <w:tcPr>
        <w:shd w:val="clear" w:color="auto" w:fill="7CEDFE" w:themeFill="accent1" w:themeFillTint="66"/>
      </w:tcPr>
    </w:tblStylePr>
  </w:style>
  <w:style w:type="table" w:customStyle="1" w:styleId="392">
    <w:name w:val="Grid Table 5 Dark Accent 2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band1Vert">
      <w:tcPr>
        <w:shd w:val="clear" w:color="auto" w:fill="F6A1C9" w:themeFill="accent2" w:themeFillTint="66"/>
      </w:tcPr>
    </w:tblStylePr>
    <w:tblStylePr w:type="band1Horz">
      <w:tcPr>
        <w:shd w:val="clear" w:color="auto" w:fill="F6A1C9" w:themeFill="accent2" w:themeFillTint="66"/>
      </w:tcPr>
    </w:tblStylePr>
  </w:style>
  <w:style w:type="table" w:customStyle="1" w:styleId="393">
    <w:name w:val="Grid Table 5 Dark Accent 3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band1Vert">
      <w:tcPr>
        <w:shd w:val="clear" w:color="auto" w:fill="FEE29C" w:themeFill="accent3" w:themeFillTint="66"/>
      </w:tcPr>
    </w:tblStylePr>
    <w:tblStylePr w:type="band1Horz">
      <w:tcPr>
        <w:shd w:val="clear" w:color="auto" w:fill="FEE29C" w:themeFill="accent3" w:themeFillTint="66"/>
      </w:tcPr>
    </w:tblStylePr>
  </w:style>
  <w:style w:type="table" w:customStyle="1" w:styleId="394">
    <w:name w:val="Grid Table 5 Dark Accent 4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band1Vert">
      <w:tcPr>
        <w:shd w:val="clear" w:color="auto" w:fill="8AE6FE" w:themeFill="accent4" w:themeFillTint="66"/>
      </w:tcPr>
    </w:tblStylePr>
    <w:tblStylePr w:type="band1Horz">
      <w:tcPr>
        <w:shd w:val="clear" w:color="auto" w:fill="8AE6FE" w:themeFill="accent4" w:themeFillTint="66"/>
      </w:tcPr>
    </w:tblStylePr>
  </w:style>
  <w:style w:type="table" w:customStyle="1" w:styleId="395">
    <w:name w:val="Grid Table 5 Dark Accent 5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band1Vert">
      <w:tcPr>
        <w:shd w:val="clear" w:color="auto" w:fill="C6D0E8" w:themeFill="accent5" w:themeFillTint="66"/>
      </w:tcPr>
    </w:tblStylePr>
    <w:tblStylePr w:type="band1Horz">
      <w:tcPr>
        <w:shd w:val="clear" w:color="auto" w:fill="C6D0E8" w:themeFill="accent5" w:themeFillTint="66"/>
      </w:tcPr>
    </w:tblStylePr>
  </w:style>
  <w:style w:type="table" w:customStyle="1" w:styleId="396">
    <w:name w:val="Grid Table 5 Dark Accent 6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band1Vert">
      <w:tcPr>
        <w:shd w:val="clear" w:color="auto" w:fill="94EFE3" w:themeFill="accent6" w:themeFillTint="66"/>
      </w:tcPr>
    </w:tblStylePr>
    <w:tblStylePr w:type="band1Horz">
      <w:tcPr>
        <w:shd w:val="clear" w:color="auto" w:fill="94EFE3" w:themeFill="accent6" w:themeFillTint="66"/>
      </w:tcPr>
    </w:tblStylePr>
  </w:style>
  <w:style w:type="table" w:customStyle="1" w:styleId="397">
    <w:name w:val="Grid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98">
    <w:name w:val="Grid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99">
    <w:name w:val="Grid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400">
    <w:name w:val="Grid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401">
    <w:name w:val="Grid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402">
    <w:name w:val="Grid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403">
    <w:name w:val="Grid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404">
    <w:name w:val="Grid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405">
    <w:name w:val="Grid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406">
    <w:name w:val="Grid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407">
    <w:name w:val="Grid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408">
    <w:name w:val="Grid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409">
    <w:name w:val="Grid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410">
    <w:name w:val="Grid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7194\AppData\Local\Microsoft\Office\16.0\DTS\zh-CN%7bC0D38D76-D4CF-4787-BC43-38F7D4C2674C%7d\%7b333A830B-EEF5-4BC7-9A31-DFC0216F1FDA%7dtf02835058_win32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{333A830B-EEF5-4BC7-9A31-DFC0216F1FDA}tf02835058_win32.dotx</Template>
  <Pages>13</Pages>
  <Words>3790</Words>
  <Characters>4047</Characters>
  <Lines>37</Lines>
  <Paragraphs>10</Paragraphs>
  <TotalTime>1</TotalTime>
  <ScaleCrop>false</ScaleCrop>
  <LinksUpToDate>false</LinksUpToDate>
  <CharactersWithSpaces>4274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2021-09-02T02:26:00Z</dcterms:created>
  <dc:creator>67194</dc:creator>
  <cp:lastModifiedBy>一生</cp:lastModifiedBy>
  <cp:lastPrinted>2021-07-27T01:02:00Z</cp:lastPrinted>
  <dcterms:modified xsi:type="dcterms:W3CDTF">2023-12-19T03:45:46Z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163B4DEEE2124445928E2F6B662A08D0</vt:lpwstr>
  </property>
</Properties>
</file>