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rPr>
          <w:rFonts w:hint="eastAsia" w:ascii="微软雅黑" w:hAnsi="微软雅黑" w:eastAsia="微软雅黑" w:cs="微软雅黑"/>
          <w:b/>
          <w:bCs/>
          <w:color w:val="FF0000"/>
          <w:kern w:val="2"/>
          <w:sz w:val="32"/>
          <w:szCs w:val="32"/>
          <w:lang w:val="en-US" w:eastAsia="zh-CN" w:bidi="ar-SA"/>
        </w:rPr>
      </w:pPr>
      <w:bookmarkStart w:id="0" w:name="_Toc68080409"/>
      <w:r>
        <w:rPr>
          <w:rFonts w:hint="eastAsia" w:ascii="微软雅黑" w:hAnsi="微软雅黑" w:eastAsia="微软雅黑" w:cs="微软雅黑"/>
          <w:b/>
          <w:bCs/>
          <w:color w:val="FF0000"/>
          <w:kern w:val="2"/>
          <w:sz w:val="32"/>
          <w:szCs w:val="32"/>
          <w:lang w:val="en-US" w:eastAsia="zh-CN" w:bidi="ar-SA"/>
        </w:rPr>
        <w:t>以奋斗者为本的绩效管理体系</w:t>
      </w:r>
      <w:bookmarkEnd w:id="0"/>
    </w:p>
    <w:p>
      <w:pPr>
        <w:jc w:val="center"/>
        <w:rPr>
          <w:rFonts w:hint="default" w:ascii="微软雅黑" w:hAnsi="微软雅黑" w:eastAsia="微软雅黑" w:cs="微软雅黑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  <w:lang w:val="en-US" w:eastAsia="zh-CN"/>
        </w:rPr>
        <w:t xml:space="preserve">   ----全面认知、积极推进绩效管理</w:t>
      </w:r>
    </w:p>
    <w:p>
      <w:pPr>
        <w:numPr>
          <w:ilvl w:val="0"/>
          <w:numId w:val="0"/>
        </w:numPr>
        <w:spacing w:line="600" w:lineRule="auto"/>
        <w:jc w:val="center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主讲  吴震源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课程背景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textAlignment w:val="auto"/>
        <w:rPr>
          <w:rStyle w:val="5"/>
          <w:rFonts w:hint="eastAsia" w:ascii="微软雅黑" w:hAnsi="微软雅黑" w:eastAsia="微软雅黑" w:cs="微软雅黑"/>
          <w:b w:val="0"/>
          <w:color w:val="000000"/>
          <w:sz w:val="28"/>
          <w:szCs w:val="28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 w:val="0"/>
          <w:color w:val="000000"/>
          <w:sz w:val="28"/>
          <w:szCs w:val="28"/>
          <w:lang w:val="en-US" w:eastAsia="zh-CN"/>
        </w:rPr>
        <w:t>现代企业管理中绩效管理已被普遍使用，但是如何坚持奋斗者本色，科学有效的运营绩效管理，使之产生真正的作用和价值，达到企业实行绩效管理的初衷，这一直是困扰众多企业管理者的问题。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textAlignment w:val="auto"/>
        <w:rPr>
          <w:rStyle w:val="5"/>
          <w:rFonts w:hint="eastAsia" w:ascii="微软雅黑" w:hAnsi="微软雅黑" w:eastAsia="微软雅黑" w:cs="微软雅黑"/>
          <w:b w:val="0"/>
          <w:color w:val="000000"/>
          <w:sz w:val="28"/>
          <w:szCs w:val="28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 w:val="0"/>
          <w:color w:val="000000"/>
          <w:sz w:val="28"/>
          <w:szCs w:val="28"/>
          <w:lang w:val="en-US" w:eastAsia="zh-CN"/>
        </w:rPr>
        <w:t>另外，由于国内企业从上至下员工普遍对绩效管理认知不足，更有胜者认为绩效管理就是给员工带“紧箍咒”，就是企业扣罚员工的工具。有些管理人员尤其是业务部门管理者缺乏科学管理意识，对绩效管理缺乏认知，认为绩效管理是人力资源部或某些部门的事，全部关注的焦点只在业务上，对公司执行绩效管理不配合、不理解、甚至是抵触。殊不知绩效管理才是其进行团队管理，实现员工个人目标、团队目标、企业最终目标达成最有效的工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textAlignment w:val="auto"/>
        <w:rPr>
          <w:rStyle w:val="5"/>
          <w:rFonts w:hint="eastAsia" w:ascii="微软雅黑" w:hAnsi="微软雅黑" w:eastAsia="微软雅黑" w:cs="微软雅黑"/>
          <w:b w:val="0"/>
          <w:color w:val="000000"/>
          <w:sz w:val="28"/>
          <w:szCs w:val="28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 w:val="0"/>
          <w:color w:val="000000"/>
          <w:sz w:val="28"/>
          <w:szCs w:val="28"/>
          <w:lang w:val="en-US" w:eastAsia="zh-CN"/>
        </w:rPr>
        <w:t>本课程将通过结合企业绩效管理的实际情况，深入浅出、通俗易懂的讲解，使学员对绩效管理有清晰的认知和深刻的理解，从而帮助企业绩效管理体系得到有效的落地与执行。</w:t>
      </w:r>
    </w:p>
    <w:p>
      <w:pPr>
        <w:rPr>
          <w:rFonts w:hint="eastAsia" w:ascii="微软雅黑" w:hAnsi="微软雅黑" w:eastAsia="微软雅黑" w:cs="微软雅黑"/>
          <w:b/>
          <w:bCs/>
          <w:color w:val="0000F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培训时间：6小时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课程收益：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Style w:val="5"/>
          <w:rFonts w:hint="eastAsia" w:ascii="微软雅黑" w:hAnsi="微软雅黑" w:eastAsia="微软雅黑" w:cs="微软雅黑"/>
          <w:b w:val="0"/>
          <w:color w:val="000000"/>
          <w:sz w:val="28"/>
          <w:szCs w:val="28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 w:val="0"/>
          <w:color w:val="000000"/>
          <w:sz w:val="28"/>
          <w:szCs w:val="28"/>
          <w:lang w:val="en-US" w:eastAsia="zh-CN"/>
        </w:rPr>
        <w:t>使学员科学的认知绩效管理的价值和意义，理解绩效管理的本质；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Style w:val="5"/>
          <w:rFonts w:hint="eastAsia" w:ascii="微软雅黑" w:hAnsi="微软雅黑" w:eastAsia="微软雅黑" w:cs="微软雅黑"/>
          <w:b w:val="0"/>
          <w:color w:val="000000"/>
          <w:sz w:val="28"/>
          <w:szCs w:val="28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 w:val="0"/>
          <w:color w:val="000000"/>
          <w:sz w:val="28"/>
          <w:szCs w:val="28"/>
          <w:lang w:val="en-US" w:eastAsia="zh-CN"/>
        </w:rPr>
        <w:t>促进企业绩效管理更有效的执行和实施；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Style w:val="5"/>
          <w:rFonts w:hint="eastAsia" w:ascii="微软雅黑" w:hAnsi="微软雅黑" w:eastAsia="微软雅黑" w:cs="微软雅黑"/>
          <w:b w:val="0"/>
          <w:color w:val="000000"/>
          <w:sz w:val="28"/>
          <w:szCs w:val="28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 w:val="0"/>
          <w:color w:val="000000"/>
          <w:sz w:val="28"/>
          <w:szCs w:val="28"/>
          <w:lang w:val="en-US" w:eastAsia="zh-CN"/>
        </w:rPr>
        <w:t>了解绩效管理管理体系并掌握科学运用的方法；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b w:val="0"/>
          <w:color w:val="000000"/>
          <w:sz w:val="28"/>
          <w:szCs w:val="28"/>
          <w:lang w:val="en-US" w:eastAsia="zh-CN"/>
        </w:rPr>
        <w:t>掌握标绩效考核指标的设定、绩效面谈等及绩效管理中的技巧； 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提升学员的团队管理技能，梳理管理者形象；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b w:val="0"/>
          <w:color w:val="000000"/>
          <w:sz w:val="28"/>
          <w:szCs w:val="28"/>
          <w:lang w:val="en-US" w:eastAsia="zh-CN"/>
        </w:rPr>
        <w:t>实现企业、团队、个人的目标对齐、上下同欲。</w:t>
      </w:r>
    </w:p>
    <w:p>
      <w:pPr>
        <w:spacing w:line="480" w:lineRule="exact"/>
        <w:rPr>
          <w:rStyle w:val="5"/>
          <w:rFonts w:hint="eastAsia" w:ascii="微软雅黑" w:hAnsi="微软雅黑" w:eastAsia="微软雅黑" w:cs="微软雅黑"/>
          <w:b w:val="0"/>
          <w:color w:val="00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课程方式：</w:t>
      </w:r>
      <w:r>
        <w:rPr>
          <w:rStyle w:val="5"/>
          <w:rFonts w:hint="eastAsia" w:ascii="微软雅黑" w:hAnsi="微软雅黑" w:eastAsia="微软雅黑" w:cs="微软雅黑"/>
          <w:b w:val="0"/>
          <w:color w:val="000000"/>
          <w:sz w:val="28"/>
          <w:szCs w:val="28"/>
          <w:lang w:val="en-US" w:eastAsia="zh-CN"/>
        </w:rPr>
        <w:t>理论讲授+案例分析+工具介绍+工具演练+互动讨论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课程对象：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企业中高层管理人员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课程逻辑：</w:t>
      </w:r>
      <w:bookmarkStart w:id="1" w:name="_GoBack"/>
      <w:r>
        <w:drawing>
          <wp:inline distT="0" distB="0" distL="114300" distR="114300">
            <wp:extent cx="5202555" cy="3060700"/>
            <wp:effectExtent l="0" t="0" r="17145" b="635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t="13042" b="3495"/>
                    <a:stretch>
                      <a:fillRect/>
                    </a:stretch>
                  </pic:blipFill>
                  <pic:spPr>
                    <a:xfrm>
                      <a:off x="0" y="0"/>
                      <a:ext cx="5202555" cy="306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课程大纲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8"/>
          <w:szCs w:val="28"/>
          <w:lang w:val="en-US" w:eastAsia="zh-CN"/>
        </w:rPr>
        <w:t>绩效管理概述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（一）</w:t>
      </w:r>
      <w:r>
        <w:rPr>
          <w:rFonts w:hint="eastAsia" w:ascii="微软雅黑" w:hAnsi="微软雅黑" w:eastAsia="微软雅黑" w:cs="微软雅黑"/>
          <w:sz w:val="28"/>
          <w:szCs w:val="28"/>
        </w:rPr>
        <w:t>人力资源管理在企业管理中的位置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（二）</w:t>
      </w:r>
      <w:r>
        <w:rPr>
          <w:rFonts w:hint="eastAsia" w:ascii="微软雅黑" w:hAnsi="微软雅黑" w:eastAsia="微软雅黑" w:cs="微软雅黑"/>
          <w:sz w:val="28"/>
          <w:szCs w:val="28"/>
        </w:rPr>
        <w:t>绩效管理在人力资源管理中的位置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（三）</w:t>
      </w:r>
      <w:r>
        <w:rPr>
          <w:rFonts w:hint="eastAsia" w:ascii="微软雅黑" w:hAnsi="微软雅黑" w:eastAsia="微软雅黑" w:cs="微软雅黑"/>
          <w:sz w:val="28"/>
          <w:szCs w:val="28"/>
        </w:rPr>
        <w:t>人力资源管理的四大机制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8"/>
          <w:szCs w:val="28"/>
          <w:lang w:val="en-US" w:eastAsia="zh-CN"/>
        </w:rPr>
        <w:t>二、绩效管理的内容（绩效管理循环）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ascii="宋体" w:hAnsi="宋体" w:eastAsia="宋体"/>
          <w:sz w:val="24"/>
          <w:szCs w:val="24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1828800</wp:posOffset>
            </wp:positionH>
            <wp:positionV relativeFrom="paragraph">
              <wp:posOffset>1270</wp:posOffset>
            </wp:positionV>
            <wp:extent cx="3090545" cy="1524635"/>
            <wp:effectExtent l="0" t="0" r="14605" b="18415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rcRect l="1360" t="35953" r="4503"/>
                    <a:stretch>
                      <a:fillRect/>
                    </a:stretch>
                  </pic:blipFill>
                  <pic:spPr>
                    <a:xfrm>
                      <a:off x="0" y="0"/>
                      <a:ext cx="3090545" cy="1524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sz w:val="28"/>
          <w:szCs w:val="28"/>
        </w:rPr>
        <w:t>目标设定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sz w:val="28"/>
          <w:szCs w:val="28"/>
        </w:rPr>
        <w:t>职责履行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三）</w:t>
      </w:r>
      <w:r>
        <w:rPr>
          <w:rFonts w:hint="eastAsia" w:ascii="微软雅黑" w:hAnsi="微软雅黑" w:eastAsia="微软雅黑" w:cs="微软雅黑"/>
          <w:sz w:val="28"/>
          <w:szCs w:val="28"/>
        </w:rPr>
        <w:t>绩效考核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四）</w:t>
      </w:r>
      <w:r>
        <w:rPr>
          <w:rFonts w:hint="eastAsia" w:ascii="微软雅黑" w:hAnsi="微软雅黑" w:eastAsia="微软雅黑" w:cs="微软雅黑"/>
          <w:sz w:val="28"/>
          <w:szCs w:val="28"/>
        </w:rPr>
        <w:t>结果运用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8"/>
          <w:szCs w:val="28"/>
          <w:lang w:val="en-US" w:eastAsia="zh-CN"/>
        </w:rPr>
        <w:t>三、绩效管理工作涉及的常见问题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sz w:val="28"/>
          <w:szCs w:val="28"/>
        </w:rPr>
        <w:t>德鲁克的问题：先有目标还是先有工作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互动：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目前企业绩效管理中存在的问题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（三）</w:t>
      </w:r>
      <w:r>
        <w:rPr>
          <w:rFonts w:hint="eastAsia" w:ascii="微软雅黑" w:hAnsi="微软雅黑" w:eastAsia="微软雅黑" w:cs="微软雅黑"/>
          <w:sz w:val="28"/>
          <w:szCs w:val="28"/>
        </w:rPr>
        <w:t>企业绩效管理工作的相关配套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1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.</w:t>
      </w:r>
      <w:r>
        <w:rPr>
          <w:rFonts w:hint="eastAsia" w:ascii="微软雅黑" w:hAnsi="微软雅黑" w:eastAsia="微软雅黑" w:cs="微软雅黑"/>
          <w:sz w:val="28"/>
          <w:szCs w:val="28"/>
        </w:rPr>
        <w:t>绩效考核主体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.</w:t>
      </w:r>
      <w:r>
        <w:rPr>
          <w:rFonts w:hint="eastAsia" w:ascii="微软雅黑" w:hAnsi="微软雅黑" w:eastAsia="微软雅黑" w:cs="微软雅黑"/>
          <w:sz w:val="28"/>
          <w:szCs w:val="28"/>
        </w:rPr>
        <w:t>绩效考核周期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3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.</w:t>
      </w:r>
      <w:r>
        <w:rPr>
          <w:rFonts w:hint="eastAsia" w:ascii="微软雅黑" w:hAnsi="微软雅黑" w:eastAsia="微软雅黑" w:cs="微软雅黑"/>
          <w:sz w:val="28"/>
          <w:szCs w:val="28"/>
        </w:rPr>
        <w:t>员工绩效基准值设计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4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.</w:t>
      </w:r>
      <w:r>
        <w:rPr>
          <w:rFonts w:hint="eastAsia" w:ascii="微软雅黑" w:hAnsi="微软雅黑" w:eastAsia="微软雅黑" w:cs="微软雅黑"/>
          <w:sz w:val="28"/>
          <w:szCs w:val="28"/>
        </w:rPr>
        <w:t>企业绩效奖金池设计思路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（四）</w:t>
      </w:r>
      <w:r>
        <w:rPr>
          <w:rFonts w:hint="eastAsia" w:ascii="微软雅黑" w:hAnsi="微软雅黑" w:eastAsia="微软雅黑" w:cs="微软雅黑"/>
          <w:sz w:val="28"/>
          <w:szCs w:val="28"/>
        </w:rPr>
        <w:t>如何转变各级管理者在绩效管理方面的意识？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（五）</w:t>
      </w:r>
      <w:r>
        <w:rPr>
          <w:rFonts w:hint="eastAsia" w:ascii="微软雅黑" w:hAnsi="微软雅黑" w:eastAsia="微软雅黑" w:cs="微软雅黑"/>
          <w:sz w:val="28"/>
          <w:szCs w:val="28"/>
        </w:rPr>
        <w:t>绩效管理涉及到利益的再分配，如何获得理解和员工的支持？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（六）</w:t>
      </w:r>
      <w:r>
        <w:rPr>
          <w:rFonts w:hint="eastAsia" w:ascii="微软雅黑" w:hAnsi="微软雅黑" w:eastAsia="微软雅黑" w:cs="微软雅黑"/>
          <w:sz w:val="28"/>
          <w:szCs w:val="28"/>
        </w:rPr>
        <w:t>如何规避形式主义，平均主义和大锅饭现象怎么解决？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分享：SMART原则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8"/>
          <w:szCs w:val="28"/>
          <w:lang w:val="en-US" w:eastAsia="zh-CN"/>
        </w:rPr>
        <w:t>四、企业绩效管理流程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）</w:t>
      </w:r>
      <w:r>
        <w:rPr>
          <w:rFonts w:hint="eastAsia" w:ascii="微软雅黑" w:hAnsi="微软雅黑" w:eastAsia="微软雅黑" w:cs="微软雅黑"/>
          <w:sz w:val="28"/>
          <w:szCs w:val="28"/>
        </w:rPr>
        <w:t>绩效考评指标和标准的制定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）</w:t>
      </w:r>
      <w:r>
        <w:rPr>
          <w:rFonts w:hint="eastAsia" w:ascii="微软雅黑" w:hAnsi="微软雅黑" w:eastAsia="微软雅黑" w:cs="微软雅黑"/>
          <w:sz w:val="28"/>
          <w:szCs w:val="28"/>
        </w:rPr>
        <w:t>绩效实施和辅导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）</w:t>
      </w:r>
      <w:r>
        <w:rPr>
          <w:rFonts w:hint="eastAsia" w:ascii="微软雅黑" w:hAnsi="微软雅黑" w:eastAsia="微软雅黑" w:cs="微软雅黑"/>
          <w:sz w:val="28"/>
          <w:szCs w:val="28"/>
        </w:rPr>
        <w:t>绩效考评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四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）</w:t>
      </w:r>
      <w:r>
        <w:rPr>
          <w:rFonts w:hint="eastAsia" w:ascii="微软雅黑" w:hAnsi="微软雅黑" w:eastAsia="微软雅黑" w:cs="微软雅黑"/>
          <w:sz w:val="28"/>
          <w:szCs w:val="28"/>
        </w:rPr>
        <w:t>绩效考评结果反馈与应用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8"/>
          <w:szCs w:val="28"/>
          <w:lang w:val="en-US" w:eastAsia="zh-CN"/>
        </w:rPr>
        <w:t>五、绩效实施与辅导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（一）绩效辅导的主要作用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1. 过程纠偏与指导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2. 收集考评信息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（二）管理者应具备素质探讨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互动：好的管理者应具备哪些素质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1. 管理者的素质模型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（三）关于执行力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思考：影响执行力的因素有哪些?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1. 提高执行力的几点建议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2. 高效执行力文化的打造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（四）如何有效激励下属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案例：这样的员工如何激励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1. 激励的心理学原理分享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default" w:ascii="微软雅黑" w:hAnsi="微软雅黑" w:eastAsia="微软雅黑" w:cs="微软雅黑"/>
          <w:b/>
          <w:bCs/>
          <w:color w:val="2E75B6" w:themeColor="accent1" w:themeShade="B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2. 激励下属的具体举措分享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8"/>
          <w:szCs w:val="28"/>
          <w:lang w:val="en-US" w:eastAsia="zh-CN"/>
        </w:rPr>
        <w:t>六、绩效考评结果的反馈与应用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案例：考评结果的反馈误区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（一）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什么是绩效面谈与绩效辅导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3623945</wp:posOffset>
            </wp:positionH>
            <wp:positionV relativeFrom="paragraph">
              <wp:posOffset>350520</wp:posOffset>
            </wp:positionV>
            <wp:extent cx="1581785" cy="1823085"/>
            <wp:effectExtent l="0" t="0" r="18415" b="571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81785" cy="182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（二）如何做绩效面谈与辅导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1. 面谈的周期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2. 面谈的形式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3. 面谈的内容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互动：如何有效的进行绩效面谈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工具分享：GROW 模型/BIG模型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（三）绩效考评结果的应用形式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1. 奖金计算与薪酬调整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2. 职位变动与优胜劣汰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3. 先进评选与人才培养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4. 人才职业生涯规划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案例：某企业的人才发展方案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2910840</wp:posOffset>
            </wp:positionH>
            <wp:positionV relativeFrom="paragraph">
              <wp:posOffset>20320</wp:posOffset>
            </wp:positionV>
            <wp:extent cx="2357120" cy="1430655"/>
            <wp:effectExtent l="0" t="0" r="5080" b="17145"/>
            <wp:wrapSquare wrapText="bothSides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57120" cy="143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8"/>
          <w:szCs w:val="28"/>
          <w:lang w:val="en-US" w:eastAsia="zh-CN"/>
        </w:rPr>
        <w:t>七、绩效改进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sz w:val="28"/>
          <w:szCs w:val="28"/>
        </w:rPr>
        <w:t>体系改进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sz w:val="28"/>
          <w:szCs w:val="28"/>
        </w:rPr>
        <w:t>管理者改进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三）</w:t>
      </w:r>
      <w:r>
        <w:rPr>
          <w:rFonts w:hint="eastAsia" w:ascii="微软雅黑" w:hAnsi="微软雅黑" w:eastAsia="微软雅黑" w:cs="微软雅黑"/>
          <w:sz w:val="28"/>
          <w:szCs w:val="28"/>
        </w:rPr>
        <w:t>员工改进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四）</w:t>
      </w:r>
      <w:r>
        <w:rPr>
          <w:rFonts w:hint="eastAsia" w:ascii="微软雅黑" w:hAnsi="微软雅黑" w:eastAsia="微软雅黑" w:cs="微软雅黑"/>
          <w:sz w:val="28"/>
          <w:szCs w:val="28"/>
        </w:rPr>
        <w:t>瓶颈问题改进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以上是本次课程的总体大纲，根据企业实际情况与需求，可针对性地调整课程具体内容与案例分析。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7755BB"/>
    <w:multiLevelType w:val="singleLevel"/>
    <w:tmpl w:val="307755B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3A1B368"/>
    <w:multiLevelType w:val="singleLevel"/>
    <w:tmpl w:val="33A1B36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5NzUwMGY5YjM2MWRhNjQxZTEwYWZkOTU3OTYxODIifQ=="/>
  </w:docVars>
  <w:rsids>
    <w:rsidRoot w:val="589977C0"/>
    <w:rsid w:val="0913264A"/>
    <w:rsid w:val="176D1177"/>
    <w:rsid w:val="209459C7"/>
    <w:rsid w:val="3CB547E5"/>
    <w:rsid w:val="3F4563B2"/>
    <w:rsid w:val="53780771"/>
    <w:rsid w:val="57DA1C5A"/>
    <w:rsid w:val="589977C0"/>
    <w:rsid w:val="73972979"/>
    <w:rsid w:val="77202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1357</Words>
  <Characters>1388</Characters>
  <Lines>0</Lines>
  <Paragraphs>0</Paragraphs>
  <TotalTime>1</TotalTime>
  <ScaleCrop>false</ScaleCrop>
  <LinksUpToDate>false</LinksUpToDate>
  <CharactersWithSpaces>1431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2022-11-13T10:01:00Z</dcterms:created>
  <dc:creator>老吴</dc:creator>
  <cp:lastModifiedBy>老吴</cp:lastModifiedBy>
  <dcterms:modified xsi:type="dcterms:W3CDTF">2023-08-11T03:44:47Z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9033694FAC0942C0ACB8D7C3B5EFFAC8_13</vt:lpwstr>
  </property>
</Properties>
</file>