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600" w:lineRule="auto"/>
        <w:jc w:val="center"/>
        <w:rPr>
          <w:rFonts w:hint="eastAsia" w:ascii="微软雅黑" w:hAnsi="微软雅黑" w:eastAsia="微软雅黑"/>
          <w:b/>
          <w:bCs w:val="0"/>
          <w:sz w:val="32"/>
          <w:szCs w:val="32"/>
          <w:lang w:val="en-US" w:eastAsia="zh-CN"/>
        </w:rPr>
      </w:pPr>
      <w:r>
        <w:rPr>
          <w:rFonts w:hint="eastAsia" w:ascii="微软雅黑" w:hAnsi="微软雅黑" w:eastAsia="微软雅黑"/>
          <w:b/>
          <w:bCs w:val="0"/>
          <w:sz w:val="32"/>
          <w:szCs w:val="32"/>
          <w:lang w:val="en-US" w:eastAsia="zh-CN"/>
        </w:rPr>
        <w:t>职场成功之道——高效沟通</w:t>
      </w:r>
    </w:p>
    <w:p>
      <w:pPr>
        <w:numPr>
          <w:ilvl w:val="0"/>
          <w:numId w:val="0"/>
        </w:numPr>
        <w:spacing w:line="600" w:lineRule="auto"/>
        <w:jc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主讲  吴震源</w:t>
      </w:r>
    </w:p>
    <w:p>
      <w:pPr>
        <w:numPr>
          <w:ilvl w:val="0"/>
          <w:numId w:val="0"/>
        </w:numPr>
        <w:spacing w:line="600" w:lineRule="auto"/>
        <w:jc w:val="left"/>
        <w:rPr>
          <w:rFonts w:hint="eastAsia" w:ascii="微软雅黑" w:hAnsi="微软雅黑" w:eastAsia="微软雅黑" w:cs="微软雅黑"/>
          <w:b/>
          <w:bCs/>
          <w:color w:val="0070C0"/>
          <w:sz w:val="28"/>
          <w:szCs w:val="28"/>
          <w:lang w:val="en-US" w:eastAsia="zh-CN"/>
        </w:rPr>
      </w:pPr>
      <w:r>
        <w:rPr>
          <w:rFonts w:hint="eastAsia" w:ascii="微软雅黑" w:hAnsi="微软雅黑" w:eastAsia="微软雅黑" w:cs="微软雅黑"/>
          <w:b/>
          <w:bCs/>
          <w:color w:val="0070C0"/>
          <w:sz w:val="28"/>
          <w:szCs w:val="28"/>
          <w:lang w:val="en-US" w:eastAsia="zh-CN"/>
        </w:rPr>
        <w:t>课程背景：</w:t>
      </w:r>
    </w:p>
    <w:p>
      <w:pPr>
        <w:spacing w:line="360" w:lineRule="auto"/>
        <w:ind w:firstLine="411" w:firstLineChars="196"/>
        <w:rPr>
          <w:rStyle w:val="7"/>
          <w:rFonts w:ascii="宋体" w:hAnsi="宋体" w:eastAsia="宋体"/>
          <w:b w:val="0"/>
          <w:color w:val="000000"/>
          <w:sz w:val="21"/>
          <w:szCs w:val="21"/>
        </w:rPr>
      </w:pPr>
      <w:r>
        <w:rPr>
          <w:rStyle w:val="7"/>
          <w:rFonts w:hint="eastAsia" w:ascii="宋体" w:hAnsi="宋体" w:eastAsia="宋体"/>
          <w:b w:val="0"/>
          <w:color w:val="000000"/>
          <w:sz w:val="21"/>
          <w:szCs w:val="21"/>
        </w:rPr>
        <w:t>人与人之间最重要的是什么？沟通！没有沟通，世界将会一团糟。人与人之间最重要的就是沟通，沟通无处不在。在实际工作中遇到一些瓶颈，比如沟通对象的误解，没有按照自己的意愿去办事，这个时候沟通技巧就非常重要，通过有效的沟通，快速准确的了解对方的意图，也让对方明白自己真正想要的结果，轻则在日常工作中避免错误，重则挽救公司混乱的难题。</w:t>
      </w:r>
    </w:p>
    <w:p>
      <w:pPr>
        <w:spacing w:line="360" w:lineRule="auto"/>
        <w:ind w:firstLine="411" w:firstLineChars="196"/>
        <w:rPr>
          <w:rStyle w:val="7"/>
          <w:rFonts w:hint="eastAsia" w:ascii="宋体" w:hAnsi="宋体" w:eastAsia="宋体"/>
          <w:b w:val="0"/>
          <w:color w:val="000000"/>
          <w:sz w:val="21"/>
          <w:szCs w:val="21"/>
        </w:rPr>
      </w:pPr>
      <w:r>
        <w:rPr>
          <w:rStyle w:val="7"/>
          <w:rFonts w:hint="eastAsia" w:ascii="宋体" w:hAnsi="宋体" w:eastAsia="宋体"/>
          <w:b w:val="0"/>
          <w:color w:val="000000"/>
          <w:sz w:val="21"/>
          <w:szCs w:val="21"/>
        </w:rPr>
        <w:t>普林斯顿大学对一万份人事档案进行分析，结果发现：“智慧、专业技术和经验”只占成功因素的25％，其余75％决定于良好的人际沟通——-克林顿说-要用耳朵说服别人</w:t>
      </w:r>
    </w:p>
    <w:p>
      <w:pPr>
        <w:spacing w:line="360" w:lineRule="auto"/>
        <w:ind w:firstLine="411" w:firstLineChars="196"/>
        <w:rPr>
          <w:rStyle w:val="7"/>
          <w:rFonts w:hint="eastAsia" w:ascii="宋体" w:hAnsi="宋体" w:eastAsia="宋体"/>
          <w:b w:val="0"/>
          <w:color w:val="000000"/>
          <w:sz w:val="21"/>
          <w:szCs w:val="21"/>
        </w:rPr>
      </w:pPr>
      <w:r>
        <w:rPr>
          <w:rStyle w:val="7"/>
          <w:rFonts w:hint="eastAsia" w:ascii="宋体" w:hAnsi="宋体" w:eastAsia="宋体"/>
          <w:b w:val="0"/>
          <w:color w:val="000000"/>
          <w:sz w:val="21"/>
          <w:szCs w:val="21"/>
        </w:rPr>
        <w:t>现在，企业中组织和部门之间在发展和协调之间因岗位差异化和管理者个体化的问题，往往针对事情会有不同的看法。如何让打破组织和个体之间差异的壁垒？通过有效沟通让组织赋能是很多大型公司面对的严峻问题。</w:t>
      </w:r>
    </w:p>
    <w:p>
      <w:pPr>
        <w:spacing w:line="360" w:lineRule="auto"/>
        <w:ind w:firstLine="411" w:firstLineChars="196"/>
        <w:rPr>
          <w:rStyle w:val="7"/>
          <w:rFonts w:hint="eastAsia" w:ascii="宋体" w:hAnsi="宋体" w:eastAsia="宋体"/>
          <w:b w:val="0"/>
          <w:color w:val="000000"/>
          <w:sz w:val="21"/>
          <w:szCs w:val="21"/>
        </w:rPr>
      </w:pPr>
      <w:r>
        <w:rPr>
          <w:rStyle w:val="7"/>
          <w:rFonts w:hint="eastAsia" w:ascii="宋体" w:hAnsi="宋体" w:eastAsia="宋体"/>
          <w:b w:val="0"/>
          <w:color w:val="000000"/>
          <w:sz w:val="21"/>
          <w:szCs w:val="21"/>
        </w:rPr>
        <w:t>在跨部门沟通、向上沟通、以及员工激励过程中，沟通一门艺术，也是一个重要手段，懂得这些沟通的套路，可以让管理者更好赢得这些员工的认同，打造管理者个人IP。有效地欣赏和激励员工，才能让他们在现有团队发挥能力。而针对他们不足的，我们也可以做一个有效的反馈而不伤自尊心。因此，卓越的沟通方式是员工成长的动力……</w:t>
      </w:r>
    </w:p>
    <w:p>
      <w:pPr>
        <w:spacing w:line="360" w:lineRule="auto"/>
        <w:ind w:firstLine="411" w:firstLineChars="196"/>
        <w:rPr>
          <w:rStyle w:val="7"/>
          <w:rFonts w:hint="default" w:ascii="宋体" w:hAnsi="宋体" w:eastAsia="宋体"/>
          <w:b w:val="0"/>
          <w:color w:val="000000"/>
          <w:sz w:val="21"/>
          <w:szCs w:val="21"/>
          <w:lang w:val="en-US" w:eastAsia="zh-CN"/>
        </w:rPr>
      </w:pPr>
      <w:r>
        <w:rPr>
          <w:rStyle w:val="7"/>
          <w:rFonts w:hint="eastAsia" w:ascii="宋体" w:hAnsi="宋体" w:eastAsia="宋体"/>
          <w:b w:val="0"/>
          <w:color w:val="000000"/>
          <w:sz w:val="21"/>
          <w:szCs w:val="21"/>
        </w:rPr>
        <w:t>沟通产生激励，链接员工的内在动力，正向放大其优势，一种有效的管理手段。管理者应该真正引导而不是指责监督。让我们相信每位员工的潜能，这样的心智可以真正容纳千军万马，让每一个员工都成为团队中卓有成效的执行者</w:t>
      </w:r>
      <w:r>
        <w:rPr>
          <w:rStyle w:val="7"/>
          <w:rFonts w:hint="eastAsia" w:ascii="宋体" w:hAnsi="宋体" w:eastAsia="宋体"/>
          <w:b w:val="0"/>
          <w:color w:val="000000"/>
          <w:sz w:val="21"/>
          <w:szCs w:val="21"/>
          <w:lang w:eastAsia="zh-CN"/>
        </w:rPr>
        <w:t>，</w:t>
      </w:r>
      <w:r>
        <w:rPr>
          <w:rStyle w:val="7"/>
          <w:rFonts w:hint="eastAsia" w:ascii="宋体" w:hAnsi="宋体" w:eastAsia="宋体"/>
          <w:b w:val="0"/>
          <w:color w:val="000000"/>
          <w:sz w:val="21"/>
          <w:szCs w:val="21"/>
          <w:lang w:val="en-US" w:eastAsia="zh-CN"/>
        </w:rPr>
        <w:t>这样团队能效提升对于组织目标达成才能有保障。</w:t>
      </w:r>
    </w:p>
    <w:p>
      <w:pPr>
        <w:spacing w:line="360" w:lineRule="auto"/>
        <w:ind w:firstLine="470" w:firstLineChars="196"/>
        <w:rPr>
          <w:rFonts w:hint="eastAsia" w:ascii="宋体" w:hAnsi="宋体" w:cs="微软雅黑"/>
          <w:bCs/>
          <w:color w:val="000000"/>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微软雅黑" w:hAnsi="微软雅黑" w:eastAsia="微软雅黑" w:cs="微软雅黑"/>
          <w:b/>
          <w:bCs/>
          <w:color w:val="0070C0"/>
          <w:sz w:val="28"/>
          <w:szCs w:val="28"/>
          <w:lang w:val="en-US" w:eastAsia="zh-CN"/>
        </w:rPr>
      </w:pPr>
      <w:r>
        <w:rPr>
          <w:rFonts w:hint="eastAsia" w:ascii="微软雅黑" w:hAnsi="微软雅黑" w:eastAsia="微软雅黑" w:cs="微软雅黑"/>
          <w:b/>
          <w:bCs/>
          <w:color w:val="0070C0"/>
          <w:sz w:val="28"/>
          <w:szCs w:val="28"/>
          <w:lang w:val="en-US" w:eastAsia="zh-CN"/>
        </w:rPr>
        <w:t>课程收益：</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Style w:val="7"/>
          <w:rFonts w:ascii="宋体" w:hAnsi="宋体" w:eastAsia="宋体"/>
          <w:b w:val="0"/>
          <w:color w:val="000000"/>
          <w:sz w:val="21"/>
          <w:szCs w:val="21"/>
        </w:rPr>
      </w:pPr>
      <w:r>
        <w:rPr>
          <w:rStyle w:val="7"/>
          <w:rFonts w:hint="eastAsia" w:ascii="宋体" w:hAnsi="宋体" w:eastAsia="宋体"/>
          <w:b w:val="0"/>
          <w:color w:val="000000"/>
          <w:sz w:val="21"/>
          <w:szCs w:val="21"/>
        </w:rPr>
        <w:t>正确理解沟通的概念和过程</w:t>
      </w:r>
      <w:r>
        <w:rPr>
          <w:rStyle w:val="7"/>
          <w:rFonts w:hint="eastAsia" w:ascii="宋体" w:hAnsi="宋体" w:eastAsia="宋体"/>
          <w:b w:val="0"/>
          <w:color w:val="000000"/>
          <w:sz w:val="21"/>
          <w:szCs w:val="21"/>
          <w:lang w:eastAsia="zh-CN"/>
        </w:rPr>
        <w:t>，</w:t>
      </w:r>
      <w:r>
        <w:rPr>
          <w:rStyle w:val="7"/>
          <w:rFonts w:hint="eastAsia" w:ascii="宋体" w:hAnsi="宋体" w:eastAsia="宋体"/>
          <w:b w:val="0"/>
          <w:color w:val="000000"/>
          <w:sz w:val="21"/>
          <w:szCs w:val="21"/>
          <w:lang w:val="en-US" w:eastAsia="zh-CN"/>
        </w:rPr>
        <w:t>提升低高效沟通价值的认知</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Style w:val="7"/>
          <w:rFonts w:ascii="宋体" w:hAnsi="宋体" w:eastAsia="宋体"/>
          <w:b w:val="0"/>
          <w:color w:val="000000"/>
          <w:sz w:val="21"/>
          <w:szCs w:val="21"/>
        </w:rPr>
      </w:pPr>
      <w:r>
        <w:rPr>
          <w:rStyle w:val="7"/>
          <w:rFonts w:hint="eastAsia" w:ascii="宋体" w:hAnsi="宋体" w:eastAsia="宋体"/>
          <w:b w:val="0"/>
          <w:color w:val="000000"/>
          <w:sz w:val="21"/>
          <w:szCs w:val="21"/>
        </w:rPr>
        <w:t>掌握</w:t>
      </w:r>
      <w:r>
        <w:rPr>
          <w:rStyle w:val="7"/>
          <w:rFonts w:hint="eastAsia" w:ascii="宋体" w:hAnsi="宋体" w:eastAsia="宋体"/>
          <w:b w:val="0"/>
          <w:color w:val="000000"/>
          <w:sz w:val="21"/>
          <w:szCs w:val="21"/>
          <w:lang w:val="en-US" w:eastAsia="zh-CN"/>
        </w:rPr>
        <w:t>高效沟通的六个步骤和十大法则</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Style w:val="7"/>
          <w:rFonts w:ascii="宋体" w:hAnsi="宋体" w:eastAsia="宋体"/>
          <w:b w:val="0"/>
          <w:color w:val="000000"/>
          <w:sz w:val="21"/>
          <w:szCs w:val="21"/>
        </w:rPr>
      </w:pPr>
      <w:r>
        <w:rPr>
          <w:rStyle w:val="7"/>
          <w:rFonts w:hint="eastAsia" w:ascii="宋体" w:hAnsi="宋体" w:eastAsia="宋体"/>
          <w:b w:val="0"/>
          <w:color w:val="000000"/>
          <w:sz w:val="21"/>
          <w:szCs w:val="21"/>
          <w:lang w:val="en-US" w:eastAsia="zh-CN"/>
        </w:rPr>
        <w:t>掌握双向沟通技能，能够自如的掌握在何时、何地实施表扬、批评行为</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Style w:val="7"/>
          <w:rFonts w:ascii="宋体" w:hAnsi="宋体" w:eastAsia="宋体"/>
          <w:b w:val="0"/>
          <w:color w:val="000000"/>
          <w:sz w:val="21"/>
          <w:szCs w:val="21"/>
        </w:rPr>
      </w:pPr>
      <w:r>
        <w:rPr>
          <w:rFonts w:hint="eastAsia" w:cs="宋体"/>
          <w:color w:val="auto"/>
        </w:rPr>
        <w:t>掌握如何与上级、下级、平级或跨部门沟通的思路、方法和工具</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cs="宋体"/>
          <w:color w:val="auto"/>
        </w:rPr>
      </w:pPr>
      <w:r>
        <w:rPr>
          <w:rStyle w:val="7"/>
          <w:rFonts w:hint="eastAsia" w:ascii="宋体" w:hAnsi="宋体" w:eastAsia="宋体"/>
          <w:b w:val="0"/>
          <w:color w:val="000000"/>
          <w:sz w:val="21"/>
          <w:szCs w:val="21"/>
          <w:lang w:val="en-US" w:eastAsia="zh-CN"/>
        </w:rPr>
        <w:t>通过情商修炼提升沟通能</w:t>
      </w:r>
      <w:r>
        <w:rPr>
          <w:rFonts w:hint="eastAsia" w:cs="宋体"/>
          <w:color w:val="auto"/>
          <w:lang w:val="en-US" w:eastAsia="zh-CN"/>
        </w:rPr>
        <w:t>力，</w:t>
      </w:r>
      <w:r>
        <w:rPr>
          <w:rFonts w:hint="eastAsia" w:cs="宋体"/>
          <w:color w:val="auto"/>
        </w:rPr>
        <w:t>掌握不同性格特点的人用不同的沟通方法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1"/>
          <w:szCs w:val="21"/>
        </w:rPr>
      </w:pPr>
      <w:r>
        <w:rPr>
          <w:rFonts w:hint="eastAsia" w:ascii="微软雅黑" w:hAnsi="微软雅黑" w:eastAsia="微软雅黑" w:cs="微软雅黑"/>
          <w:b/>
          <w:bCs/>
          <w:color w:val="0070C0"/>
          <w:sz w:val="28"/>
          <w:szCs w:val="28"/>
          <w:lang w:val="en-US" w:eastAsia="zh-CN"/>
        </w:rPr>
        <w:t>课程学员：</w:t>
      </w:r>
      <w:r>
        <w:rPr>
          <w:rFonts w:hint="eastAsia" w:ascii="微软雅黑" w:hAnsi="微软雅黑" w:eastAsia="微软雅黑" w:cs="微软雅黑"/>
          <w:sz w:val="24"/>
          <w:szCs w:val="24"/>
          <w:lang w:val="en-US" w:eastAsia="zh-CN"/>
        </w:rPr>
        <w:t>企业中高层管理者，以及有管理潜质的骨干员工，有意向提高沟通能力的人员。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微软雅黑" w:hAnsi="微软雅黑" w:eastAsia="微软雅黑" w:cs="微软雅黑"/>
          <w:sz w:val="24"/>
          <w:szCs w:val="24"/>
          <w:lang w:val="en-US" w:eastAsia="zh-CN"/>
        </w:rPr>
      </w:pPr>
    </w:p>
    <w:p>
      <w:pPr>
        <w:spacing w:line="480" w:lineRule="exact"/>
        <w:jc w:val="both"/>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color w:val="0070C0"/>
          <w:sz w:val="28"/>
          <w:szCs w:val="28"/>
          <w:lang w:val="en-US" w:eastAsia="zh-CN"/>
        </w:rPr>
        <w:t>课程时间：</w:t>
      </w:r>
      <w:r>
        <w:rPr>
          <w:rFonts w:hint="eastAsia" w:ascii="微软雅黑" w:hAnsi="微软雅黑" w:eastAsia="微软雅黑" w:cs="微软雅黑"/>
          <w:sz w:val="24"/>
          <w:szCs w:val="24"/>
          <w:lang w:val="en-US" w:eastAsia="zh-CN"/>
        </w:rPr>
        <w:t>1天（6小时）</w:t>
      </w:r>
    </w:p>
    <w:p>
      <w:pPr>
        <w:spacing w:line="480" w:lineRule="exact"/>
        <w:rPr>
          <w:rFonts w:hint="eastAsia" w:ascii="宋体" w:hAnsi="宋体"/>
          <w:sz w:val="24"/>
          <w:szCs w:val="24"/>
        </w:rPr>
      </w:pPr>
      <w:r>
        <w:rPr>
          <w:rFonts w:hint="eastAsia" w:ascii="微软雅黑" w:hAnsi="微软雅黑" w:eastAsia="微软雅黑" w:cs="微软雅黑"/>
          <w:b/>
          <w:bCs/>
          <w:color w:val="0070C0"/>
          <w:sz w:val="28"/>
          <w:szCs w:val="28"/>
          <w:lang w:val="en-US" w:eastAsia="zh-CN"/>
        </w:rPr>
        <w:t>课程方式：</w:t>
      </w:r>
      <w:r>
        <w:rPr>
          <w:rFonts w:hint="eastAsia" w:ascii="宋体" w:hAnsi="宋体"/>
          <w:sz w:val="24"/>
          <w:szCs w:val="24"/>
        </w:rPr>
        <w:t>理论讲授+案例分析+工具介绍+工具演练+互动讨论</w:t>
      </w:r>
    </w:p>
    <w:p>
      <w:pPr>
        <w:spacing w:line="480" w:lineRule="exact"/>
        <w:rPr>
          <w:rFonts w:hint="eastAsia" w:ascii="宋体" w:hAnsi="宋体"/>
          <w:sz w:val="24"/>
          <w:szCs w:val="24"/>
        </w:rPr>
      </w:pPr>
    </w:p>
    <w:p>
      <w:pPr>
        <w:spacing w:line="240" w:lineRule="auto"/>
        <w:jc w:val="left"/>
        <w:rPr>
          <w:rFonts w:hint="eastAsia" w:ascii="微软雅黑" w:hAnsi="微软雅黑" w:eastAsia="微软雅黑" w:cs="微软雅黑"/>
          <w:b/>
          <w:bCs/>
          <w:color w:val="0070C0"/>
          <w:sz w:val="24"/>
          <w:szCs w:val="24"/>
          <w:lang w:val="en-US" w:eastAsia="zh-CN"/>
        </w:rPr>
      </w:pPr>
      <w:r>
        <w:rPr>
          <w:rFonts w:hint="eastAsia" w:ascii="微软雅黑" w:hAnsi="微软雅黑" w:eastAsia="微软雅黑" w:cs="微软雅黑"/>
          <w:b/>
          <w:bCs/>
          <w:color w:val="0070C0"/>
          <w:sz w:val="24"/>
          <w:szCs w:val="24"/>
          <w:lang w:val="en-US" w:eastAsia="zh-CN"/>
        </w:rPr>
        <w:t>开场破冰</w:t>
      </w:r>
      <w:r>
        <w:rPr>
          <w:rFonts w:hint="eastAsia" w:ascii="微软雅黑" w:hAnsi="微软雅黑" w:eastAsia="微软雅黑" w:cs="微软雅黑"/>
          <w:b/>
          <w:color w:val="E36C0A"/>
          <w:sz w:val="24"/>
          <w:szCs w:val="24"/>
          <w:lang w:val="en-US" w:eastAsia="zh-CN"/>
        </w:rPr>
        <w:t>line</w:t>
      </w:r>
    </w:p>
    <w:p>
      <w:pPr>
        <w:numPr>
          <w:ilvl w:val="0"/>
          <w:numId w:val="2"/>
        </w:numPr>
        <w:spacing w:line="240" w:lineRule="auto"/>
        <w:jc w:val="left"/>
        <w:rPr>
          <w:rFonts w:hint="eastAsia" w:ascii="微软雅黑" w:hAnsi="微软雅黑" w:eastAsia="微软雅黑" w:cs="微软雅黑"/>
          <w:b/>
          <w:bCs/>
          <w:color w:val="0070C0"/>
          <w:sz w:val="24"/>
          <w:szCs w:val="24"/>
          <w:lang w:val="en-US" w:eastAsia="zh-CN"/>
        </w:rPr>
      </w:pPr>
      <w:r>
        <w:rPr>
          <w:rFonts w:hint="eastAsia" w:ascii="微软雅黑" w:hAnsi="微软雅黑" w:eastAsia="微软雅黑" w:cs="微软雅黑"/>
          <w:b/>
          <w:bCs/>
          <w:color w:val="0070C0"/>
          <w:sz w:val="24"/>
          <w:szCs w:val="24"/>
          <w:lang w:val="en-US" w:eastAsia="zh-CN"/>
        </w:rPr>
        <w:t>高效沟通的概述</w:t>
      </w:r>
    </w:p>
    <w:p>
      <w:pPr>
        <w:keepNext w:val="0"/>
        <w:keepLines w:val="0"/>
        <w:pageBreakBefore w:val="0"/>
        <w:numPr>
          <w:ilvl w:val="0"/>
          <w:numId w:val="3"/>
        </w:numPr>
        <w:kinsoku/>
        <w:wordWrap/>
        <w:overflowPunct/>
        <w:topLinePunct w:val="0"/>
        <w:autoSpaceDE/>
        <w:autoSpaceDN/>
        <w:bidi w:val="0"/>
        <w:adjustRightInd/>
        <w:spacing w:line="400" w:lineRule="exact"/>
        <w:textAlignment w:val="auto"/>
        <w:rPr>
          <w:rFonts w:hint="eastAsia" w:ascii="宋体" w:hAnsi="宋体"/>
          <w:b/>
          <w:color w:val="C45911"/>
          <w:sz w:val="24"/>
          <w:szCs w:val="24"/>
          <w:lang w:val="en-US" w:eastAsia="zh-CN"/>
        </w:rPr>
      </w:pPr>
      <w:r>
        <w:rPr>
          <w:rFonts w:ascii="宋体" w:hAnsi="宋体" w:eastAsia="宋体" w:cs="宋体"/>
          <w:sz w:val="24"/>
          <w:szCs w:val="24"/>
        </w:rPr>
        <w:drawing>
          <wp:anchor distT="0" distB="0" distL="114300" distR="114300" simplePos="0" relativeHeight="251660288" behindDoc="0" locked="0" layoutInCell="1" allowOverlap="1">
            <wp:simplePos x="0" y="0"/>
            <wp:positionH relativeFrom="column">
              <wp:posOffset>3712845</wp:posOffset>
            </wp:positionH>
            <wp:positionV relativeFrom="paragraph">
              <wp:posOffset>59055</wp:posOffset>
            </wp:positionV>
            <wp:extent cx="2022475" cy="1356995"/>
            <wp:effectExtent l="0" t="0" r="15875" b="14605"/>
            <wp:wrapSquare wrapText="bothSides"/>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
                    <a:stretch>
                      <a:fillRect/>
                    </a:stretch>
                  </pic:blipFill>
                  <pic:spPr>
                    <a:xfrm>
                      <a:off x="0" y="0"/>
                      <a:ext cx="2022475" cy="1356995"/>
                    </a:xfrm>
                    <a:prstGeom prst="rect">
                      <a:avLst/>
                    </a:prstGeom>
                    <a:noFill/>
                    <a:ln w="9525">
                      <a:noFill/>
                    </a:ln>
                  </pic:spPr>
                </pic:pic>
              </a:graphicData>
            </a:graphic>
          </wp:anchor>
        </w:drawing>
      </w:r>
      <w:r>
        <w:rPr>
          <w:rFonts w:hint="eastAsia" w:ascii="宋体" w:hAnsi="宋体"/>
          <w:b/>
          <w:color w:val="C45911"/>
          <w:sz w:val="24"/>
          <w:szCs w:val="24"/>
          <w:lang w:val="en-US" w:eastAsia="zh-CN"/>
        </w:rPr>
        <w:t>沟通的定义</w:t>
      </w:r>
    </w:p>
    <w:p>
      <w:pPr>
        <w:keepNext w:val="0"/>
        <w:keepLines w:val="0"/>
        <w:pageBreakBefore w:val="0"/>
        <w:numPr>
          <w:ilvl w:val="0"/>
          <w:numId w:val="0"/>
        </w:numPr>
        <w:kinsoku/>
        <w:wordWrap/>
        <w:overflowPunct/>
        <w:topLinePunct w:val="0"/>
        <w:autoSpaceDE/>
        <w:autoSpaceDN/>
        <w:bidi w:val="0"/>
        <w:adjustRightInd/>
        <w:spacing w:line="400" w:lineRule="exact"/>
        <w:textAlignment w:val="auto"/>
        <w:rPr>
          <w:rFonts w:hint="eastAsia" w:ascii="宋体" w:hAnsi="宋体" w:cs="Courier New"/>
          <w:b/>
          <w:bCs/>
          <w:szCs w:val="21"/>
          <w:lang w:val="en-US" w:eastAsia="zh-CN"/>
        </w:rPr>
      </w:pPr>
      <w:r>
        <w:rPr>
          <w:rFonts w:hint="eastAsia" w:ascii="宋体" w:hAnsi="宋体" w:cs="Courier New"/>
          <w:b/>
          <w:bCs/>
          <w:szCs w:val="21"/>
          <w:lang w:val="en-US" w:eastAsia="zh-CN"/>
        </w:rPr>
        <w:t>互动：画图游戏</w:t>
      </w:r>
    </w:p>
    <w:p>
      <w:pPr>
        <w:keepNext w:val="0"/>
        <w:keepLines w:val="0"/>
        <w:pageBreakBefore w:val="0"/>
        <w:numPr>
          <w:ilvl w:val="0"/>
          <w:numId w:val="0"/>
        </w:numPr>
        <w:kinsoku/>
        <w:wordWrap/>
        <w:overflowPunct/>
        <w:topLinePunct w:val="0"/>
        <w:autoSpaceDE/>
        <w:autoSpaceDN/>
        <w:bidi w:val="0"/>
        <w:adjustRightInd/>
        <w:spacing w:line="400" w:lineRule="exact"/>
        <w:textAlignment w:val="auto"/>
        <w:rPr>
          <w:rFonts w:hint="default" w:ascii="宋体" w:hAnsi="宋体" w:cs="Courier New"/>
          <w:b/>
          <w:bCs/>
          <w:szCs w:val="21"/>
          <w:lang w:val="en-US" w:eastAsia="zh-CN"/>
        </w:rPr>
      </w:pPr>
      <w:r>
        <w:rPr>
          <w:rFonts w:hint="eastAsia" w:ascii="宋体" w:hAnsi="宋体" w:cs="Courier New"/>
          <w:b/>
          <w:bCs/>
          <w:szCs w:val="21"/>
          <w:lang w:val="en-US" w:eastAsia="zh-CN"/>
        </w:rPr>
        <w:t>工具模型：沟通模型</w:t>
      </w:r>
    </w:p>
    <w:p>
      <w:pPr>
        <w:keepNext w:val="0"/>
        <w:keepLines w:val="0"/>
        <w:pageBreakBefore w:val="0"/>
        <w:numPr>
          <w:ilvl w:val="0"/>
          <w:numId w:val="3"/>
        </w:numPr>
        <w:kinsoku/>
        <w:wordWrap/>
        <w:overflowPunct/>
        <w:topLinePunct w:val="0"/>
        <w:autoSpaceDE/>
        <w:autoSpaceDN/>
        <w:bidi w:val="0"/>
        <w:adjustRightInd/>
        <w:spacing w:line="400" w:lineRule="exact"/>
        <w:ind w:left="0" w:leftChars="0" w:firstLine="0" w:firstLineChars="0"/>
        <w:textAlignment w:val="auto"/>
        <w:rPr>
          <w:rFonts w:hint="eastAsia" w:ascii="宋体" w:hAnsi="宋体"/>
          <w:b/>
          <w:color w:val="C45911"/>
          <w:sz w:val="24"/>
          <w:szCs w:val="24"/>
        </w:rPr>
      </w:pPr>
      <w:r>
        <w:rPr>
          <w:rFonts w:hint="eastAsia" w:ascii="宋体" w:hAnsi="宋体"/>
          <w:b/>
          <w:color w:val="C45911"/>
          <w:sz w:val="24"/>
          <w:szCs w:val="24"/>
        </w:rPr>
        <w:t>沟通的作用</w:t>
      </w:r>
    </w:p>
    <w:p>
      <w:pPr>
        <w:keepNext w:val="0"/>
        <w:keepLines w:val="0"/>
        <w:pageBreakBefore w:val="0"/>
        <w:numPr>
          <w:ilvl w:val="0"/>
          <w:numId w:val="0"/>
        </w:numPr>
        <w:kinsoku/>
        <w:wordWrap/>
        <w:overflowPunct/>
        <w:topLinePunct w:val="0"/>
        <w:autoSpaceDE/>
        <w:autoSpaceDN/>
        <w:bidi w:val="0"/>
        <w:adjustRightInd/>
        <w:spacing w:line="400" w:lineRule="exact"/>
        <w:textAlignment w:val="auto"/>
        <w:rPr>
          <w:rFonts w:hint="eastAsia" w:ascii="宋体" w:hAnsi="宋体"/>
          <w:b/>
          <w:color w:val="C45911"/>
          <w:sz w:val="24"/>
          <w:szCs w:val="24"/>
          <w:lang w:val="en-US" w:eastAsia="zh-CN"/>
        </w:rPr>
      </w:pPr>
      <w:r>
        <w:rPr>
          <w:rFonts w:hint="eastAsia" w:ascii="宋体" w:hAnsi="宋体" w:cs="Courier New"/>
          <w:szCs w:val="21"/>
          <w:lang w:val="en-US" w:eastAsia="zh-CN"/>
        </w:rPr>
        <w:t>互动：沟通在人际关系中的作用</w:t>
      </w:r>
    </w:p>
    <w:p>
      <w:pPr>
        <w:keepNext w:val="0"/>
        <w:keepLines w:val="0"/>
        <w:pageBreakBefore w:val="0"/>
        <w:numPr>
          <w:ilvl w:val="0"/>
          <w:numId w:val="0"/>
        </w:numPr>
        <w:kinsoku/>
        <w:wordWrap/>
        <w:overflowPunct/>
        <w:topLinePunct w:val="0"/>
        <w:autoSpaceDE/>
        <w:autoSpaceDN/>
        <w:bidi w:val="0"/>
        <w:adjustRightInd/>
        <w:spacing w:line="400" w:lineRule="exact"/>
        <w:ind w:leftChars="0"/>
        <w:textAlignment w:val="auto"/>
        <w:rPr>
          <w:rFonts w:hint="eastAsia" w:ascii="宋体" w:hAnsi="宋体"/>
          <w:b/>
          <w:color w:val="C45911"/>
          <w:sz w:val="24"/>
          <w:szCs w:val="24"/>
          <w:lang w:val="en-US" w:eastAsia="zh-CN"/>
        </w:rPr>
      </w:pPr>
      <w:r>
        <w:rPr>
          <w:rFonts w:hint="eastAsia" w:ascii="宋体" w:hAnsi="宋体"/>
          <w:b/>
          <w:color w:val="C45911"/>
          <w:sz w:val="24"/>
          <w:szCs w:val="24"/>
          <w:lang w:val="en-US" w:eastAsia="zh-CN"/>
        </w:rPr>
        <w:t>三、沟通的种类</w:t>
      </w:r>
    </w:p>
    <w:p>
      <w:pPr>
        <w:keepNext w:val="0"/>
        <w:keepLines w:val="0"/>
        <w:pageBreakBefore w:val="0"/>
        <w:numPr>
          <w:ilvl w:val="0"/>
          <w:numId w:val="0"/>
        </w:numPr>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1、语言沟通与肢体语言沟通</w:t>
      </w:r>
    </w:p>
    <w:p>
      <w:pPr>
        <w:keepNext w:val="0"/>
        <w:keepLines w:val="0"/>
        <w:pageBreakBefore w:val="0"/>
        <w:numPr>
          <w:ilvl w:val="0"/>
          <w:numId w:val="0"/>
        </w:numPr>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2、正式沟通与非正式沟通</w:t>
      </w:r>
    </w:p>
    <w:p>
      <w:pPr>
        <w:keepNext w:val="0"/>
        <w:keepLines w:val="0"/>
        <w:pageBreakBefore w:val="0"/>
        <w:numPr>
          <w:ilvl w:val="0"/>
          <w:numId w:val="0"/>
        </w:numPr>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3、组织内部的沟通</w:t>
      </w:r>
    </w:p>
    <w:p>
      <w:pPr>
        <w:keepNext w:val="0"/>
        <w:keepLines w:val="0"/>
        <w:pageBreakBefore w:val="0"/>
        <w:numPr>
          <w:ilvl w:val="0"/>
          <w:numId w:val="0"/>
        </w:numPr>
        <w:kinsoku/>
        <w:wordWrap/>
        <w:overflowPunct/>
        <w:topLinePunct w:val="0"/>
        <w:autoSpaceDE/>
        <w:autoSpaceDN/>
        <w:bidi w:val="0"/>
        <w:adjustRightInd/>
        <w:spacing w:line="400" w:lineRule="exact"/>
        <w:textAlignment w:val="auto"/>
        <w:rPr>
          <w:rFonts w:hint="default" w:ascii="宋体" w:hAnsi="宋体" w:cs="Courier New"/>
          <w:szCs w:val="21"/>
          <w:lang w:val="en-US" w:eastAsia="zh-CN"/>
        </w:rPr>
      </w:pPr>
      <w:r>
        <w:rPr>
          <w:rFonts w:hint="eastAsia" w:ascii="宋体" w:hAnsi="宋体" w:cs="Courier New"/>
          <w:szCs w:val="21"/>
          <w:lang w:val="en-US" w:eastAsia="zh-CN"/>
        </w:rPr>
        <w:t>4、单向沟通与双向沟通</w:t>
      </w:r>
    </w:p>
    <w:p>
      <w:pPr>
        <w:keepNext w:val="0"/>
        <w:keepLines w:val="0"/>
        <w:pageBreakBefore w:val="0"/>
        <w:widowControl/>
        <w:tabs>
          <w:tab w:val="left" w:pos="386"/>
        </w:tabs>
        <w:kinsoku/>
        <w:wordWrap/>
        <w:overflowPunct/>
        <w:topLinePunct w:val="0"/>
        <w:autoSpaceDE/>
        <w:autoSpaceDN/>
        <w:bidi w:val="0"/>
        <w:adjustRightInd/>
        <w:snapToGrid w:val="0"/>
        <w:spacing w:line="400" w:lineRule="exact"/>
        <w:textAlignment w:val="auto"/>
        <w:rPr>
          <w:rFonts w:hint="default" w:ascii="宋体" w:hAnsi="宋体" w:cs="Courier New"/>
          <w:szCs w:val="21"/>
          <w:lang w:val="en-US" w:eastAsia="zh-CN"/>
        </w:rPr>
      </w:pPr>
      <w:r>
        <w:rPr>
          <w:rFonts w:hint="eastAsia" w:ascii="宋体" w:hAnsi="宋体" w:cs="Courier New"/>
          <w:szCs w:val="21"/>
          <w:lang w:val="en-US" w:eastAsia="zh-CN"/>
        </w:rPr>
        <w:t>5、自我沟通与群体沟通</w:t>
      </w:r>
    </w:p>
    <w:p>
      <w:pPr>
        <w:keepNext w:val="0"/>
        <w:keepLines w:val="0"/>
        <w:pageBreakBefore w:val="0"/>
        <w:widowControl/>
        <w:kinsoku/>
        <w:wordWrap/>
        <w:overflowPunct/>
        <w:topLinePunct w:val="0"/>
        <w:autoSpaceDE/>
        <w:autoSpaceDN/>
        <w:bidi w:val="0"/>
        <w:adjustRightInd/>
        <w:snapToGrid w:val="0"/>
        <w:spacing w:line="400" w:lineRule="exact"/>
        <w:textAlignment w:val="auto"/>
        <w:rPr>
          <w:rFonts w:hint="eastAsia" w:ascii="宋体" w:hAnsi="宋体"/>
          <w:b/>
          <w:color w:val="C45911"/>
          <w:sz w:val="24"/>
          <w:szCs w:val="24"/>
          <w:lang w:val="en-US" w:eastAsia="zh-CN"/>
        </w:rPr>
      </w:pPr>
      <w:r>
        <w:rPr>
          <w:rFonts w:hint="eastAsia" w:ascii="宋体" w:hAnsi="宋体"/>
          <w:b/>
          <w:color w:val="C45911"/>
          <w:sz w:val="24"/>
          <w:szCs w:val="24"/>
          <w:lang w:val="en-US" w:eastAsia="zh-CN"/>
        </w:rPr>
        <w:t>四、沟通三原则</w:t>
      </w:r>
    </w:p>
    <w:p>
      <w:pPr>
        <w:keepNext w:val="0"/>
        <w:keepLines w:val="0"/>
        <w:pageBreakBefore w:val="0"/>
        <w:widowControl/>
        <w:kinsoku/>
        <w:wordWrap/>
        <w:overflowPunct/>
        <w:topLinePunct w:val="0"/>
        <w:autoSpaceDE/>
        <w:autoSpaceDN/>
        <w:bidi w:val="0"/>
        <w:adjustRightInd/>
        <w:snapToGrid w:val="0"/>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1、要明确沟通目的</w:t>
      </w:r>
    </w:p>
    <w:p>
      <w:pPr>
        <w:keepNext w:val="0"/>
        <w:keepLines w:val="0"/>
        <w:pageBreakBefore w:val="0"/>
        <w:widowControl/>
        <w:kinsoku/>
        <w:wordWrap/>
        <w:overflowPunct/>
        <w:topLinePunct w:val="0"/>
        <w:autoSpaceDE/>
        <w:autoSpaceDN/>
        <w:bidi w:val="0"/>
        <w:adjustRightInd/>
        <w:snapToGrid w:val="0"/>
        <w:spacing w:line="400" w:lineRule="exact"/>
        <w:textAlignment w:val="auto"/>
        <w:rPr>
          <w:rFonts w:hint="default" w:ascii="宋体" w:hAnsi="宋体" w:cs="Courier New"/>
          <w:szCs w:val="21"/>
          <w:lang w:val="en-US" w:eastAsia="zh-CN"/>
        </w:rPr>
      </w:pPr>
      <w:r>
        <w:rPr>
          <w:rFonts w:hint="eastAsia" w:ascii="宋体" w:hAnsi="宋体" w:cs="Courier New"/>
          <w:szCs w:val="21"/>
          <w:lang w:val="en-US" w:eastAsia="zh-CN"/>
        </w:rPr>
        <w:t xml:space="preserve">2、积极聆听 </w:t>
      </w:r>
    </w:p>
    <w:p>
      <w:pPr>
        <w:keepNext w:val="0"/>
        <w:keepLines w:val="0"/>
        <w:pageBreakBefore w:val="0"/>
        <w:widowControl/>
        <w:kinsoku/>
        <w:wordWrap/>
        <w:overflowPunct/>
        <w:topLinePunct w:val="0"/>
        <w:autoSpaceDE/>
        <w:autoSpaceDN/>
        <w:bidi w:val="0"/>
        <w:adjustRightInd/>
        <w:snapToGrid w:val="0"/>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3、谈论行为不谈论个性</w:t>
      </w:r>
    </w:p>
    <w:p>
      <w:pPr>
        <w:keepNext w:val="0"/>
        <w:keepLines w:val="0"/>
        <w:pageBreakBefore w:val="0"/>
        <w:widowControl/>
        <w:kinsoku/>
        <w:wordWrap/>
        <w:overflowPunct/>
        <w:topLinePunct w:val="0"/>
        <w:autoSpaceDE/>
        <w:autoSpaceDN/>
        <w:bidi w:val="0"/>
        <w:adjustRightInd/>
        <w:snapToGrid w:val="0"/>
        <w:spacing w:line="400" w:lineRule="exact"/>
        <w:textAlignment w:val="auto"/>
        <w:rPr>
          <w:rFonts w:hint="eastAsia" w:ascii="宋体" w:hAnsi="宋体"/>
          <w:b/>
          <w:color w:val="C45911"/>
          <w:sz w:val="24"/>
          <w:szCs w:val="24"/>
          <w:lang w:val="en-US" w:eastAsia="zh-CN"/>
        </w:rPr>
      </w:pPr>
      <w:r>
        <w:rPr>
          <w:rFonts w:hint="eastAsia" w:ascii="宋体" w:hAnsi="宋体"/>
          <w:b/>
          <w:color w:val="C45911"/>
          <w:sz w:val="24"/>
          <w:szCs w:val="24"/>
          <w:lang w:val="en-US" w:eastAsia="zh-CN"/>
        </w:rPr>
        <w:t>五、沟通三大要素</w:t>
      </w:r>
    </w:p>
    <w:p>
      <w:pPr>
        <w:keepNext w:val="0"/>
        <w:keepLines w:val="0"/>
        <w:pageBreakBefore w:val="0"/>
        <w:widowControl/>
        <w:kinsoku/>
        <w:wordWrap/>
        <w:overflowPunct/>
        <w:topLinePunct w:val="0"/>
        <w:autoSpaceDE/>
        <w:autoSpaceDN/>
        <w:bidi w:val="0"/>
        <w:adjustRightInd/>
        <w:snapToGrid w:val="0"/>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1、要有一个明确的目标</w:t>
      </w:r>
    </w:p>
    <w:p>
      <w:pPr>
        <w:keepNext w:val="0"/>
        <w:keepLines w:val="0"/>
        <w:pageBreakBefore w:val="0"/>
        <w:widowControl/>
        <w:kinsoku/>
        <w:wordWrap/>
        <w:overflowPunct/>
        <w:topLinePunct w:val="0"/>
        <w:autoSpaceDE/>
        <w:autoSpaceDN/>
        <w:bidi w:val="0"/>
        <w:adjustRightInd/>
        <w:snapToGrid w:val="0"/>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2、达成共同的协议</w:t>
      </w:r>
    </w:p>
    <w:p>
      <w:pPr>
        <w:keepNext w:val="0"/>
        <w:keepLines w:val="0"/>
        <w:pageBreakBefore w:val="0"/>
        <w:widowControl/>
        <w:kinsoku/>
        <w:wordWrap/>
        <w:overflowPunct/>
        <w:topLinePunct w:val="0"/>
        <w:autoSpaceDE/>
        <w:autoSpaceDN/>
        <w:bidi w:val="0"/>
        <w:adjustRightInd/>
        <w:snapToGrid w:val="0"/>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3、沟通信息、思想和情感</w:t>
      </w:r>
    </w:p>
    <w:p>
      <w:pPr>
        <w:keepNext w:val="0"/>
        <w:keepLines w:val="0"/>
        <w:pageBreakBefore w:val="0"/>
        <w:widowControl/>
        <w:kinsoku/>
        <w:wordWrap/>
        <w:overflowPunct/>
        <w:topLinePunct w:val="0"/>
        <w:autoSpaceDE/>
        <w:autoSpaceDN/>
        <w:bidi w:val="0"/>
        <w:adjustRightInd/>
        <w:snapToGrid w:val="0"/>
        <w:spacing w:line="400" w:lineRule="exact"/>
        <w:textAlignment w:val="auto"/>
        <w:rPr>
          <w:rFonts w:hint="eastAsia" w:ascii="宋体" w:hAnsi="宋体"/>
          <w:b/>
          <w:color w:val="C45911"/>
          <w:sz w:val="24"/>
          <w:szCs w:val="24"/>
          <w:lang w:val="en-US" w:eastAsia="zh-CN"/>
        </w:rPr>
      </w:pPr>
      <w:r>
        <w:drawing>
          <wp:anchor distT="0" distB="0" distL="114300" distR="114300" simplePos="0" relativeHeight="251659264" behindDoc="0" locked="0" layoutInCell="1" allowOverlap="1">
            <wp:simplePos x="0" y="0"/>
            <wp:positionH relativeFrom="column">
              <wp:posOffset>3656965</wp:posOffset>
            </wp:positionH>
            <wp:positionV relativeFrom="paragraph">
              <wp:posOffset>194310</wp:posOffset>
            </wp:positionV>
            <wp:extent cx="2173605" cy="1068705"/>
            <wp:effectExtent l="0" t="0" r="17145" b="17145"/>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2173605" cy="1068705"/>
                    </a:xfrm>
                    <a:prstGeom prst="rect">
                      <a:avLst/>
                    </a:prstGeom>
                    <a:noFill/>
                    <a:ln>
                      <a:noFill/>
                    </a:ln>
                  </pic:spPr>
                </pic:pic>
              </a:graphicData>
            </a:graphic>
          </wp:anchor>
        </w:drawing>
      </w:r>
      <w:r>
        <w:rPr>
          <w:rFonts w:hint="eastAsia" w:ascii="宋体" w:hAnsi="宋体"/>
          <w:b/>
          <w:color w:val="C45911"/>
          <w:sz w:val="24"/>
          <w:szCs w:val="24"/>
          <w:lang w:val="en-US" w:eastAsia="zh-CN"/>
        </w:rPr>
        <w:t>六、沟通的三个行为：说、听、问</w:t>
      </w:r>
    </w:p>
    <w:p>
      <w:pPr>
        <w:keepNext w:val="0"/>
        <w:keepLines w:val="0"/>
        <w:pageBreakBefore w:val="0"/>
        <w:widowControl/>
        <w:kinsoku/>
        <w:wordWrap/>
        <w:overflowPunct/>
        <w:topLinePunct w:val="0"/>
        <w:autoSpaceDE/>
        <w:autoSpaceDN/>
        <w:bidi w:val="0"/>
        <w:adjustRightInd/>
        <w:snapToGrid w:val="0"/>
        <w:spacing w:line="400" w:lineRule="exact"/>
        <w:textAlignment w:val="auto"/>
        <w:rPr>
          <w:rFonts w:hint="eastAsia" w:ascii="宋体" w:hAnsi="宋体"/>
          <w:b/>
          <w:color w:val="C45911"/>
          <w:sz w:val="24"/>
          <w:szCs w:val="24"/>
          <w:lang w:val="en-US" w:eastAsia="zh-CN"/>
        </w:rPr>
      </w:pPr>
      <w:r>
        <w:rPr>
          <w:rFonts w:hint="eastAsia" w:ascii="宋体" w:hAnsi="宋体"/>
          <w:b/>
          <w:color w:val="C45911"/>
          <w:sz w:val="24"/>
          <w:szCs w:val="24"/>
          <w:lang w:val="en-US" w:eastAsia="zh-CN"/>
        </w:rPr>
        <w:t>七、沟通失败的常见原因</w:t>
      </w:r>
    </w:p>
    <w:p>
      <w:pPr>
        <w:keepNext w:val="0"/>
        <w:keepLines w:val="0"/>
        <w:pageBreakBefore w:val="0"/>
        <w:widowControl/>
        <w:kinsoku/>
        <w:wordWrap/>
        <w:overflowPunct/>
        <w:topLinePunct w:val="0"/>
        <w:autoSpaceDE/>
        <w:autoSpaceDN/>
        <w:bidi w:val="0"/>
        <w:adjustRightInd/>
        <w:snapToGrid w:val="0"/>
        <w:spacing w:line="400" w:lineRule="exact"/>
        <w:textAlignment w:val="auto"/>
        <w:rPr>
          <w:rFonts w:hint="eastAsia" w:ascii="宋体" w:hAnsi="宋体" w:cs="Courier New"/>
          <w:b/>
          <w:bCs/>
          <w:szCs w:val="21"/>
          <w:lang w:val="en-US" w:eastAsia="zh-CN"/>
        </w:rPr>
      </w:pPr>
      <w:r>
        <w:rPr>
          <w:rFonts w:hint="eastAsia" w:ascii="宋体" w:hAnsi="宋体" w:cs="Courier New"/>
          <w:b/>
          <w:bCs/>
          <w:szCs w:val="21"/>
          <w:lang w:val="en-US" w:eastAsia="zh-CN"/>
        </w:rPr>
        <w:t>游戏：猜名人</w:t>
      </w:r>
    </w:p>
    <w:p>
      <w:pPr>
        <w:keepNext w:val="0"/>
        <w:keepLines w:val="0"/>
        <w:pageBreakBefore w:val="0"/>
        <w:numPr>
          <w:ilvl w:val="0"/>
          <w:numId w:val="0"/>
        </w:numPr>
        <w:kinsoku/>
        <w:wordWrap/>
        <w:overflowPunct/>
        <w:topLinePunct w:val="0"/>
        <w:autoSpaceDE/>
        <w:autoSpaceDN/>
        <w:bidi w:val="0"/>
        <w:adjustRightInd/>
        <w:spacing w:line="400" w:lineRule="exact"/>
        <w:textAlignment w:val="auto"/>
        <w:rPr>
          <w:rFonts w:hint="default" w:ascii="宋体" w:hAnsi="宋体" w:cs="Courier New"/>
          <w:b/>
          <w:bCs/>
          <w:szCs w:val="21"/>
          <w:lang w:val="en-US" w:eastAsia="zh-CN"/>
        </w:rPr>
      </w:pPr>
      <w:r>
        <w:rPr>
          <w:rFonts w:hint="eastAsia" w:ascii="宋体" w:hAnsi="宋体" w:cs="Courier New"/>
          <w:b/>
          <w:bCs/>
          <w:szCs w:val="21"/>
          <w:lang w:val="en-US" w:eastAsia="zh-CN"/>
        </w:rPr>
        <w:t>工具模型：沟通漏斗</w:t>
      </w:r>
    </w:p>
    <w:p>
      <w:pPr>
        <w:keepNext w:val="0"/>
        <w:keepLines w:val="0"/>
        <w:pageBreakBefore w:val="0"/>
        <w:widowControl/>
        <w:kinsoku/>
        <w:wordWrap/>
        <w:overflowPunct/>
        <w:topLinePunct w:val="0"/>
        <w:autoSpaceDE/>
        <w:autoSpaceDN/>
        <w:bidi w:val="0"/>
        <w:adjustRightInd/>
        <w:snapToGrid w:val="0"/>
        <w:spacing w:line="400" w:lineRule="exact"/>
        <w:textAlignment w:val="auto"/>
        <w:rPr>
          <w:rFonts w:hint="eastAsia" w:ascii="宋体" w:hAnsi="宋体" w:cs="Courier New"/>
          <w:b/>
          <w:bCs/>
          <w:szCs w:val="21"/>
          <w:lang w:val="en-US" w:eastAsia="zh-CN"/>
        </w:rPr>
      </w:pPr>
    </w:p>
    <w:p>
      <w:pPr>
        <w:numPr>
          <w:ilvl w:val="0"/>
          <w:numId w:val="0"/>
        </w:numPr>
        <w:spacing w:line="240" w:lineRule="auto"/>
        <w:jc w:val="left"/>
        <w:rPr>
          <w:rFonts w:hint="eastAsia" w:ascii="宋体" w:hAnsi="宋体"/>
          <w:b/>
          <w:bCs/>
          <w:szCs w:val="21"/>
        </w:rPr>
      </w:pPr>
      <w:r>
        <w:rPr>
          <w:rFonts w:hint="eastAsia" w:ascii="微软雅黑" w:hAnsi="微软雅黑" w:eastAsia="微软雅黑" w:cs="微软雅黑"/>
          <w:b/>
          <w:bCs/>
          <w:color w:val="0070C0"/>
          <w:sz w:val="24"/>
          <w:szCs w:val="24"/>
          <w:lang w:val="en-US" w:eastAsia="zh-CN"/>
        </w:rPr>
        <w:t>第二节 高效沟通的技巧</w:t>
      </w:r>
    </w:p>
    <w:p>
      <w:pPr>
        <w:keepNext w:val="0"/>
        <w:keepLines w:val="0"/>
        <w:pageBreakBefore w:val="0"/>
        <w:numPr>
          <w:ilvl w:val="0"/>
          <w:numId w:val="0"/>
        </w:numPr>
        <w:kinsoku/>
        <w:wordWrap/>
        <w:overflowPunct/>
        <w:topLinePunct w:val="0"/>
        <w:autoSpaceDE/>
        <w:autoSpaceDN/>
        <w:bidi w:val="0"/>
        <w:adjustRightInd/>
        <w:spacing w:line="400" w:lineRule="exact"/>
        <w:textAlignment w:val="auto"/>
        <w:rPr>
          <w:rFonts w:hint="default" w:ascii="宋体" w:hAnsi="宋体" w:cs="Courier New"/>
          <w:szCs w:val="21"/>
          <w:lang w:val="en-US" w:eastAsia="zh-CN"/>
        </w:rPr>
      </w:pPr>
      <w:r>
        <w:rPr>
          <w:rFonts w:hint="eastAsia" w:ascii="宋体" w:hAnsi="宋体"/>
          <w:b/>
          <w:color w:val="C45911"/>
          <w:sz w:val="24"/>
          <w:szCs w:val="24"/>
          <w:lang w:val="en-US" w:eastAsia="zh-CN"/>
        </w:rPr>
        <w:t>一、语言沟通的技巧</w:t>
      </w:r>
    </w:p>
    <w:p>
      <w:pPr>
        <w:keepNext w:val="0"/>
        <w:keepLines w:val="0"/>
        <w:pageBreakBefore w:val="0"/>
        <w:numPr>
          <w:ilvl w:val="0"/>
          <w:numId w:val="4"/>
        </w:numPr>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bookmarkStart w:id="0" w:name="_GoBack"/>
      <w:r>
        <w:drawing>
          <wp:anchor distT="0" distB="0" distL="114300" distR="114300" simplePos="0" relativeHeight="251661312" behindDoc="0" locked="0" layoutInCell="1" allowOverlap="1">
            <wp:simplePos x="0" y="0"/>
            <wp:positionH relativeFrom="column">
              <wp:posOffset>3083560</wp:posOffset>
            </wp:positionH>
            <wp:positionV relativeFrom="paragraph">
              <wp:posOffset>1371600</wp:posOffset>
            </wp:positionV>
            <wp:extent cx="3101340" cy="2299335"/>
            <wp:effectExtent l="0" t="0" r="3810" b="5715"/>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3101340" cy="2299335"/>
                    </a:xfrm>
                    <a:prstGeom prst="rect">
                      <a:avLst/>
                    </a:prstGeom>
                    <a:noFill/>
                    <a:ln>
                      <a:noFill/>
                    </a:ln>
                  </pic:spPr>
                </pic:pic>
              </a:graphicData>
            </a:graphic>
          </wp:anchor>
        </w:drawing>
      </w:r>
      <w:bookmarkEnd w:id="0"/>
      <w:r>
        <w:rPr>
          <w:rFonts w:hint="eastAsia" w:ascii="宋体" w:hAnsi="宋体" w:cs="Courier New"/>
          <w:szCs w:val="21"/>
          <w:lang w:val="en-US" w:eastAsia="zh-CN"/>
        </w:rPr>
        <w:t>口头沟通三要素</w:t>
      </w:r>
    </w:p>
    <w:p>
      <w:pPr>
        <w:keepNext w:val="0"/>
        <w:keepLines w:val="0"/>
        <w:pageBreakBefore w:val="0"/>
        <w:numPr>
          <w:ilvl w:val="0"/>
          <w:numId w:val="4"/>
        </w:numPr>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提升表达力的方法</w:t>
      </w:r>
    </w:p>
    <w:p>
      <w:pPr>
        <w:keepNext w:val="0"/>
        <w:keepLines w:val="0"/>
        <w:pageBreakBefore w:val="0"/>
        <w:numPr>
          <w:ilvl w:val="0"/>
          <w:numId w:val="4"/>
        </w:numPr>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高效的说服方法</w:t>
      </w:r>
    </w:p>
    <w:p>
      <w:pPr>
        <w:keepNext w:val="0"/>
        <w:keepLines w:val="0"/>
        <w:pageBreakBefore w:val="0"/>
        <w:numPr>
          <w:ilvl w:val="0"/>
          <w:numId w:val="0"/>
        </w:numPr>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4、赞美的技巧</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b/>
          <w:color w:val="C45911"/>
          <w:sz w:val="24"/>
          <w:szCs w:val="24"/>
          <w:lang w:val="en-US" w:eastAsia="zh-CN"/>
        </w:rPr>
      </w:pPr>
      <w:r>
        <w:rPr>
          <w:rFonts w:hint="eastAsia" w:ascii="宋体" w:hAnsi="宋体"/>
          <w:b/>
          <w:color w:val="C45911"/>
          <w:sz w:val="24"/>
          <w:szCs w:val="24"/>
          <w:lang w:val="en-US" w:eastAsia="zh-CN"/>
        </w:rPr>
        <w:t>二、关键沟通的技巧—积极聆听</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1、聆听的原则</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2、培养聆听技巧的好处</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3、培养聆听能力的秘诀</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4、有效聆听的五步骤</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5、聆听的五个层次</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b/>
          <w:color w:val="C45911"/>
          <w:sz w:val="24"/>
          <w:szCs w:val="24"/>
          <w:lang w:val="en-US" w:eastAsia="zh-CN"/>
        </w:rPr>
      </w:pPr>
      <w:r>
        <w:rPr>
          <w:rFonts w:hint="eastAsia" w:ascii="宋体" w:hAnsi="宋体"/>
          <w:b/>
          <w:color w:val="C45911"/>
          <w:sz w:val="24"/>
          <w:szCs w:val="24"/>
          <w:lang w:val="en-US" w:eastAsia="zh-CN"/>
        </w:rPr>
        <w:t>三、有效反馈的技巧</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1、反馈的定义：反馈就是沟通双方期望得到一种信息的回流</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2、反馈的类型：正面的反馈、建设性的反馈</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b/>
          <w:color w:val="C45911"/>
          <w:sz w:val="24"/>
          <w:szCs w:val="24"/>
          <w:lang w:val="en-US" w:eastAsia="zh-CN"/>
        </w:rPr>
      </w:pPr>
      <w:r>
        <w:rPr>
          <w:rFonts w:hint="eastAsia" w:ascii="宋体" w:hAnsi="宋体"/>
          <w:b/>
          <w:color w:val="C45911"/>
          <w:sz w:val="24"/>
          <w:szCs w:val="24"/>
          <w:lang w:val="en-US" w:eastAsia="zh-CN"/>
        </w:rPr>
        <w:t>四、有效提问的技巧</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1、沟通过程中提问的必要性</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2、常用的提问方式：开放式、封闭式</w:t>
      </w:r>
    </w:p>
    <w:p>
      <w:pPr>
        <w:keepNext w:val="0"/>
        <w:keepLines w:val="0"/>
        <w:pageBreakBefore w:val="0"/>
        <w:kinsoku/>
        <w:wordWrap/>
        <w:overflowPunct/>
        <w:topLinePunct w:val="0"/>
        <w:autoSpaceDE/>
        <w:autoSpaceDN/>
        <w:bidi w:val="0"/>
        <w:adjustRightInd/>
        <w:spacing w:line="400" w:lineRule="exact"/>
        <w:textAlignment w:val="auto"/>
        <w:rPr>
          <w:rFonts w:hint="default" w:ascii="宋体" w:hAnsi="宋体"/>
          <w:b/>
          <w:color w:val="C45911"/>
          <w:sz w:val="24"/>
          <w:szCs w:val="24"/>
          <w:lang w:val="en-US" w:eastAsia="zh-CN"/>
        </w:rPr>
      </w:pPr>
      <w:r>
        <w:rPr>
          <w:rFonts w:hint="eastAsia" w:ascii="宋体" w:hAnsi="宋体" w:cs="Courier New"/>
          <w:szCs w:val="21"/>
          <w:lang w:val="en-US" w:eastAsia="zh-CN"/>
        </w:rPr>
        <w:t>3、提问方式应用：开放式问题（开头——封闭性问题（限制）——开放式问题（过程中对方紧张）</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b/>
          <w:color w:val="C45911"/>
          <w:sz w:val="24"/>
          <w:szCs w:val="24"/>
          <w:lang w:val="en-US" w:eastAsia="zh-CN"/>
        </w:rPr>
      </w:pPr>
      <w:r>
        <w:rPr>
          <w:rFonts w:hint="eastAsia" w:ascii="宋体" w:hAnsi="宋体"/>
          <w:b/>
          <w:color w:val="C45911"/>
          <w:sz w:val="24"/>
          <w:szCs w:val="24"/>
          <w:lang w:val="en-US" w:eastAsia="zh-CN"/>
        </w:rPr>
        <w:t xml:space="preserve">五、有效利用肢体语言的技巧 </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 xml:space="preserve">1、手势／面部表情的沟通  </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 xml:space="preserve">2、姿势／动作的沟通  </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 xml:space="preserve">3、眼睛的沟通  </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 xml:space="preserve">4、声音／言语表情的沟通  </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 xml:space="preserve">5、人体空间位置的沟通   </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 xml:space="preserve">6、穿著／装饰的沟通 </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b/>
          <w:bCs/>
          <w:szCs w:val="21"/>
          <w:lang w:val="en-US" w:eastAsia="zh-CN"/>
        </w:rPr>
        <w:t>游戏：</w:t>
      </w:r>
      <w:r>
        <w:rPr>
          <w:rFonts w:hint="eastAsia" w:ascii="宋体" w:hAnsi="宋体" w:cs="Courier New"/>
          <w:szCs w:val="21"/>
          <w:lang w:val="en-US" w:eastAsia="zh-CN"/>
        </w:rPr>
        <w:t>分组完成非语言项目</w:t>
      </w:r>
    </w:p>
    <w:p>
      <w:pPr>
        <w:numPr>
          <w:ilvl w:val="0"/>
          <w:numId w:val="0"/>
        </w:numPr>
        <w:spacing w:line="240" w:lineRule="auto"/>
        <w:jc w:val="left"/>
        <w:rPr>
          <w:rFonts w:hint="eastAsia" w:ascii="微软雅黑" w:hAnsi="微软雅黑" w:eastAsia="微软雅黑" w:cs="微软雅黑"/>
          <w:b/>
          <w:bCs/>
          <w:color w:val="0070C0"/>
          <w:sz w:val="24"/>
          <w:szCs w:val="24"/>
          <w:lang w:val="en-US" w:eastAsia="zh-CN"/>
        </w:rPr>
      </w:pPr>
      <w:r>
        <w:rPr>
          <w:rFonts w:hint="eastAsia" w:ascii="微软雅黑" w:hAnsi="微软雅黑" w:eastAsia="微软雅黑" w:cs="微软雅黑"/>
          <w:b/>
          <w:bCs/>
          <w:color w:val="0070C0"/>
          <w:sz w:val="24"/>
          <w:szCs w:val="24"/>
          <w:lang w:val="en-US" w:eastAsia="zh-CN"/>
        </w:rPr>
        <w:t>第三节  高效沟通应用</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b/>
          <w:color w:val="C45911"/>
          <w:sz w:val="24"/>
          <w:szCs w:val="24"/>
          <w:lang w:val="en-US" w:eastAsia="zh-CN"/>
        </w:rPr>
      </w:pPr>
      <w:r>
        <w:rPr>
          <w:rFonts w:hint="eastAsia" w:ascii="宋体" w:hAnsi="宋体"/>
          <w:b/>
          <w:color w:val="C45911"/>
          <w:sz w:val="24"/>
          <w:szCs w:val="24"/>
          <w:lang w:val="en-US" w:eastAsia="zh-CN"/>
        </w:rPr>
        <w:t>一、高效沟通六步骤</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1、事前准备</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2、确认需求</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3、阐述观点</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4、处理异议</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5、达成协议</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6、共同实施</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b/>
          <w:color w:val="C45911"/>
          <w:sz w:val="24"/>
          <w:szCs w:val="24"/>
          <w:lang w:val="en-US" w:eastAsia="zh-CN"/>
        </w:rPr>
      </w:pPr>
      <w:r>
        <w:rPr>
          <w:rFonts w:hint="eastAsia" w:ascii="宋体" w:hAnsi="宋体"/>
          <w:b/>
          <w:color w:val="C45911"/>
          <w:sz w:val="24"/>
          <w:szCs w:val="24"/>
          <w:lang w:val="en-US" w:eastAsia="zh-CN"/>
        </w:rPr>
        <w:t>二、高效沟通注意事项</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1、“三要”</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2、“三不要”</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3、四种类型风格的沟通</w:t>
      </w:r>
    </w:p>
    <w:p>
      <w:pPr>
        <w:keepNext w:val="0"/>
        <w:keepLines w:val="0"/>
        <w:pageBreakBefore w:val="0"/>
        <w:kinsoku/>
        <w:wordWrap/>
        <w:overflowPunct/>
        <w:topLinePunct w:val="0"/>
        <w:autoSpaceDE/>
        <w:autoSpaceDN/>
        <w:bidi w:val="0"/>
        <w:adjustRightInd/>
        <w:spacing w:line="400" w:lineRule="exact"/>
        <w:ind w:firstLine="422" w:firstLineChars="200"/>
        <w:textAlignment w:val="auto"/>
        <w:rPr>
          <w:rFonts w:hint="default" w:ascii="宋体" w:hAnsi="宋体" w:cs="Courier New"/>
          <w:b/>
          <w:bCs/>
          <w:szCs w:val="21"/>
          <w:lang w:val="en-US" w:eastAsia="zh-CN"/>
        </w:rPr>
      </w:pPr>
      <w:r>
        <w:rPr>
          <w:rFonts w:hint="eastAsia" w:ascii="宋体" w:hAnsi="宋体" w:cs="Courier New"/>
          <w:b/>
          <w:bCs/>
          <w:szCs w:val="21"/>
          <w:lang w:val="en-US" w:eastAsia="zh-CN"/>
        </w:rPr>
        <w:t>活动</w:t>
      </w:r>
      <w:r>
        <w:rPr>
          <w:rFonts w:hint="eastAsia" w:ascii="宋体" w:hAnsi="宋体" w:cs="Courier New"/>
          <w:b w:val="0"/>
          <w:bCs w:val="0"/>
          <w:szCs w:val="21"/>
          <w:lang w:val="en-US" w:eastAsia="zh-CN"/>
        </w:rPr>
        <w:t>：</w:t>
      </w:r>
      <w:r>
        <w:rPr>
          <w:rFonts w:hint="eastAsia" w:ascii="宋体" w:hAnsi="宋体" w:cs="Courier New"/>
          <w:b w:val="0"/>
          <w:bCs w:val="0"/>
          <w:szCs w:val="21"/>
          <w:lang w:val="en-US" w:eastAsia="zh-CN"/>
        </w:rPr>
        <w:t>PDP测试</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b/>
          <w:color w:val="C45911"/>
          <w:sz w:val="24"/>
          <w:szCs w:val="24"/>
          <w:lang w:val="en-US" w:eastAsia="zh-CN"/>
        </w:rPr>
      </w:pPr>
      <w:r>
        <w:rPr>
          <w:rFonts w:hint="eastAsia" w:ascii="宋体" w:hAnsi="宋体"/>
          <w:b/>
          <w:color w:val="C45911"/>
          <w:sz w:val="24"/>
          <w:szCs w:val="24"/>
          <w:lang w:val="en-US" w:eastAsia="zh-CN"/>
        </w:rPr>
        <w:t>三、内部客户的纵向沟通和横向沟通</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1、如何进行纵向沟通</w:t>
      </w:r>
    </w:p>
    <w:p>
      <w:pPr>
        <w:keepNext w:val="0"/>
        <w:keepLines w:val="0"/>
        <w:pageBreakBefore w:val="0"/>
        <w:kinsoku/>
        <w:wordWrap/>
        <w:overflowPunct/>
        <w:topLinePunct w:val="0"/>
        <w:autoSpaceDE/>
        <w:autoSpaceDN/>
        <w:bidi w:val="0"/>
        <w:adjustRightInd/>
        <w:spacing w:line="400" w:lineRule="exact"/>
        <w:ind w:firstLine="211" w:firstLineChars="100"/>
        <w:textAlignment w:val="auto"/>
        <w:rPr>
          <w:rFonts w:hint="eastAsia" w:ascii="宋体" w:hAnsi="宋体" w:cs="Courier New"/>
          <w:b/>
          <w:bCs/>
          <w:szCs w:val="21"/>
          <w:lang w:val="en-US" w:eastAsia="zh-CN"/>
        </w:rPr>
      </w:pPr>
      <w:r>
        <w:rPr>
          <w:rFonts w:hint="eastAsia" w:ascii="宋体" w:hAnsi="宋体" w:cs="Courier New"/>
          <w:b/>
          <w:bCs/>
          <w:szCs w:val="21"/>
          <w:lang w:val="en-US" w:eastAsia="zh-CN"/>
        </w:rPr>
        <w:t>场景讨论：</w:t>
      </w:r>
    </w:p>
    <w:p>
      <w:pPr>
        <w:keepNext w:val="0"/>
        <w:keepLines w:val="0"/>
        <w:pageBreakBefore w:val="0"/>
        <w:numPr>
          <w:ilvl w:val="0"/>
          <w:numId w:val="5"/>
        </w:numPr>
        <w:kinsoku/>
        <w:wordWrap/>
        <w:overflowPunct/>
        <w:topLinePunct w:val="0"/>
        <w:autoSpaceDE/>
        <w:autoSpaceDN/>
        <w:bidi w:val="0"/>
        <w:adjustRightInd/>
        <w:spacing w:line="400" w:lineRule="exact"/>
        <w:ind w:left="420" w:leftChars="0" w:hanging="420" w:firstLineChars="0"/>
        <w:textAlignment w:val="auto"/>
        <w:rPr>
          <w:rFonts w:hint="eastAsia" w:ascii="宋体" w:hAnsi="宋体" w:cs="Courier New"/>
          <w:szCs w:val="21"/>
          <w:lang w:val="en-US" w:eastAsia="zh-CN"/>
        </w:rPr>
      </w:pPr>
      <w:r>
        <w:rPr>
          <w:rFonts w:hint="eastAsia" w:ascii="宋体" w:hAnsi="宋体" w:cs="Courier New"/>
          <w:szCs w:val="21"/>
          <w:lang w:val="en-US" w:eastAsia="zh-CN"/>
        </w:rPr>
        <w:t>日常工作中向上沟通的问题与困惑</w:t>
      </w:r>
    </w:p>
    <w:p>
      <w:pPr>
        <w:keepNext w:val="0"/>
        <w:keepLines w:val="0"/>
        <w:pageBreakBefore w:val="0"/>
        <w:numPr>
          <w:ilvl w:val="0"/>
          <w:numId w:val="5"/>
        </w:numPr>
        <w:kinsoku/>
        <w:wordWrap/>
        <w:overflowPunct/>
        <w:topLinePunct w:val="0"/>
        <w:autoSpaceDE/>
        <w:autoSpaceDN/>
        <w:bidi w:val="0"/>
        <w:adjustRightInd/>
        <w:spacing w:line="400" w:lineRule="exact"/>
        <w:ind w:left="420" w:leftChars="0" w:hanging="420" w:firstLineChars="0"/>
        <w:textAlignment w:val="auto"/>
        <w:rPr>
          <w:rFonts w:hint="default" w:ascii="宋体" w:hAnsi="宋体" w:cs="Courier New"/>
          <w:szCs w:val="21"/>
          <w:lang w:val="en-US" w:eastAsia="zh-CN"/>
        </w:rPr>
      </w:pPr>
      <w:r>
        <w:rPr>
          <w:rFonts w:hint="eastAsia" w:ascii="宋体" w:hAnsi="宋体" w:cs="Courier New"/>
          <w:b w:val="0"/>
          <w:bCs w:val="0"/>
          <w:szCs w:val="21"/>
          <w:lang w:val="en-US" w:eastAsia="zh-CN"/>
        </w:rPr>
        <w:t>下情不能上达的原因</w:t>
      </w:r>
    </w:p>
    <w:p>
      <w:pPr>
        <w:keepNext w:val="0"/>
        <w:keepLines w:val="0"/>
        <w:pageBreakBefore w:val="0"/>
        <w:numPr>
          <w:ilvl w:val="0"/>
          <w:numId w:val="5"/>
        </w:numPr>
        <w:kinsoku/>
        <w:wordWrap/>
        <w:overflowPunct/>
        <w:topLinePunct w:val="0"/>
        <w:autoSpaceDE/>
        <w:autoSpaceDN/>
        <w:bidi w:val="0"/>
        <w:adjustRightInd/>
        <w:spacing w:line="400" w:lineRule="exact"/>
        <w:ind w:left="420" w:leftChars="0" w:hanging="420" w:firstLineChars="0"/>
        <w:textAlignment w:val="auto"/>
        <w:rPr>
          <w:rFonts w:hint="default" w:ascii="宋体" w:hAnsi="宋体" w:cs="Courier New"/>
          <w:szCs w:val="21"/>
          <w:lang w:val="en-US" w:eastAsia="zh-CN"/>
        </w:rPr>
      </w:pPr>
      <w:r>
        <w:rPr>
          <w:rFonts w:hint="eastAsia" w:ascii="宋体" w:hAnsi="宋体" w:cs="Courier New"/>
          <w:szCs w:val="21"/>
          <w:lang w:val="en-US" w:eastAsia="zh-CN"/>
        </w:rPr>
        <w:t>向下沟通的工具介绍及演练</w:t>
      </w:r>
    </w:p>
    <w:p>
      <w:pPr>
        <w:keepNext w:val="0"/>
        <w:keepLines w:val="0"/>
        <w:pageBreakBefore w:val="0"/>
        <w:numPr>
          <w:ilvl w:val="0"/>
          <w:numId w:val="0"/>
        </w:numPr>
        <w:kinsoku/>
        <w:wordWrap/>
        <w:overflowPunct/>
        <w:topLinePunct w:val="0"/>
        <w:autoSpaceDE/>
        <w:autoSpaceDN/>
        <w:bidi w:val="0"/>
        <w:adjustRightInd/>
        <w:spacing w:line="400" w:lineRule="exact"/>
        <w:textAlignment w:val="auto"/>
        <w:rPr>
          <w:rFonts w:hint="eastAsia" w:ascii="宋体" w:hAnsi="宋体" w:cs="Courier New"/>
          <w:szCs w:val="21"/>
          <w:lang w:val="en-US" w:eastAsia="zh-CN"/>
        </w:rPr>
      </w:pPr>
      <w:r>
        <w:rPr>
          <w:rFonts w:hint="eastAsia" w:ascii="宋体" w:hAnsi="宋体" w:cs="Courier New"/>
          <w:szCs w:val="21"/>
          <w:lang w:val="en-US" w:eastAsia="zh-CN"/>
        </w:rPr>
        <w:t>2、如何进行横向沟通</w:t>
      </w:r>
    </w:p>
    <w:p>
      <w:pPr>
        <w:keepNext w:val="0"/>
        <w:keepLines w:val="0"/>
        <w:pageBreakBefore w:val="0"/>
        <w:numPr>
          <w:ilvl w:val="0"/>
          <w:numId w:val="5"/>
        </w:numPr>
        <w:kinsoku/>
        <w:wordWrap/>
        <w:overflowPunct/>
        <w:topLinePunct w:val="0"/>
        <w:autoSpaceDE/>
        <w:autoSpaceDN/>
        <w:bidi w:val="0"/>
        <w:adjustRightInd/>
        <w:spacing w:line="400" w:lineRule="exact"/>
        <w:ind w:left="420" w:leftChars="0" w:hanging="420" w:firstLineChars="0"/>
        <w:textAlignment w:val="auto"/>
        <w:rPr>
          <w:rFonts w:hint="eastAsia" w:ascii="宋体" w:hAnsi="宋体"/>
          <w:b/>
          <w:bCs w:val="0"/>
          <w:color w:val="595959" w:themeColor="text1" w:themeTint="A6"/>
          <w:sz w:val="24"/>
          <w:szCs w:val="24"/>
          <w:lang w:val="en-US" w:eastAsia="zh-CN"/>
          <w14:textFill>
            <w14:solidFill>
              <w14:schemeClr w14:val="tx1">
                <w14:lumMod w14:val="65000"/>
                <w14:lumOff w14:val="35000"/>
              </w14:schemeClr>
            </w14:solidFill>
          </w14:textFill>
        </w:rPr>
      </w:pPr>
      <w:r>
        <w:rPr>
          <w:rFonts w:hint="eastAsia" w:ascii="宋体" w:hAnsi="宋体" w:cs="Courier New"/>
          <w:szCs w:val="21"/>
          <w:lang w:val="en-US" w:eastAsia="zh-CN"/>
        </w:rPr>
        <w:t>横向沟通的7个技巧</w:t>
      </w:r>
    </w:p>
    <w:p>
      <w:pPr>
        <w:keepNext w:val="0"/>
        <w:keepLines w:val="0"/>
        <w:pageBreakBefore w:val="0"/>
        <w:numPr>
          <w:ilvl w:val="0"/>
          <w:numId w:val="0"/>
        </w:numPr>
        <w:kinsoku/>
        <w:wordWrap/>
        <w:overflowPunct/>
        <w:topLinePunct w:val="0"/>
        <w:autoSpaceDE/>
        <w:autoSpaceDN/>
        <w:bidi w:val="0"/>
        <w:adjustRightInd/>
        <w:spacing w:line="400" w:lineRule="exact"/>
        <w:ind w:leftChars="0"/>
        <w:textAlignment w:val="auto"/>
        <w:rPr>
          <w:rFonts w:hint="eastAsia" w:ascii="宋体" w:hAnsi="宋体"/>
          <w:b/>
          <w:color w:val="C45911"/>
          <w:sz w:val="24"/>
          <w:szCs w:val="24"/>
          <w:lang w:val="en-US" w:eastAsia="zh-CN"/>
        </w:rPr>
      </w:pPr>
      <w:r>
        <w:rPr>
          <w:rFonts w:hint="eastAsia" w:ascii="宋体" w:hAnsi="宋体"/>
          <w:b/>
          <w:color w:val="C45911"/>
          <w:sz w:val="24"/>
          <w:szCs w:val="24"/>
          <w:lang w:val="en-US" w:eastAsia="zh-CN"/>
        </w:rPr>
        <w:t>四、外部客户沟通</w:t>
      </w:r>
    </w:p>
    <w:p>
      <w:pPr>
        <w:keepNext w:val="0"/>
        <w:keepLines w:val="0"/>
        <w:pageBreakBefore w:val="0"/>
        <w:numPr>
          <w:ilvl w:val="0"/>
          <w:numId w:val="6"/>
        </w:numPr>
        <w:kinsoku/>
        <w:wordWrap/>
        <w:overflowPunct/>
        <w:topLinePunct w:val="0"/>
        <w:autoSpaceDE/>
        <w:autoSpaceDN/>
        <w:bidi w:val="0"/>
        <w:adjustRightInd/>
        <w:spacing w:line="400" w:lineRule="exact"/>
        <w:ind w:leftChars="0"/>
        <w:textAlignment w:val="auto"/>
        <w:rPr>
          <w:rFonts w:hint="default" w:ascii="宋体" w:hAnsi="宋体" w:cs="Courier New"/>
          <w:szCs w:val="21"/>
          <w:lang w:val="en-US" w:eastAsia="zh-CN"/>
        </w:rPr>
      </w:pPr>
      <w:r>
        <w:rPr>
          <w:rFonts w:hint="default" w:ascii="宋体" w:hAnsi="宋体" w:cs="Courier New"/>
          <w:szCs w:val="21"/>
          <w:lang w:val="en-US" w:eastAsia="zh-CN"/>
        </w:rPr>
        <w:t>陌生客户的拜访技巧</w:t>
      </w:r>
    </w:p>
    <w:p>
      <w:pPr>
        <w:keepNext w:val="0"/>
        <w:keepLines w:val="0"/>
        <w:pageBreakBefore w:val="0"/>
        <w:numPr>
          <w:ilvl w:val="0"/>
          <w:numId w:val="6"/>
        </w:numPr>
        <w:kinsoku/>
        <w:wordWrap/>
        <w:overflowPunct/>
        <w:topLinePunct w:val="0"/>
        <w:autoSpaceDE/>
        <w:autoSpaceDN/>
        <w:bidi w:val="0"/>
        <w:adjustRightInd/>
        <w:spacing w:line="400" w:lineRule="exact"/>
        <w:ind w:leftChars="0"/>
        <w:textAlignment w:val="auto"/>
        <w:rPr>
          <w:rFonts w:hint="eastAsia" w:ascii="宋体" w:hAnsi="宋体" w:cs="Courier New"/>
          <w:szCs w:val="21"/>
          <w:lang w:val="en-US" w:eastAsia="zh-CN"/>
        </w:rPr>
      </w:pPr>
      <w:r>
        <w:rPr>
          <w:rFonts w:hint="eastAsia" w:ascii="宋体" w:hAnsi="宋体" w:cs="Courier New"/>
          <w:szCs w:val="21"/>
          <w:lang w:val="en-US" w:eastAsia="zh-CN"/>
        </w:rPr>
        <w:t>老客户拜访技巧</w:t>
      </w:r>
    </w:p>
    <w:p>
      <w:pPr>
        <w:keepNext w:val="0"/>
        <w:keepLines w:val="0"/>
        <w:pageBreakBefore w:val="0"/>
        <w:numPr>
          <w:ilvl w:val="0"/>
          <w:numId w:val="6"/>
        </w:numPr>
        <w:kinsoku/>
        <w:wordWrap/>
        <w:overflowPunct/>
        <w:topLinePunct w:val="0"/>
        <w:autoSpaceDE/>
        <w:autoSpaceDN/>
        <w:bidi w:val="0"/>
        <w:adjustRightInd/>
        <w:spacing w:line="400" w:lineRule="exact"/>
        <w:ind w:leftChars="0"/>
        <w:textAlignment w:val="auto"/>
        <w:rPr>
          <w:rFonts w:hint="eastAsia" w:ascii="宋体" w:hAnsi="宋体" w:cs="Courier New"/>
          <w:szCs w:val="21"/>
          <w:lang w:val="en-US" w:eastAsia="zh-CN"/>
        </w:rPr>
      </w:pPr>
      <w:r>
        <w:rPr>
          <w:rFonts w:hint="eastAsia" w:ascii="宋体" w:hAnsi="宋体" w:cs="Courier New"/>
          <w:szCs w:val="21"/>
          <w:lang w:val="en-US" w:eastAsia="zh-CN"/>
        </w:rPr>
        <w:t>处理客户异议的技巧</w:t>
      </w:r>
    </w:p>
    <w:p>
      <w:pPr>
        <w:keepNext w:val="0"/>
        <w:keepLines w:val="0"/>
        <w:pageBreakBefore w:val="0"/>
        <w:numPr>
          <w:ilvl w:val="0"/>
          <w:numId w:val="6"/>
        </w:numPr>
        <w:kinsoku/>
        <w:wordWrap/>
        <w:overflowPunct/>
        <w:topLinePunct w:val="0"/>
        <w:autoSpaceDE/>
        <w:autoSpaceDN/>
        <w:bidi w:val="0"/>
        <w:adjustRightInd/>
        <w:spacing w:line="400" w:lineRule="exact"/>
        <w:ind w:leftChars="0"/>
        <w:textAlignment w:val="auto"/>
        <w:rPr>
          <w:rFonts w:hint="eastAsia" w:ascii="宋体" w:hAnsi="宋体" w:cs="Courier New"/>
          <w:szCs w:val="21"/>
          <w:lang w:val="en-US" w:eastAsia="zh-CN"/>
        </w:rPr>
      </w:pPr>
      <w:r>
        <w:rPr>
          <w:rFonts w:hint="eastAsia" w:ascii="宋体" w:hAnsi="宋体" w:cs="Courier New"/>
          <w:szCs w:val="21"/>
          <w:lang w:val="en-US" w:eastAsia="zh-CN"/>
        </w:rPr>
        <w:t>处理客户异议的原则</w:t>
      </w:r>
    </w:p>
    <w:p>
      <w:pPr>
        <w:keepNext w:val="0"/>
        <w:keepLines w:val="0"/>
        <w:pageBreakBefore w:val="0"/>
        <w:numPr>
          <w:ilvl w:val="0"/>
          <w:numId w:val="6"/>
        </w:numPr>
        <w:kinsoku/>
        <w:wordWrap/>
        <w:overflowPunct/>
        <w:topLinePunct w:val="0"/>
        <w:autoSpaceDE/>
        <w:autoSpaceDN/>
        <w:bidi w:val="0"/>
        <w:adjustRightInd/>
        <w:spacing w:line="400" w:lineRule="exact"/>
        <w:ind w:leftChars="0"/>
        <w:textAlignment w:val="auto"/>
        <w:rPr>
          <w:rFonts w:hint="eastAsia" w:ascii="宋体" w:hAnsi="宋体" w:cs="Courier New"/>
          <w:szCs w:val="21"/>
          <w:lang w:val="en-US" w:eastAsia="zh-CN"/>
        </w:rPr>
      </w:pPr>
      <w:r>
        <w:rPr>
          <w:rFonts w:hint="eastAsia" w:ascii="宋体" w:hAnsi="宋体" w:cs="Courier New"/>
          <w:szCs w:val="21"/>
          <w:lang w:val="en-US" w:eastAsia="zh-CN"/>
        </w:rPr>
        <w:t>消除客户异议的方法</w:t>
      </w:r>
    </w:p>
    <w:p>
      <w:pPr>
        <w:keepNext w:val="0"/>
        <w:keepLines w:val="0"/>
        <w:pageBreakBefore w:val="0"/>
        <w:numPr>
          <w:ilvl w:val="0"/>
          <w:numId w:val="6"/>
        </w:numPr>
        <w:kinsoku/>
        <w:wordWrap/>
        <w:overflowPunct/>
        <w:topLinePunct w:val="0"/>
        <w:autoSpaceDE/>
        <w:autoSpaceDN/>
        <w:bidi w:val="0"/>
        <w:adjustRightInd/>
        <w:spacing w:line="400" w:lineRule="exact"/>
        <w:ind w:leftChars="0"/>
        <w:textAlignment w:val="auto"/>
        <w:rPr>
          <w:rFonts w:hint="default" w:ascii="宋体" w:hAnsi="宋体" w:cs="Courier New"/>
          <w:szCs w:val="21"/>
          <w:lang w:val="en-US" w:eastAsia="zh-CN"/>
        </w:rPr>
      </w:pPr>
      <w:r>
        <w:rPr>
          <w:rFonts w:hint="eastAsia" w:ascii="宋体" w:hAnsi="宋体" w:cs="Courier New"/>
          <w:szCs w:val="21"/>
          <w:lang w:val="en-US" w:eastAsia="zh-CN"/>
        </w:rPr>
        <w:t>客户沟通的技巧</w:t>
      </w:r>
    </w:p>
    <w:p>
      <w:pPr>
        <w:keepNext w:val="0"/>
        <w:keepLines w:val="0"/>
        <w:pageBreakBefore w:val="0"/>
        <w:numPr>
          <w:ilvl w:val="0"/>
          <w:numId w:val="0"/>
        </w:numPr>
        <w:kinsoku/>
        <w:wordWrap/>
        <w:overflowPunct/>
        <w:topLinePunct w:val="0"/>
        <w:autoSpaceDE/>
        <w:autoSpaceDN/>
        <w:bidi w:val="0"/>
        <w:adjustRightInd/>
        <w:spacing w:line="400" w:lineRule="exact"/>
        <w:ind w:leftChars="0"/>
        <w:textAlignment w:val="auto"/>
        <w:rPr>
          <w:rFonts w:hint="eastAsia" w:ascii="微软雅黑" w:hAnsi="微软雅黑" w:eastAsia="微软雅黑" w:cs="微软雅黑"/>
          <w:b/>
          <w:bCs/>
          <w:color w:val="0070C0"/>
          <w:sz w:val="24"/>
          <w:szCs w:val="24"/>
          <w:lang w:val="en-US" w:eastAsia="zh-CN"/>
        </w:rPr>
      </w:pPr>
      <w:r>
        <w:rPr>
          <w:rFonts w:hint="eastAsia" w:ascii="宋体" w:hAnsi="宋体"/>
          <w:b/>
          <w:color w:val="C45911"/>
          <w:sz w:val="24"/>
          <w:szCs w:val="24"/>
          <w:lang w:val="en-US" w:eastAsia="zh-CN"/>
        </w:rPr>
        <w:t>五、高效沟通的十大法则</w:t>
      </w:r>
    </w:p>
    <w:p>
      <w:pPr>
        <w:numPr>
          <w:ilvl w:val="0"/>
          <w:numId w:val="0"/>
        </w:numPr>
        <w:spacing w:line="240" w:lineRule="auto"/>
        <w:jc w:val="left"/>
        <w:rPr>
          <w:rFonts w:hint="eastAsia" w:ascii="微软雅黑" w:hAnsi="微软雅黑" w:eastAsia="微软雅黑" w:cs="微软雅黑"/>
          <w:b/>
          <w:bCs/>
          <w:color w:val="0070C0"/>
          <w:sz w:val="24"/>
          <w:szCs w:val="24"/>
          <w:lang w:val="en-US" w:eastAsia="zh-CN"/>
        </w:rPr>
      </w:pPr>
      <w:r>
        <w:rPr>
          <w:rFonts w:hint="eastAsia" w:ascii="微软雅黑" w:hAnsi="微软雅黑" w:eastAsia="微软雅黑" w:cs="微软雅黑"/>
          <w:b/>
          <w:bCs/>
          <w:color w:val="0070C0"/>
          <w:sz w:val="24"/>
          <w:szCs w:val="24"/>
          <w:lang w:val="en-US" w:eastAsia="zh-CN"/>
        </w:rPr>
        <w:t>课程复盘总结</w:t>
      </w:r>
    </w:p>
    <w:p>
      <w:pPr>
        <w:numPr>
          <w:ilvl w:val="0"/>
          <w:numId w:val="0"/>
        </w:numPr>
        <w:spacing w:line="240" w:lineRule="auto"/>
        <w:jc w:val="left"/>
        <w:rPr>
          <w:rFonts w:hint="eastAsia" w:ascii="微软雅黑" w:hAnsi="微软雅黑" w:eastAsia="微软雅黑" w:cs="微软雅黑"/>
          <w:b/>
          <w:color w:val="E36C0A"/>
          <w:sz w:val="24"/>
          <w:lang w:val="en-US" w:eastAsia="zh-CN"/>
        </w:rPr>
      </w:pPr>
      <w:r>
        <w:rPr>
          <w:rFonts w:hint="eastAsia" w:ascii="微软雅黑" w:hAnsi="微软雅黑" w:eastAsia="微软雅黑" w:cs="微软雅黑"/>
          <w:b/>
          <w:color w:val="E36C0A"/>
          <w:sz w:val="24"/>
        </w:rPr>
        <w:t>知识回顾</w:t>
      </w:r>
      <w:r>
        <w:rPr>
          <w:rFonts w:hint="eastAsia" w:ascii="微软雅黑" w:hAnsi="微软雅黑" w:eastAsia="微软雅黑" w:cs="微软雅黑"/>
          <w:b/>
          <w:color w:val="E36C0A"/>
          <w:sz w:val="24"/>
          <w:lang w:val="en-US" w:eastAsia="zh-CN"/>
        </w:rPr>
        <w:t>及行动应用</w:t>
      </w:r>
      <w:r>
        <w:rPr>
          <w:rFonts w:hint="eastAsia" w:ascii="微软雅黑" w:hAnsi="微软雅黑" w:eastAsia="微软雅黑" w:cs="微软雅黑"/>
          <w:b/>
          <w:color w:val="E36C0A"/>
          <w:sz w:val="24"/>
          <w:lang w:eastAsia="zh-CN"/>
        </w:rPr>
        <w:t>：</w:t>
      </w:r>
      <w:r>
        <w:rPr>
          <w:rFonts w:hint="eastAsia" w:ascii="微软雅黑" w:hAnsi="微软雅黑" w:eastAsia="微软雅黑" w:cs="微软雅黑"/>
          <w:b/>
          <w:color w:val="E36C0A"/>
          <w:sz w:val="24"/>
          <w:lang w:val="en-US" w:eastAsia="zh-CN"/>
        </w:rPr>
        <w:t>旋转木马</w:t>
      </w:r>
    </w:p>
    <w:p>
      <w:pPr>
        <w:numPr>
          <w:ilvl w:val="0"/>
          <w:numId w:val="0"/>
        </w:numPr>
        <w:spacing w:line="240" w:lineRule="auto"/>
        <w:jc w:val="left"/>
        <w:rPr>
          <w:rFonts w:hint="eastAsia" w:ascii="微软雅黑" w:hAnsi="微软雅黑" w:eastAsia="微软雅黑" w:cs="微软雅黑"/>
          <w:b/>
          <w:color w:val="E36C0A"/>
          <w:sz w:val="24"/>
          <w:lang w:val="en-US" w:eastAsia="zh-CN"/>
        </w:rPr>
      </w:pPr>
      <w:r>
        <w:drawing>
          <wp:inline distT="0" distB="0" distL="114300" distR="114300">
            <wp:extent cx="5480685" cy="3537585"/>
            <wp:effectExtent l="0" t="0" r="5715"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480685" cy="3537585"/>
                    </a:xfrm>
                    <a:prstGeom prst="rect">
                      <a:avLst/>
                    </a:prstGeom>
                    <a:noFill/>
                    <a:ln>
                      <a:noFill/>
                    </a:ln>
                  </pic:spPr>
                </pic:pic>
              </a:graphicData>
            </a:graphic>
          </wp:inline>
        </w:drawing>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730435"/>
    <w:multiLevelType w:val="singleLevel"/>
    <w:tmpl w:val="DD730435"/>
    <w:lvl w:ilvl="0" w:tentative="0">
      <w:start w:val="1"/>
      <w:numFmt w:val="bullet"/>
      <w:lvlText w:val=""/>
      <w:lvlJc w:val="left"/>
      <w:pPr>
        <w:ind w:left="420" w:hanging="420"/>
      </w:pPr>
      <w:rPr>
        <w:rFonts w:hint="default" w:ascii="Wingdings" w:hAnsi="Wingdings"/>
      </w:rPr>
    </w:lvl>
  </w:abstractNum>
  <w:abstractNum w:abstractNumId="1">
    <w:nsid w:val="503DED20"/>
    <w:multiLevelType w:val="singleLevel"/>
    <w:tmpl w:val="503DED20"/>
    <w:lvl w:ilvl="0" w:tentative="0">
      <w:start w:val="1"/>
      <w:numFmt w:val="decimal"/>
      <w:suff w:val="nothing"/>
      <w:lvlText w:val="%1、"/>
      <w:lvlJc w:val="left"/>
    </w:lvl>
  </w:abstractNum>
  <w:abstractNum w:abstractNumId="2">
    <w:nsid w:val="570E0600"/>
    <w:multiLevelType w:val="multilevel"/>
    <w:tmpl w:val="570E06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6B288E45"/>
    <w:multiLevelType w:val="singleLevel"/>
    <w:tmpl w:val="6B288E45"/>
    <w:lvl w:ilvl="0" w:tentative="0">
      <w:start w:val="1"/>
      <w:numFmt w:val="chineseCounting"/>
      <w:suff w:val="space"/>
      <w:lvlText w:val="第%1节"/>
      <w:lvlJc w:val="left"/>
      <w:rPr>
        <w:rFonts w:hint="eastAsia"/>
      </w:rPr>
    </w:lvl>
  </w:abstractNum>
  <w:abstractNum w:abstractNumId="4">
    <w:nsid w:val="721A4606"/>
    <w:multiLevelType w:val="singleLevel"/>
    <w:tmpl w:val="721A4606"/>
    <w:lvl w:ilvl="0" w:tentative="0">
      <w:start w:val="1"/>
      <w:numFmt w:val="decimal"/>
      <w:suff w:val="nothing"/>
      <w:lvlText w:val="%1、"/>
      <w:lvlJc w:val="left"/>
    </w:lvl>
  </w:abstractNum>
  <w:abstractNum w:abstractNumId="5">
    <w:nsid w:val="7715ADDF"/>
    <w:multiLevelType w:val="singleLevel"/>
    <w:tmpl w:val="7715ADDF"/>
    <w:lvl w:ilvl="0" w:tentative="0">
      <w:start w:val="1"/>
      <w:numFmt w:val="chineseCounting"/>
      <w:suff w:val="nothing"/>
      <w:lvlText w:val="%1、"/>
      <w:lvlJc w:val="left"/>
      <w:rPr>
        <w:rFonts w:hint="eastAsia"/>
      </w:rPr>
    </w:lvl>
  </w:abstractNum>
  <w:num w:numId="1">
    <w:abstractNumId w:val="2"/>
  </w:num>
  <w:num w:numId="2">
    <w:abstractNumId w:val="3"/>
  </w:num>
  <w:num w:numId="3">
    <w:abstractNumId w:val="5"/>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5NzUwMGY5YjM2MWRhNjQxZTEwYWZkOTU3OTYxODIifQ=="/>
  </w:docVars>
  <w:rsids>
    <w:rsidRoot w:val="6C9062C1"/>
    <w:rsid w:val="010149B1"/>
    <w:rsid w:val="01D557FE"/>
    <w:rsid w:val="05764301"/>
    <w:rsid w:val="0B6B40FF"/>
    <w:rsid w:val="184E73CF"/>
    <w:rsid w:val="19026472"/>
    <w:rsid w:val="1E2C0E6A"/>
    <w:rsid w:val="1F881C60"/>
    <w:rsid w:val="20E82701"/>
    <w:rsid w:val="22715FC0"/>
    <w:rsid w:val="22EB489A"/>
    <w:rsid w:val="24E8521A"/>
    <w:rsid w:val="2D945258"/>
    <w:rsid w:val="2F247001"/>
    <w:rsid w:val="306E34DE"/>
    <w:rsid w:val="30D123EB"/>
    <w:rsid w:val="3462226D"/>
    <w:rsid w:val="370462AA"/>
    <w:rsid w:val="3E792BDB"/>
    <w:rsid w:val="44B773AC"/>
    <w:rsid w:val="4CCB3739"/>
    <w:rsid w:val="51993BA2"/>
    <w:rsid w:val="53786593"/>
    <w:rsid w:val="54155AE7"/>
    <w:rsid w:val="55CC6DF2"/>
    <w:rsid w:val="586567F4"/>
    <w:rsid w:val="5C8141E8"/>
    <w:rsid w:val="5CFB0659"/>
    <w:rsid w:val="5D714ABD"/>
    <w:rsid w:val="60760EB9"/>
    <w:rsid w:val="61117F74"/>
    <w:rsid w:val="6C9062C1"/>
    <w:rsid w:val="6DC37679"/>
    <w:rsid w:val="70801611"/>
    <w:rsid w:val="71025815"/>
    <w:rsid w:val="769623A8"/>
    <w:rsid w:val="773F5336"/>
    <w:rsid w:val="7AD728CF"/>
    <w:rsid w:val="7F4D1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1"/>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page number"/>
    <w:basedOn w:val="6"/>
    <w:qFormat/>
    <w:uiPriority w:val="0"/>
  </w:style>
  <w:style w:type="paragraph" w:customStyle="1" w:styleId="9">
    <w:name w:val="样式5"/>
    <w:basedOn w:val="1"/>
    <w:qFormat/>
    <w:uiPriority w:val="0"/>
    <w:pPr>
      <w:ind w:firstLine="442"/>
    </w:pPr>
    <w:rPr>
      <w:rFonts w:ascii="宋体" w:hAnsi="Courier New"/>
      <w:b/>
      <w:sz w:val="18"/>
      <w:szCs w:val="21"/>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1663</Words>
  <Characters>1671</Characters>
  <Lines>0</Lines>
  <Paragraphs>0</Paragraphs>
  <TotalTime>10</TotalTime>
  <ScaleCrop>false</ScaleCrop>
  <LinksUpToDate>false</LinksUpToDate>
  <CharactersWithSpaces>1690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2021-08-17T05:01:00Z</dcterms:created>
  <dc:creator>老吴</dc:creator>
  <cp:lastModifiedBy>老吴</cp:lastModifiedBy>
  <dcterms:modified xsi:type="dcterms:W3CDTF">2023-07-06T07:31:55Z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626440B54FD149EA8829D0A3224A72E4_13</vt:lpwstr>
  </property>
</Properties>
</file>