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微软雅黑" w:hAnsi="微软雅黑" w:eastAsia="微软雅黑" w:cs="微软雅黑"/>
          <w:b/>
          <w:bCs/>
          <w:sz w:val="40"/>
          <w:szCs w:val="48"/>
        </w:rPr>
      </w:pPr>
      <w:r>
        <w:rPr>
          <w:rFonts w:hint="eastAsia" w:ascii="微软雅黑" w:hAnsi="微软雅黑" w:eastAsia="微软雅黑" w:cs="微软雅黑"/>
          <w:b/>
          <w:bCs/>
          <w:sz w:val="40"/>
          <w:szCs w:val="48"/>
          <w:lang w:val="en-US" w:eastAsia="zh-CN"/>
        </w:rPr>
        <w:t>新生代</w:t>
      </w:r>
      <w:r>
        <w:rPr>
          <w:rFonts w:hint="eastAsia" w:ascii="微软雅黑" w:hAnsi="微软雅黑" w:eastAsia="微软雅黑" w:cs="微软雅黑"/>
          <w:b/>
          <w:bCs/>
          <w:sz w:val="40"/>
          <w:szCs w:val="48"/>
        </w:rPr>
        <w:t>员工管理</w:t>
      </w:r>
    </w:p>
    <w:p>
      <w:pPr>
        <w:spacing w:line="360" w:lineRule="auto"/>
        <w:jc w:val="center"/>
        <w:rPr>
          <w:rFonts w:hint="default" w:ascii="微软雅黑" w:hAnsi="微软雅黑" w:eastAsia="微软雅黑" w:cs="微软雅黑"/>
          <w:b/>
          <w:bCs/>
          <w:sz w:val="40"/>
          <w:szCs w:val="48"/>
          <w:lang w:val="en-US" w:eastAsia="zh-CN"/>
        </w:rPr>
      </w:pPr>
      <w:r>
        <w:rPr>
          <w:rFonts w:hint="eastAsia" w:ascii="微软雅黑" w:hAnsi="微软雅黑" w:eastAsia="微软雅黑" w:cs="微软雅黑"/>
          <w:b/>
          <w:bCs/>
          <w:sz w:val="40"/>
          <w:szCs w:val="48"/>
          <w:lang w:val="en-US" w:eastAsia="zh-CN"/>
        </w:rPr>
        <w:t xml:space="preserve">           </w:t>
      </w:r>
      <w:r>
        <w:rPr>
          <w:rFonts w:hint="eastAsia" w:ascii="微软雅黑" w:hAnsi="微软雅黑" w:eastAsia="微软雅黑" w:cs="微软雅黑"/>
          <w:b/>
          <w:bCs/>
          <w:sz w:val="40"/>
          <w:szCs w:val="48"/>
          <w:lang w:eastAsia="zh-CN"/>
        </w:rPr>
        <w:t>——</w:t>
      </w:r>
      <w:r>
        <w:rPr>
          <w:rFonts w:hint="eastAsia" w:ascii="微软雅黑" w:hAnsi="微软雅黑" w:eastAsia="微软雅黑" w:cs="微软雅黑"/>
          <w:b/>
          <w:bCs/>
          <w:sz w:val="40"/>
          <w:szCs w:val="48"/>
          <w:lang w:val="en-US" w:eastAsia="zh-CN"/>
        </w:rPr>
        <w:t>95、00后员工管理</w:t>
      </w:r>
    </w:p>
    <w:p>
      <w:pPr>
        <w:numPr>
          <w:ilvl w:val="0"/>
          <w:numId w:val="0"/>
        </w:numPr>
        <w:spacing w:line="360" w:lineRule="auto"/>
        <w:jc w:val="cente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主讲  吴震源</w:t>
      </w:r>
    </w:p>
    <w:p>
      <w:pPr>
        <w:numPr>
          <w:ilvl w:val="0"/>
          <w:numId w:val="0"/>
        </w:numPr>
        <w:spacing w:line="360" w:lineRule="auto"/>
        <w:jc w:val="left"/>
        <w:rPr>
          <w:rFonts w:hint="eastAsia" w:ascii="微软雅黑" w:hAnsi="微软雅黑" w:eastAsia="微软雅黑" w:cs="微软雅黑"/>
          <w:b/>
          <w:bCs/>
          <w:color w:val="0070C0"/>
          <w:sz w:val="28"/>
          <w:szCs w:val="28"/>
          <w:lang w:val="en-US" w:eastAsia="zh-CN"/>
        </w:rPr>
      </w:pPr>
      <w:r>
        <w:rPr>
          <w:rFonts w:hint="eastAsia" w:ascii="微软雅黑" w:hAnsi="微软雅黑" w:eastAsia="微软雅黑" w:cs="微软雅黑"/>
          <w:b/>
          <w:bCs/>
          <w:color w:val="0070C0"/>
          <w:sz w:val="28"/>
          <w:szCs w:val="28"/>
          <w:lang w:val="en-US" w:eastAsia="zh-CN"/>
        </w:rPr>
        <w:t>课程背景：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微软雅黑" w:hAnsi="微软雅黑" w:eastAsia="微软雅黑" w:cs="微软雅黑"/>
          <w:color w:val="333333"/>
          <w:sz w:val="24"/>
          <w:szCs w:val="24"/>
          <w:shd w:val="clear" w:fill="FFFFFF"/>
        </w:rPr>
      </w:pPr>
      <w:r>
        <w:rPr>
          <w:rFonts w:hint="eastAsia" w:ascii="微软雅黑" w:hAnsi="微软雅黑" w:eastAsia="微软雅黑" w:cs="微软雅黑"/>
          <w:b/>
          <w:bCs/>
          <w:color w:val="0070C0"/>
          <w:sz w:val="24"/>
          <w:szCs w:val="24"/>
          <w:lang w:val="en-US" w:eastAsia="zh-CN"/>
        </w:rPr>
        <w:t xml:space="preserve">    </w:t>
      </w:r>
      <w:r>
        <w:rPr>
          <w:rFonts w:hint="eastAsia" w:ascii="微软雅黑" w:hAnsi="微软雅黑" w:eastAsia="微软雅黑" w:cs="微软雅黑"/>
          <w:color w:val="333333"/>
          <w:sz w:val="24"/>
          <w:szCs w:val="24"/>
          <w:shd w:val="clear" w:fill="FFFFFF"/>
        </w:rPr>
        <w:t>科技以及信息技术迅猛发展,我们迎来了互联网时代,大数据时代。但是无论科技怎样进步,企业之间的竞争归根结底仍旧是高素质人才的竞争。随着新生代员工在企业员工中所占比例的逐步增大,如何管理好新生代员工就成了摆在企业管理者面前的一道难题。孙子兵法</w:t>
      </w:r>
      <w:r>
        <w:rPr>
          <w:rFonts w:hint="eastAsia" w:ascii="微软雅黑" w:hAnsi="微软雅黑" w:eastAsia="微软雅黑" w:cs="微软雅黑"/>
          <w:color w:val="333333"/>
          <w:sz w:val="24"/>
          <w:szCs w:val="24"/>
          <w:shd w:val="clear" w:fill="FFFFFF"/>
          <w:lang w:val="en-US" w:eastAsia="zh-CN"/>
        </w:rPr>
        <w:t>曰</w:t>
      </w:r>
      <w:r>
        <w:rPr>
          <w:rFonts w:hint="eastAsia" w:ascii="微软雅黑" w:hAnsi="微软雅黑" w:eastAsia="微软雅黑" w:cs="微软雅黑"/>
          <w:color w:val="333333"/>
          <w:sz w:val="24"/>
          <w:szCs w:val="24"/>
          <w:shd w:val="clear" w:fill="FFFFFF"/>
        </w:rPr>
        <w:t>:</w:t>
      </w:r>
      <w:r>
        <w:rPr>
          <w:rFonts w:hint="eastAsia" w:ascii="微软雅黑" w:hAnsi="微软雅黑" w:eastAsia="微软雅黑" w:cs="微软雅黑"/>
          <w:color w:val="333333"/>
          <w:sz w:val="24"/>
          <w:szCs w:val="24"/>
          <w:shd w:val="clear" w:fill="FFFFFF"/>
          <w:lang w:eastAsia="zh-CN"/>
        </w:rPr>
        <w:t>“</w:t>
      </w:r>
      <w:r>
        <w:rPr>
          <w:rFonts w:hint="eastAsia" w:ascii="微软雅黑" w:hAnsi="微软雅黑" w:eastAsia="微软雅黑" w:cs="微软雅黑"/>
          <w:color w:val="333333"/>
          <w:sz w:val="24"/>
          <w:szCs w:val="24"/>
          <w:shd w:val="clear" w:fill="FFFFFF"/>
        </w:rPr>
        <w:t>知己知彼,百战不殆</w:t>
      </w:r>
      <w:r>
        <w:rPr>
          <w:rFonts w:hint="eastAsia" w:ascii="微软雅黑" w:hAnsi="微软雅黑" w:eastAsia="微软雅黑" w:cs="微软雅黑"/>
          <w:color w:val="333333"/>
          <w:sz w:val="24"/>
          <w:szCs w:val="24"/>
          <w:shd w:val="clear" w:fill="FFFFFF"/>
          <w:lang w:eastAsia="zh-CN"/>
        </w:rPr>
        <w:t>”，</w:t>
      </w:r>
      <w:r>
        <w:rPr>
          <w:rFonts w:hint="eastAsia" w:ascii="微软雅黑" w:hAnsi="微软雅黑" w:eastAsia="微软雅黑" w:cs="微软雅黑"/>
          <w:color w:val="333333"/>
          <w:sz w:val="24"/>
          <w:szCs w:val="24"/>
          <w:shd w:val="clear" w:fill="FFFFFF"/>
        </w:rPr>
        <w:t>新生代员工近年来已经逐步进入职场,成为最为活跃的生力军和中流砥柱</w:t>
      </w:r>
      <w:r>
        <w:rPr>
          <w:rFonts w:hint="eastAsia" w:ascii="微软雅黑" w:hAnsi="微软雅黑" w:eastAsia="微软雅黑" w:cs="微软雅黑"/>
          <w:color w:val="333333"/>
          <w:sz w:val="24"/>
          <w:szCs w:val="24"/>
          <w:shd w:val="clear" w:fill="FFFFFF"/>
          <w:lang w:eastAsia="zh-CN"/>
        </w:rPr>
        <w:t>，</w:t>
      </w:r>
      <w:r>
        <w:rPr>
          <w:rFonts w:hint="eastAsia" w:ascii="微软雅黑" w:hAnsi="微软雅黑" w:eastAsia="微软雅黑" w:cs="微软雅黑"/>
          <w:color w:val="333333"/>
          <w:sz w:val="24"/>
          <w:szCs w:val="24"/>
          <w:shd w:val="clear" w:fill="FFFFFF"/>
        </w:rPr>
        <w:t>由于成长环境的差异,新生代员工具有个性鲜明、思维活跃、创造能力强、不安于现状的群体特征,在工作当中表现为多元化的职业理想、离职率高、创新能力强等方面。面对这些具有鲜明特征的新生代员工,传统的企业管理措施已经不适应管理他们,无法满足新生代员工的成长需要,于是新生代员工的管理问题也逐渐凸显出来,受到了越来越多</w:t>
      </w:r>
      <w:r>
        <w:rPr>
          <w:rFonts w:hint="eastAsia" w:ascii="微软雅黑" w:hAnsi="微软雅黑" w:eastAsia="微软雅黑" w:cs="微软雅黑"/>
          <w:color w:val="333333"/>
          <w:sz w:val="24"/>
          <w:szCs w:val="24"/>
          <w:shd w:val="clear" w:fill="FFFFFF"/>
          <w:lang w:val="en-US" w:eastAsia="zh-CN"/>
        </w:rPr>
        <w:t>企业的关注与重视</w:t>
      </w:r>
      <w:r>
        <w:rPr>
          <w:rFonts w:hint="eastAsia" w:ascii="微软雅黑" w:hAnsi="微软雅黑" w:eastAsia="微软雅黑" w:cs="微软雅黑"/>
          <w:color w:val="333333"/>
          <w:sz w:val="24"/>
          <w:szCs w:val="24"/>
          <w:shd w:val="clear"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微软雅黑" w:hAnsi="微软雅黑" w:eastAsia="微软雅黑" w:cs="微软雅黑"/>
          <w:color w:val="333333"/>
          <w:sz w:val="24"/>
          <w:szCs w:val="24"/>
          <w:shd w:val="clear" w:fill="FFFFFF"/>
          <w:lang w:val="en-US" w:eastAsia="zh-CN"/>
        </w:rPr>
      </w:pPr>
      <w:r>
        <w:rPr>
          <w:rFonts w:hint="eastAsia" w:ascii="微软雅黑" w:hAnsi="微软雅黑" w:eastAsia="微软雅黑" w:cs="微软雅黑"/>
          <w:color w:val="333333"/>
          <w:sz w:val="24"/>
          <w:szCs w:val="24"/>
          <w:shd w:val="clear" w:fill="FFFFFF"/>
        </w:rPr>
        <w:t>针对新生代员工的优缺点,如何扬长避短更好的发挥出他们的工作潜力成为了许多企业管理者</w:t>
      </w:r>
      <w:r>
        <w:rPr>
          <w:rFonts w:hint="eastAsia" w:ascii="微软雅黑" w:hAnsi="微软雅黑" w:eastAsia="微软雅黑" w:cs="微软雅黑"/>
          <w:color w:val="333333"/>
          <w:sz w:val="24"/>
          <w:szCs w:val="24"/>
          <w:shd w:val="clear" w:fill="FFFFFF"/>
          <w:lang w:val="en-US" w:eastAsia="zh-CN"/>
        </w:rPr>
        <w:t>面临的难题</w:t>
      </w:r>
      <w:r>
        <w:rPr>
          <w:rFonts w:hint="eastAsia" w:ascii="微软雅黑" w:hAnsi="微软雅黑" w:eastAsia="微软雅黑" w:cs="微软雅黑"/>
          <w:color w:val="333333"/>
          <w:sz w:val="24"/>
          <w:szCs w:val="24"/>
          <w:shd w:val="clear" w:fill="FFFFFF"/>
        </w:rPr>
        <w:t>。</w:t>
      </w:r>
      <w:r>
        <w:rPr>
          <w:rFonts w:hint="eastAsia" w:ascii="微软雅黑" w:hAnsi="微软雅黑" w:eastAsia="微软雅黑" w:cs="微软雅黑"/>
          <w:color w:val="333333"/>
          <w:sz w:val="24"/>
          <w:szCs w:val="24"/>
          <w:shd w:val="clear" w:fill="FFFFFF"/>
          <w:lang w:val="en-US" w:eastAsia="zh-CN"/>
        </w:rPr>
        <w:t>本课程将通过深度的剖析新生代员工的特质，结合科学管理的先进理念和科学方法，帮助企业管理者充分认识新生代员工，并针对新生代员工的管理特性有的放矢的提供解决问题的方法和工具，使管理者能够顺利的解决新生代员工管理的难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微软雅黑" w:hAnsi="微软雅黑" w:eastAsia="微软雅黑" w:cs="微软雅黑"/>
          <w:b/>
          <w:bCs/>
          <w:color w:val="0070C0"/>
          <w:sz w:val="28"/>
          <w:szCs w:val="28"/>
          <w:lang w:val="en-US" w:eastAsia="zh-CN"/>
        </w:rPr>
      </w:pPr>
      <w:r>
        <w:rPr>
          <w:rFonts w:hint="eastAsia" w:ascii="微软雅黑" w:hAnsi="微软雅黑" w:eastAsia="微软雅黑" w:cs="微软雅黑"/>
          <w:b/>
          <w:bCs/>
          <w:color w:val="0070C0"/>
          <w:sz w:val="28"/>
          <w:szCs w:val="28"/>
          <w:lang w:val="en-US" w:eastAsia="zh-CN"/>
        </w:rPr>
        <w:t>课程收益：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微软雅黑" w:hAnsi="微软雅黑" w:eastAsia="微软雅黑" w:cs="微软雅黑"/>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认识</w:t>
      </w:r>
      <w:r>
        <w:rPr>
          <w:rFonts w:hint="eastAsia" w:ascii="微软雅黑" w:hAnsi="微软雅黑" w:eastAsia="微软雅黑" w:cs="微软雅黑"/>
          <w:sz w:val="24"/>
          <w:szCs w:val="24"/>
        </w:rPr>
        <w:t>90后</w:t>
      </w:r>
      <w:r>
        <w:rPr>
          <w:rFonts w:hint="eastAsia" w:ascii="微软雅黑" w:hAnsi="微软雅黑" w:eastAsia="微软雅黑" w:cs="微软雅黑"/>
          <w:sz w:val="24"/>
          <w:szCs w:val="24"/>
          <w:lang w:val="en-US" w:eastAsia="zh-CN"/>
        </w:rPr>
        <w:t>00后</w:t>
      </w:r>
      <w:r>
        <w:rPr>
          <w:rFonts w:hint="eastAsia" w:ascii="微软雅黑" w:hAnsi="微软雅黑" w:eastAsia="微软雅黑" w:cs="微软雅黑"/>
          <w:sz w:val="24"/>
          <w:szCs w:val="24"/>
        </w:rPr>
        <w:t>员工</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掌握</w:t>
      </w:r>
      <w:r>
        <w:rPr>
          <w:rFonts w:hint="eastAsia" w:ascii="微软雅黑" w:hAnsi="微软雅黑" w:eastAsia="微软雅黑" w:cs="微软雅黑"/>
          <w:sz w:val="24"/>
          <w:szCs w:val="24"/>
          <w:lang w:val="en-US" w:eastAsia="zh-CN"/>
        </w:rPr>
        <w:t>新生代员工</w:t>
      </w:r>
      <w:r>
        <w:rPr>
          <w:rFonts w:hint="eastAsia" w:ascii="微软雅黑" w:hAnsi="微软雅黑" w:eastAsia="微软雅黑" w:cs="微软雅黑"/>
          <w:sz w:val="24"/>
          <w:szCs w:val="24"/>
        </w:rPr>
        <w:t>的特点，知己知彼，奠定管理基础；</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微软雅黑" w:hAnsi="微软雅黑" w:eastAsia="微软雅黑" w:cs="微软雅黑"/>
        </w:rPr>
      </w:pPr>
      <w:r>
        <w:rPr>
          <w:rFonts w:hint="eastAsia" w:ascii="微软雅黑" w:hAnsi="微软雅黑" w:eastAsia="微软雅黑" w:cs="微软雅黑"/>
          <w:sz w:val="24"/>
          <w:szCs w:val="24"/>
        </w:rPr>
        <w:t>2、掌握与</w:t>
      </w:r>
      <w:r>
        <w:rPr>
          <w:rFonts w:hint="eastAsia" w:ascii="微软雅黑" w:hAnsi="微软雅黑" w:eastAsia="微软雅黑" w:cs="微软雅黑"/>
          <w:sz w:val="24"/>
          <w:szCs w:val="24"/>
          <w:lang w:val="en-US" w:eastAsia="zh-CN"/>
        </w:rPr>
        <w:t>新生代员工</w:t>
      </w:r>
      <w:r>
        <w:rPr>
          <w:rFonts w:hint="eastAsia" w:ascii="微软雅黑" w:hAnsi="微软雅黑" w:eastAsia="微软雅黑" w:cs="微软雅黑"/>
          <w:sz w:val="24"/>
          <w:szCs w:val="24"/>
        </w:rPr>
        <w:t>建立信任的方法和技巧，建立信任关系；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微软雅黑" w:hAnsi="微软雅黑" w:eastAsia="微软雅黑" w:cs="微软雅黑"/>
        </w:rPr>
      </w:pPr>
      <w:r>
        <w:rPr>
          <w:rFonts w:hint="eastAsia" w:ascii="微软雅黑" w:hAnsi="微软雅黑" w:eastAsia="微软雅黑" w:cs="微软雅黑"/>
          <w:sz w:val="24"/>
          <w:szCs w:val="24"/>
        </w:rPr>
        <w:t>3、掌握与</w:t>
      </w:r>
      <w:r>
        <w:rPr>
          <w:rFonts w:hint="eastAsia" w:ascii="微软雅黑" w:hAnsi="微软雅黑" w:eastAsia="微软雅黑" w:cs="微软雅黑"/>
          <w:sz w:val="24"/>
          <w:szCs w:val="24"/>
          <w:lang w:val="en-US" w:eastAsia="zh-CN"/>
        </w:rPr>
        <w:t>新生代员工</w:t>
      </w:r>
      <w:r>
        <w:rPr>
          <w:rFonts w:hint="eastAsia" w:ascii="微软雅黑" w:hAnsi="微软雅黑" w:eastAsia="微软雅黑" w:cs="微软雅黑"/>
          <w:sz w:val="24"/>
          <w:szCs w:val="24"/>
        </w:rPr>
        <w:t>沟通的方法和技巧，改善沟通的效果；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val="en-US" w:eastAsia="zh-CN"/>
        </w:rPr>
        <w:t>了解新生代员工管理者需具备的能力和要求，为管理者自我提升明确方向；</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微软雅黑" w:hAnsi="微软雅黑" w:eastAsia="微软雅黑" w:cs="微软雅黑"/>
          <w:b/>
          <w:bCs/>
          <w:color w:val="0070C0"/>
          <w:sz w:val="28"/>
          <w:szCs w:val="28"/>
          <w:lang w:val="en-US" w:eastAsia="zh-CN"/>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掌握</w:t>
      </w:r>
      <w:r>
        <w:rPr>
          <w:rFonts w:hint="eastAsia" w:ascii="微软雅黑" w:hAnsi="微软雅黑" w:eastAsia="微软雅黑" w:cs="微软雅黑"/>
          <w:sz w:val="24"/>
          <w:szCs w:val="24"/>
          <w:lang w:val="en-US" w:eastAsia="zh-CN"/>
        </w:rPr>
        <w:t>新生代员工</w:t>
      </w:r>
      <w:r>
        <w:rPr>
          <w:rFonts w:hint="eastAsia" w:ascii="微软雅黑" w:hAnsi="微软雅黑" w:eastAsia="微软雅黑" w:cs="微软雅黑"/>
          <w:sz w:val="24"/>
          <w:szCs w:val="24"/>
        </w:rPr>
        <w:t>管理的方法和技巧，提升工作绩效；</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default" w:ascii="微软雅黑" w:hAnsi="微软雅黑" w:eastAsia="微软雅黑" w:cs="微软雅黑"/>
          <w:b/>
          <w:bCs/>
          <w:color w:val="0070C0"/>
          <w:sz w:val="28"/>
          <w:szCs w:val="28"/>
          <w:lang w:val="en-US" w:eastAsia="zh-CN"/>
        </w:rPr>
      </w:pPr>
      <w:r>
        <w:rPr>
          <w:rFonts w:hint="eastAsia" w:ascii="微软雅黑" w:hAnsi="微软雅黑" w:eastAsia="微软雅黑" w:cs="微软雅黑"/>
          <w:b/>
          <w:bCs/>
          <w:color w:val="0070C0"/>
          <w:sz w:val="28"/>
          <w:szCs w:val="28"/>
          <w:lang w:val="en-US" w:eastAsia="zh-CN"/>
        </w:rPr>
        <w:t>培训对象：</w:t>
      </w:r>
      <w:r>
        <w:rPr>
          <w:rFonts w:hint="eastAsia" w:ascii="微软雅黑" w:hAnsi="微软雅黑" w:eastAsia="微软雅黑" w:cs="微软雅黑"/>
          <w:sz w:val="24"/>
          <w:szCs w:val="24"/>
          <w:lang w:val="en-US" w:eastAsia="zh-CN"/>
        </w:rPr>
        <w:t xml:space="preserve">企业中高层、基层管理人员及储备管理人员 </w:t>
      </w:r>
    </w:p>
    <w:p>
      <w:pPr>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color w:val="0070C0"/>
          <w:sz w:val="28"/>
          <w:szCs w:val="28"/>
          <w:lang w:val="en-US" w:eastAsia="zh-CN"/>
        </w:rPr>
        <w:t>课程时间：</w:t>
      </w:r>
      <w:r>
        <w:rPr>
          <w:rFonts w:hint="eastAsia" w:ascii="微软雅黑" w:hAnsi="微软雅黑" w:eastAsia="微软雅黑" w:cs="微软雅黑"/>
          <w:sz w:val="24"/>
          <w:szCs w:val="24"/>
          <w:lang w:val="en-US" w:eastAsia="zh-CN"/>
        </w:rPr>
        <w:t>1天，6小时/天</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b/>
          <w:bCs/>
          <w:color w:val="0070C0"/>
          <w:sz w:val="28"/>
          <w:szCs w:val="28"/>
          <w:lang w:val="en-US" w:eastAsia="zh-CN"/>
        </w:rPr>
        <w:t>课程方式：</w:t>
      </w:r>
      <w:r>
        <w:rPr>
          <w:rFonts w:hint="eastAsia" w:ascii="微软雅黑" w:hAnsi="微软雅黑" w:eastAsia="微软雅黑" w:cs="微软雅黑"/>
          <w:kern w:val="2"/>
          <w:sz w:val="24"/>
          <w:szCs w:val="24"/>
          <w:lang w:val="en-US" w:eastAsia="zh-CN" w:bidi="ar-SA"/>
        </w:rPr>
        <w:t>理论讲授+案例分析+引导技术+教练工具演练+互动讨论</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微软雅黑" w:hAnsi="微软雅黑" w:eastAsia="微软雅黑" w:cs="微软雅黑"/>
          <w:b/>
          <w:bCs/>
          <w:color w:val="0070C0"/>
          <w:sz w:val="28"/>
          <w:szCs w:val="28"/>
          <w:lang w:val="en-US" w:eastAsia="zh-CN"/>
        </w:rPr>
      </w:pPr>
      <w:r>
        <w:rPr>
          <w:rFonts w:hint="eastAsia" w:ascii="微软雅黑" w:hAnsi="微软雅黑" w:eastAsia="微软雅黑" w:cs="微软雅黑"/>
          <w:b/>
          <w:bCs/>
          <w:color w:val="0070C0"/>
          <w:sz w:val="28"/>
          <w:szCs w:val="28"/>
          <w:lang w:val="en-US" w:eastAsia="zh-CN"/>
        </w:rPr>
        <w:t>课程模型：</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微软雅黑" w:hAnsi="微软雅黑" w:eastAsia="微软雅黑" w:cs="微软雅黑"/>
          <w:b/>
          <w:bCs/>
          <w:color w:val="0070C0"/>
          <w:sz w:val="28"/>
          <w:szCs w:val="28"/>
          <w:lang w:val="en-US" w:eastAsia="zh-CN"/>
        </w:rPr>
      </w:pPr>
      <w:r>
        <w:rPr>
          <w:rFonts w:hint="eastAsia" w:ascii="微软雅黑" w:hAnsi="微软雅黑" w:eastAsia="微软雅黑" w:cs="微软雅黑"/>
          <w:b/>
          <w:bCs/>
          <w:color w:val="0070C0"/>
          <w:sz w:val="28"/>
          <w:szCs w:val="28"/>
          <w:lang w:val="en-US" w:eastAsia="zh-CN"/>
        </w:rPr>
        <w:t xml:space="preserve">         逻辑：“知己知彼,百战不殆”--《孙子兵法•谋攻篇》</w:t>
      </w:r>
    </w:p>
    <w:p>
      <w:pPr>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0070C0"/>
          <w:sz w:val="28"/>
          <w:szCs w:val="28"/>
          <w:lang w:val="en-US" w:eastAsia="zh-CN"/>
        </w:rPr>
      </w:pPr>
      <w:r>
        <w:drawing>
          <wp:inline distT="0" distB="0" distL="114300" distR="114300">
            <wp:extent cx="6187440" cy="2947035"/>
            <wp:effectExtent l="0" t="0" r="3810" b="57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6187440" cy="2947035"/>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b/>
          <w:bCs/>
          <w:color w:val="0070C0"/>
          <w:sz w:val="28"/>
          <w:szCs w:val="28"/>
          <w:lang w:val="en-US" w:eastAsia="zh-CN"/>
        </w:rPr>
      </w:pPr>
      <w:r>
        <w:rPr>
          <w:rFonts w:hint="eastAsia" w:ascii="微软雅黑" w:hAnsi="微软雅黑" w:eastAsia="微软雅黑" w:cs="微软雅黑"/>
          <w:b/>
          <w:bCs/>
          <w:color w:val="0070C0"/>
          <w:sz w:val="28"/>
          <w:szCs w:val="28"/>
          <w:lang w:val="en-US" w:eastAsia="zh-CN"/>
        </w:rPr>
        <w:t>课程大纲</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pPr>
      <w:r>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t>开场破冰</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pPr>
      <w:r>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t>导入—带着问题/困惑进入学习</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面对90</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00</w:t>
      </w:r>
      <w:r>
        <w:rPr>
          <w:rFonts w:hint="eastAsia" w:ascii="微软雅黑" w:hAnsi="微软雅黑" w:eastAsia="微软雅黑" w:cs="微软雅黑"/>
          <w:sz w:val="24"/>
          <w:szCs w:val="24"/>
        </w:rPr>
        <w:t>后</w:t>
      </w:r>
      <w:r>
        <w:rPr>
          <w:rFonts w:hint="eastAsia" w:ascii="微软雅黑" w:hAnsi="微软雅黑" w:eastAsia="微软雅黑" w:cs="微软雅黑"/>
          <w:sz w:val="24"/>
          <w:szCs w:val="24"/>
          <w:lang w:val="en-US" w:eastAsia="zh-CN"/>
        </w:rPr>
        <w:t>新生代</w:t>
      </w:r>
      <w:r>
        <w:rPr>
          <w:rFonts w:hint="eastAsia" w:ascii="微软雅黑" w:hAnsi="微软雅黑" w:eastAsia="微软雅黑" w:cs="微软雅黑"/>
          <w:sz w:val="24"/>
          <w:szCs w:val="24"/>
        </w:rPr>
        <w:t>员工，日常工作过程中让您最困惑的是什么？</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列出不少于3条</w:t>
      </w:r>
      <w:r>
        <w:rPr>
          <w:rFonts w:hint="eastAsia" w:ascii="微软雅黑" w:hAnsi="微软雅黑" w:eastAsia="微软雅黑" w:cs="微软雅黑"/>
          <w:sz w:val="24"/>
          <w:szCs w:val="24"/>
          <w:lang w:eastAsia="zh-CN"/>
        </w:rPr>
        <w:t>）</w:t>
      </w:r>
      <w:r>
        <w:rPr>
          <w:rFonts w:hint="eastAsia" w:ascii="微软雅黑" w:hAnsi="微软雅黑" w:eastAsia="微软雅黑" w:cs="微软雅黑"/>
          <w:b/>
          <w:bCs/>
          <w:sz w:val="24"/>
          <w:szCs w:val="24"/>
          <w:lang w:val="en-US" w:eastAsia="zh-CN"/>
        </w:rPr>
        <w:t>引导技术：ME/WE/US</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pPr>
      <w:r>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t>第一章 认识新生代员工——90后00后员工管理的问题解析</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一、新生代员工的成长背景及特质（时代分析</w:t>
      </w:r>
      <w:bookmarkStart w:id="0" w:name="_GoBack"/>
      <w:bookmarkEnd w:id="0"/>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240" w:firstLineChars="100"/>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1、成长背景概述</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240" w:firstLineChars="100"/>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视频分享：</w:t>
      </w:r>
      <w:r>
        <w:rPr>
          <w:rFonts w:hint="eastAsia" w:ascii="微软雅黑" w:hAnsi="微软雅黑" w:eastAsia="微软雅黑" w:cs="微软雅黑"/>
          <w:sz w:val="24"/>
          <w:szCs w:val="24"/>
          <w:lang w:val="en-US" w:eastAsia="zh-CN"/>
        </w:rPr>
        <w:t>90后00后成长环境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240" w:firstLineChars="100"/>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2、新生代员工四大特质</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二、新生代员工的状况</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360" w:lineRule="auto"/>
        <w:ind w:firstLine="240" w:firstLineChars="100"/>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新生代员工的复杂性格</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360" w:lineRule="auto"/>
        <w:ind w:firstLine="240" w:firstLineChars="100"/>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企业对新生代员工的看法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三、新生代员工的优缺点</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1、优缺点呈现</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2、应对建议</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四、了解新生代员工的内心</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360" w:lineRule="auto"/>
        <w:ind w:left="315" w:leftChars="0"/>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通过数据了解员工内心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练习：</w:t>
      </w:r>
      <w:r>
        <w:rPr>
          <w:rFonts w:hint="eastAsia" w:ascii="微软雅黑" w:hAnsi="微软雅黑" w:eastAsia="微软雅黑" w:cs="微软雅黑"/>
          <w:sz w:val="24"/>
          <w:szCs w:val="24"/>
          <w:lang w:val="en-US" w:eastAsia="zh-CN"/>
        </w:rPr>
        <w:t>新生代下属管理应对策略讨论（小组派代表分享）</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default" w:ascii="微软雅黑" w:hAnsi="微软雅黑" w:eastAsia="微软雅黑" w:cs="微软雅黑"/>
          <w:b/>
          <w:bCs/>
          <w:color w:val="4472C4" w:themeColor="accent5"/>
          <w:sz w:val="24"/>
          <w:szCs w:val="24"/>
          <w:lang w:val="en-US" w:eastAsia="zh-CN"/>
          <w14:textFill>
            <w14:solidFill>
              <w14:schemeClr w14:val="accent5"/>
            </w14:solidFill>
          </w14:textFill>
        </w:rPr>
      </w:pPr>
      <w:r>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t>第二章 成为新生代员工认同的管理者</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一、认识管理者存在的问题</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1、管理者自省</w:t>
      </w:r>
    </w:p>
    <w:p>
      <w:pPr>
        <w:keepNext w:val="0"/>
        <w:keepLines w:val="0"/>
        <w:pageBreakBefore w:val="0"/>
        <w:kinsoku/>
        <w:wordWrap/>
        <w:overflowPunct/>
        <w:topLinePunct w:val="0"/>
        <w:autoSpaceDE/>
        <w:autoSpaceDN/>
        <w:bidi w:val="0"/>
        <w:adjustRightInd/>
        <w:snapToGrid/>
        <w:spacing w:beforeAutospacing="0" w:afterAutospacing="0" w:line="360" w:lineRule="auto"/>
        <w:ind w:firstLine="720" w:firstLineChars="3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作为一名管理者您觉得自己存在哪些方面的问题与不足？</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引导技术：ME/WE/US</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2、管理者存在的典型问题</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二、触发管理者自身魅力</w:t>
      </w:r>
    </w:p>
    <w:p>
      <w:pPr>
        <w:keepNext w:val="0"/>
        <w:keepLines w:val="0"/>
        <w:pageBreakBefore w:val="0"/>
        <w:kinsoku/>
        <w:wordWrap/>
        <w:overflowPunct/>
        <w:topLinePunct w:val="0"/>
        <w:autoSpaceDE/>
        <w:autoSpaceDN/>
        <w:bidi w:val="0"/>
        <w:adjustRightInd/>
        <w:snapToGrid/>
        <w:spacing w:beforeAutospacing="0" w:afterAutospacing="0" w:line="360" w:lineRule="auto"/>
        <w:ind w:firstLine="240" w:firstLineChars="100"/>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1、角色认知</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认知自己的角色</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管理与领导的区别</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（3）管理者的三种类型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240" w:firstLineChars="100"/>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2、塑造在新生代员工心中形象</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（1）学会授权</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（2）具有职业素养</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（3）积极地响应</w:t>
      </w:r>
      <w:r>
        <w:rPr>
          <w:rFonts w:hint="eastAsia" w:ascii="微软雅黑" w:hAnsi="微软雅黑" w:eastAsia="微软雅黑" w:cs="微软雅黑"/>
          <w:sz w:val="24"/>
          <w:szCs w:val="24"/>
        </w:rPr>
        <w:t>问题</w:t>
      </w:r>
    </w:p>
    <w:p>
      <w:pPr>
        <w:keepNext w:val="0"/>
        <w:keepLines w:val="0"/>
        <w:pageBreakBefore w:val="0"/>
        <w:kinsoku/>
        <w:wordWrap/>
        <w:overflowPunct/>
        <w:topLinePunct w:val="0"/>
        <w:autoSpaceDE/>
        <w:autoSpaceDN/>
        <w:bidi w:val="0"/>
        <w:adjustRightInd/>
        <w:snapToGrid/>
        <w:spacing w:beforeAutospacing="0" w:afterAutospacing="0" w:line="360" w:lineRule="auto"/>
        <w:ind w:firstLine="240" w:firstLineChars="100"/>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3、展现管理者魅力的条件</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（1）营造团队氛围</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“人际关系帐户”存款的七种方法</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影响员工的三个层面</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pPr>
      <w:r>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t>第三章 与新生代员工沟通的方法和技巧</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一、沟通定律和常见方式</w:t>
      </w:r>
    </w:p>
    <w:p>
      <w:pPr>
        <w:keepNext w:val="0"/>
        <w:keepLines w:val="0"/>
        <w:pageBreakBefore w:val="0"/>
        <w:kinsoku/>
        <w:wordWrap/>
        <w:overflowPunct/>
        <w:topLinePunct w:val="0"/>
        <w:autoSpaceDE/>
        <w:autoSpaceDN/>
        <w:bidi w:val="0"/>
        <w:adjustRightInd/>
        <w:snapToGrid/>
        <w:spacing w:beforeAutospacing="0" w:afterAutospacing="0" w:line="360" w:lineRule="auto"/>
        <w:ind w:firstLine="240" w:firstLineChars="1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1、沟通定律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240" w:firstLineChars="1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2、沟通常见三种方式</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3、不同方式产生的效果</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视屏分享：BIC沟通法则</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二、同理心的聆听</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听的五个层次</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同理心定义</w:t>
      </w:r>
      <w:r>
        <w:rPr>
          <w:rFonts w:hint="eastAsia" w:ascii="微软雅黑" w:hAnsi="微软雅黑" w:eastAsia="微软雅黑" w:cs="微软雅黑"/>
          <w:sz w:val="24"/>
          <w:szCs w:val="24"/>
          <w:lang w:val="en-US" w:eastAsia="zh-CN"/>
        </w:rPr>
        <w:t>及两个区别</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同理心聆听</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管理者沟通誓言</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教练技术视频分享：GROW模型</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default" w:ascii="微软雅黑" w:hAnsi="微软雅黑" w:eastAsia="微软雅黑" w:cs="微软雅黑"/>
          <w:b/>
          <w:bCs/>
          <w:color w:val="4472C4" w:themeColor="accent5"/>
          <w:sz w:val="24"/>
          <w:szCs w:val="24"/>
          <w:lang w:val="en-US" w:eastAsia="zh-CN"/>
          <w14:textFill>
            <w14:solidFill>
              <w14:schemeClr w14:val="accent5"/>
            </w14:solidFill>
          </w14:textFill>
        </w:rPr>
      </w:pPr>
      <w:r>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t>第四章 高效领导新生代员工</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 xml:space="preserve"> 一、有效表扬与批评</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1、小组讨论：管理者表扬、批评员工的目的是什么？</w:t>
      </w:r>
    </w:p>
    <w:p>
      <w:pPr>
        <w:keepNext w:val="0"/>
        <w:keepLines w:val="0"/>
        <w:pageBreakBefore w:val="0"/>
        <w:kinsoku/>
        <w:wordWrap/>
        <w:overflowPunct/>
        <w:topLinePunct w:val="0"/>
        <w:autoSpaceDE/>
        <w:autoSpaceDN/>
        <w:bidi w:val="0"/>
        <w:adjustRightInd/>
        <w:snapToGrid/>
        <w:spacing w:beforeAutospacing="0" w:afterAutospacing="0" w:line="360" w:lineRule="auto"/>
        <w:ind w:firstLine="720" w:firstLineChars="3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（小组派代表分享，各小组派代表对分享结果投票）</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b/>
          <w:bCs/>
          <w:sz w:val="24"/>
          <w:szCs w:val="24"/>
          <w:lang w:val="en-US" w:eastAsia="zh-CN"/>
        </w:rPr>
        <w:t xml:space="preserve">引导技术：ME/WE/US </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表扬员工的技巧</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表扬的陷阱</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批评的原则</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工具分享：汉堡包沟通术</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二、帮助员工提升工作绩效</w:t>
      </w:r>
    </w:p>
    <w:p>
      <w:pPr>
        <w:keepNext w:val="0"/>
        <w:keepLines w:val="0"/>
        <w:pageBreakBefore w:val="0"/>
        <w:kinsoku/>
        <w:wordWrap/>
        <w:overflowPunct/>
        <w:topLinePunct w:val="0"/>
        <w:autoSpaceDE/>
        <w:autoSpaceDN/>
        <w:bidi w:val="0"/>
        <w:adjustRightInd/>
        <w:snapToGrid/>
        <w:spacing w:beforeAutospacing="0" w:afterAutospacing="0" w:line="360" w:lineRule="auto"/>
        <w:ind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四种不同类型的员工</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小组讨论：这四类员工各有什么特点？</w:t>
      </w:r>
    </w:p>
    <w:p>
      <w:pPr>
        <w:keepNext w:val="0"/>
        <w:keepLines w:val="0"/>
        <w:pageBreakBefore w:val="0"/>
        <w:kinsoku/>
        <w:wordWrap/>
        <w:overflowPunct/>
        <w:topLinePunct w:val="0"/>
        <w:autoSpaceDE/>
        <w:autoSpaceDN/>
        <w:bidi w:val="0"/>
        <w:adjustRightInd/>
        <w:snapToGrid/>
        <w:spacing w:beforeAutospacing="0" w:afterAutospacing="0" w:line="360" w:lineRule="auto"/>
        <w:ind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胜任力素质冰山模型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面对</w:t>
      </w:r>
      <w:r>
        <w:rPr>
          <w:rFonts w:hint="eastAsia" w:ascii="微软雅黑" w:hAnsi="微软雅黑" w:eastAsia="微软雅黑" w:cs="微软雅黑"/>
          <w:sz w:val="24"/>
          <w:szCs w:val="24"/>
          <w:lang w:val="en-US" w:eastAsia="zh-CN"/>
        </w:rPr>
        <w:t>新生代</w:t>
      </w:r>
      <w:r>
        <w:rPr>
          <w:rFonts w:hint="eastAsia" w:ascii="微软雅黑" w:hAnsi="微软雅黑" w:eastAsia="微软雅黑" w:cs="微软雅黑"/>
          <w:sz w:val="24"/>
          <w:szCs w:val="24"/>
        </w:rPr>
        <w:t>下属的</w:t>
      </w:r>
      <w:r>
        <w:rPr>
          <w:rFonts w:hint="eastAsia" w:ascii="微软雅黑" w:hAnsi="微软雅黑" w:eastAsia="微软雅黑" w:cs="微软雅黑"/>
          <w:sz w:val="24"/>
          <w:szCs w:val="24"/>
          <w:lang w:val="en-US" w:eastAsia="zh-CN"/>
        </w:rPr>
        <w:t>管理者</w:t>
      </w:r>
      <w:r>
        <w:rPr>
          <w:rFonts w:hint="eastAsia" w:ascii="微软雅黑" w:hAnsi="微软雅黑" w:eastAsia="微软雅黑" w:cs="微软雅黑"/>
          <w:sz w:val="24"/>
          <w:szCs w:val="24"/>
        </w:rPr>
        <w:t>应具的素质模型</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三、如何建设互信高效的团队</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240" w:firstLineChars="1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1、团队的三种类型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240" w:firstLineChars="1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2、团队建设的四大要点</w:t>
      </w:r>
    </w:p>
    <w:p>
      <w:pPr>
        <w:keepNext w:val="0"/>
        <w:keepLines w:val="0"/>
        <w:pageBreakBefore w:val="0"/>
        <w:kinsoku/>
        <w:wordWrap/>
        <w:overflowPunct/>
        <w:topLinePunct w:val="0"/>
        <w:autoSpaceDE/>
        <w:autoSpaceDN/>
        <w:bidi w:val="0"/>
        <w:adjustRightInd/>
        <w:snapToGrid/>
        <w:spacing w:beforeAutospacing="0" w:afterAutospacing="0" w:line="360" w:lineRule="auto"/>
        <w:ind w:firstLine="240" w:firstLineChars="1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3、建立信任的方法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四、强化领导力-有效领导新生代员工</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1、如何有效领导新生代员工</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2、针对不同年龄下属领导的技巧</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3、塑造新生代员工的责任心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pPr>
      <w:r>
        <w:rPr>
          <w:rFonts w:hint="eastAsia" w:ascii="微软雅黑" w:hAnsi="微软雅黑" w:eastAsia="微软雅黑" w:cs="微软雅黑"/>
          <w:b/>
          <w:bCs/>
          <w:color w:val="ED7D31" w:themeColor="accent2"/>
          <w:sz w:val="24"/>
          <w:szCs w:val="24"/>
          <w:lang w:val="en-US" w:eastAsia="zh-CN"/>
          <w14:textFill>
            <w14:solidFill>
              <w14:schemeClr w14:val="accent2"/>
            </w14:solidFill>
          </w14:textFill>
        </w:rPr>
        <w:t>五、领导力在日常工作中的具体应用</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1、重视、认可员工，鼓励、运用赞美</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2、沟通，了解员工的想法和需求</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3、职业生涯引导</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4、给予一对一的指导</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5、增加对“新生代员工”员工的精神待遇</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6、好好利用休息的“十分钟”</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pPr>
      <w:r>
        <w:rPr>
          <w:rFonts w:hint="eastAsia" w:ascii="微软雅黑" w:hAnsi="微软雅黑" w:eastAsia="微软雅黑" w:cs="微软雅黑"/>
          <w:b/>
          <w:bCs/>
          <w:color w:val="4472C4" w:themeColor="accent5"/>
          <w:sz w:val="24"/>
          <w:szCs w:val="24"/>
          <w:lang w:val="en-US" w:eastAsia="zh-CN"/>
          <w14:textFill>
            <w14:solidFill>
              <w14:schemeClr w14:val="accent5"/>
            </w14:solidFill>
          </w14:textFill>
        </w:rPr>
        <w:t>课程总结</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1、学员收获分享</w:t>
      </w:r>
    </w:p>
    <w:p>
      <w:pPr>
        <w:keepNext w:val="0"/>
        <w:keepLines w:val="0"/>
        <w:pageBreakBefore w:val="0"/>
        <w:kinsoku/>
        <w:wordWrap/>
        <w:overflowPunct/>
        <w:topLinePunct w:val="0"/>
        <w:autoSpaceDE/>
        <w:autoSpaceDN/>
        <w:bidi w:val="0"/>
        <w:adjustRightInd/>
        <w:snapToGrid/>
        <w:spacing w:line="360" w:lineRule="auto"/>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2、Q&amp;A</w:t>
      </w:r>
    </w:p>
    <w:p>
      <w:pPr>
        <w:spacing w:line="360" w:lineRule="auto"/>
        <w:rPr>
          <w:rFonts w:hint="eastAsia" w:ascii="微软雅黑" w:hAnsi="微软雅黑" w:eastAsia="微软雅黑" w:cs="微软雅黑"/>
        </w:rPr>
      </w:pP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1D3A89"/>
    <w:multiLevelType w:val="singleLevel"/>
    <w:tmpl w:val="241D3A89"/>
    <w:lvl w:ilvl="0" w:tentative="0">
      <w:start w:val="1"/>
      <w:numFmt w:val="decimal"/>
      <w:suff w:val="nothing"/>
      <w:lvlText w:val="%1、"/>
      <w:lvlJc w:val="left"/>
    </w:lvl>
  </w:abstractNum>
  <w:abstractNum w:abstractNumId="1">
    <w:nsid w:val="31329F5C"/>
    <w:multiLevelType w:val="singleLevel"/>
    <w:tmpl w:val="31329F5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lOWI1MzFhM2Y3MmRhYTIzM2NhNTIzODgyZmU2NmUifQ=="/>
  </w:docVars>
  <w:rsids>
    <w:rsidRoot w:val="3B7F45D8"/>
    <w:rsid w:val="03CE4705"/>
    <w:rsid w:val="0A474A38"/>
    <w:rsid w:val="0B936ECB"/>
    <w:rsid w:val="0C043AF4"/>
    <w:rsid w:val="130B2C99"/>
    <w:rsid w:val="13117BFA"/>
    <w:rsid w:val="1ABC669E"/>
    <w:rsid w:val="1AC15A62"/>
    <w:rsid w:val="215A6C10"/>
    <w:rsid w:val="31903F88"/>
    <w:rsid w:val="32ED3DAF"/>
    <w:rsid w:val="3B7F45D8"/>
    <w:rsid w:val="3C77021F"/>
    <w:rsid w:val="5EFC6636"/>
    <w:rsid w:val="646B1B68"/>
    <w:rsid w:val="69DD52B6"/>
    <w:rsid w:val="73697BBA"/>
    <w:rsid w:val="78056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1739</Words>
  <Characters>1778</Characters>
  <Lines>0</Lines>
  <Paragraphs>0</Paragraphs>
  <TotalTime>8</TotalTime>
  <ScaleCrop>false</ScaleCrop>
  <LinksUpToDate>false</LinksUpToDate>
  <CharactersWithSpaces>1835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2023-05-08T08:09:00Z</dcterms:created>
  <dc:creator>老吴</dc:creator>
  <cp:lastModifiedBy>Administrator</cp:lastModifiedBy>
  <dcterms:modified xsi:type="dcterms:W3CDTF">2023-06-26T11:52:23Z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D1B4EDCA00C64988AA719EF2AB3CDE0B_13</vt:lpwstr>
  </property>
</Properties>
</file>