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  <w:lang w:val="en-US" w:eastAsia="zh-CN"/>
        </w:rPr>
        <w:t>超级直播3.0</w:t>
      </w:r>
    </w:p>
    <w:p>
      <w:pPr>
        <w:pStyle w:val="2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ED7D31" w:themeColor="accent2"/>
          <w:sz w:val="28"/>
          <w:szCs w:val="28"/>
          <w:lang w:val="en-US" w:eastAsia="zh-CN"/>
          <w14:textFill>
            <w14:solidFill>
              <w14:schemeClr w14:val="accent2"/>
            </w14:solidFill>
          </w14:textFill>
        </w:rPr>
        <w:t>——基于通信运营商的营业厅、店直播培训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37" w:leftChars="113" w:right="0" w:firstLine="480" w:firstLineChars="20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王军古老师，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实战派，中国地质大学（武汉）珠宝学院（GIC）特聘导师，中管院客座教授。2012年进入互联网电商赛道，2017年投身新媒体营销领域，是工商银行、汤臣倍健、卓越教育、中移互联网等企业的新媒体营销培训老师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37" w:leftChars="113" w:right="0" w:firstLine="480" w:firstLineChars="200"/>
        <w:jc w:val="both"/>
        <w:rPr>
          <w:rFonts w:hint="eastAsia" w:ascii="微软雅黑" w:hAnsi="微软雅黑" w:eastAsia="微软雅黑" w:cs="微软雅黑"/>
          <w:color w:val="1F4E79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曾为500强华润（燃气）营销总监、无忧传媒新媒体学苑副院长、恒驰集团电商总经理，百战之后再授课，并拥有师资团队为品牌落地赋能！</w:t>
      </w:r>
    </w:p>
    <w:p>
      <w:pPr>
        <w:spacing w:line="288" w:lineRule="auto"/>
        <w:jc w:val="left"/>
        <w:rPr>
          <w:rFonts w:hint="eastAsia" w:ascii="微软雅黑" w:hAnsi="微软雅黑" w:eastAsia="微软雅黑" w:cs="微软雅黑"/>
          <w:b/>
          <w:color w:val="auto"/>
        </w:rPr>
      </w:pPr>
    </w:p>
    <w:p>
      <w:pPr>
        <w:spacing w:line="288" w:lineRule="auto"/>
        <w:jc w:val="left"/>
        <w:rPr>
          <w:rFonts w:ascii="微软雅黑" w:hAnsi="微软雅黑" w:eastAsia="微软雅黑" w:cs="微软雅黑"/>
          <w:b/>
          <w:color w:val="auto"/>
        </w:rPr>
      </w:pPr>
      <w:r>
        <w:rPr>
          <w:rFonts w:hint="eastAsia" w:ascii="微软雅黑" w:hAnsi="微软雅黑" w:eastAsia="微软雅黑" w:cs="微软雅黑"/>
          <w:b/>
          <w:color w:val="auto"/>
        </w:rPr>
        <w:t>【</w:t>
      </w:r>
      <w:r>
        <w:rPr>
          <w:rFonts w:hint="eastAsia" w:ascii="微软雅黑" w:hAnsi="微软雅黑" w:eastAsia="微软雅黑" w:cs="微软雅黑"/>
          <w:b/>
          <w:color w:val="auto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color w:val="auto"/>
        </w:rPr>
        <w:t>背景】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eastAsia" w:ascii="微软雅黑" w:hAnsi="微软雅黑" w:eastAsia="微软雅黑"/>
          <w:color w:val="auto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后疫情时代</w:t>
      </w:r>
      <w:r>
        <w:rPr>
          <w:rFonts w:hint="eastAsia" w:ascii="微软雅黑" w:hAnsi="微软雅黑" w:eastAsia="微软雅黑"/>
          <w:color w:val="auto"/>
          <w:sz w:val="22"/>
          <w:szCs w:val="22"/>
          <w:lang w:eastAsia="zh-CN"/>
        </w:rPr>
        <w:t>，</w:t>
      </w: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随着年轻消费群体崛起，消费习惯严重偏向线上化，线下实体客流量和进店量下降很多，反观线上短视频、直播带货持续火热，创业者和企业纷纷转战线上。直播带货作为一种新的电商销售形式，同样也带火了直播培训，</w:t>
      </w:r>
      <w:r>
        <w:rPr>
          <w:rFonts w:hint="eastAsia" w:ascii="微软雅黑" w:hAnsi="微软雅黑" w:eastAsia="微软雅黑"/>
          <w:color w:val="auto"/>
          <w:sz w:val="22"/>
          <w:szCs w:val="22"/>
          <w:lang w:eastAsia="zh-CN"/>
        </w:rPr>
        <w:t>企业对线上直播培训的需求开始猛增，</w:t>
      </w: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呈现“八仙过海，各显神通”的局面，很多人报名参加了直播带货课程，但真正收效的很少</w:t>
      </w:r>
      <w:r>
        <w:rPr>
          <w:rFonts w:hint="eastAsia" w:ascii="微软雅黑" w:hAnsi="微软雅黑" w:eastAsia="微软雅黑"/>
          <w:color w:val="auto"/>
          <w:lang w:val="en-US" w:eastAsia="zh-CN"/>
        </w:rPr>
        <w:t>。</w:t>
      </w:r>
    </w:p>
    <w:p>
      <w:pPr>
        <w:rPr>
          <w:rFonts w:ascii="微软雅黑" w:hAnsi="微软雅黑" w:eastAsia="微软雅黑" w:cs="微软雅黑"/>
          <w:b w:val="0"/>
          <w:bCs w:val="0"/>
          <w:color w:val="auto"/>
        </w:rPr>
      </w:pPr>
    </w:p>
    <w:p>
      <w:pPr>
        <w:spacing w:line="288" w:lineRule="auto"/>
        <w:jc w:val="left"/>
        <w:rPr>
          <w:rFonts w:hint="eastAsia" w:ascii="微软雅黑" w:hAnsi="微软雅黑" w:eastAsia="微软雅黑" w:cs="微软雅黑"/>
          <w:b/>
          <w:color w:val="auto"/>
          <w:lang w:eastAsia="zh-CN"/>
        </w:rPr>
      </w:pPr>
      <w:r>
        <w:rPr>
          <w:rFonts w:hint="eastAsia" w:ascii="微软雅黑" w:hAnsi="微软雅黑" w:eastAsia="微软雅黑" w:cs="微软雅黑"/>
          <w:b/>
          <w:color w:val="auto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color w:val="auto"/>
          <w:lang w:val="en-US" w:eastAsia="zh-CN"/>
        </w:rPr>
        <w:t>课程特色</w:t>
      </w:r>
      <w:r>
        <w:rPr>
          <w:rFonts w:hint="eastAsia" w:ascii="微软雅黑" w:hAnsi="微软雅黑" w:eastAsia="微软雅黑" w:cs="微软雅黑"/>
          <w:b/>
          <w:color w:val="auto"/>
          <w:lang w:eastAsia="zh-CN"/>
        </w:rPr>
        <w:t>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default" w:ascii="微软雅黑" w:hAnsi="微软雅黑" w:eastAsia="微软雅黑"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1、</w:t>
      </w:r>
      <w:r>
        <w:rPr>
          <w:rFonts w:hint="default" w:ascii="微软雅黑" w:hAnsi="微软雅黑" w:eastAsia="微软雅黑"/>
          <w:color w:val="auto"/>
          <w:sz w:val="22"/>
          <w:szCs w:val="22"/>
          <w:lang w:val="en-US" w:eastAsia="zh-CN"/>
        </w:rPr>
        <w:t>334教学法：30%干货+40%案例解析+40%现场实操</w:t>
      </w: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2、带自家产品来学习，带结果回去；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3、课程原创，保证听得懂、学得会，用的上；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default" w:ascii="微软雅黑" w:hAnsi="微软雅黑" w:eastAsia="微软雅黑"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4、课程结束后，提供追踪、辅导期，帮助学员持续进步；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default" w:ascii="微软雅黑" w:hAnsi="微软雅黑" w:eastAsia="微软雅黑"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5、全程教方法，讲案例，帮扶学员落地提升。</w:t>
      </w:r>
    </w:p>
    <w:p>
      <w:pP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color w:val="auto"/>
          <w:lang w:val="en-US" w:eastAsia="zh-CN"/>
        </w:rPr>
        <w:t>课程时间</w:t>
      </w:r>
      <w:r>
        <w:rPr>
          <w:rFonts w:hint="eastAsia" w:ascii="微软雅黑" w:hAnsi="微软雅黑" w:eastAsia="微软雅黑" w:cs="微软雅黑"/>
          <w:b/>
          <w:color w:val="auto"/>
          <w:lang w:eastAsia="zh-CN"/>
        </w:rPr>
        <w:t>】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2天（每天6h）</w:t>
      </w:r>
    </w:p>
    <w:p>
      <w:pPr>
        <w:rPr>
          <w:rFonts w:hint="default" w:ascii="微软雅黑" w:hAnsi="微软雅黑" w:eastAsia="微软雅黑" w:cs="微软雅黑"/>
          <w:b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lang w:val="en-US" w:eastAsia="zh-CN"/>
        </w:rPr>
        <w:t>【授课老师】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王军古 （中国管理科学研究院客座教授、数字营销领域智库专家）</w:t>
      </w:r>
    </w:p>
    <w:p>
      <w:pPr>
        <w:spacing w:line="288" w:lineRule="auto"/>
        <w:jc w:val="left"/>
        <w:rPr>
          <w:rFonts w:hint="eastAsia" w:ascii="微软雅黑" w:hAnsi="微软雅黑" w:eastAsia="微软雅黑" w:cs="微软雅黑"/>
          <w:b/>
          <w:color w:val="auto"/>
          <w:lang w:eastAsia="zh-CN"/>
        </w:rPr>
      </w:pPr>
      <w:r>
        <w:rPr>
          <w:rFonts w:hint="eastAsia" w:ascii="微软雅黑" w:hAnsi="微软雅黑" w:eastAsia="微软雅黑" w:cs="微软雅黑"/>
          <w:b/>
          <w:color w:val="auto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color w:val="auto"/>
          <w:lang w:val="en-US" w:eastAsia="zh-CN"/>
        </w:rPr>
        <w:t>课程收益</w:t>
      </w:r>
      <w:r>
        <w:rPr>
          <w:rFonts w:hint="eastAsia" w:ascii="微软雅黑" w:hAnsi="微软雅黑" w:eastAsia="微软雅黑" w:cs="微软雅黑"/>
          <w:b/>
          <w:color w:val="auto"/>
          <w:lang w:eastAsia="zh-CN"/>
        </w:rPr>
        <w:t>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1、学习抖音IP人设打造的方法、个性化语言提炼；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2、学会抖音账号的运营与内容更新；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3、学会直播选品、直播成交的技巧；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4、学会直播吸粉、涨粉、卖货套路；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5、学会如何搭建私域流量社群，做好产品复购、追销；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eastAsia" w:ascii="微软雅黑" w:hAnsi="微软雅黑" w:eastAsia="微软雅黑" w:cs="微软雅黑"/>
          <w:b/>
          <w:color w:val="auto"/>
        </w:rPr>
      </w:pPr>
      <w:r>
        <w:rPr>
          <w:rFonts w:hint="eastAsia" w:ascii="微软雅黑" w:hAnsi="微软雅黑" w:eastAsia="微软雅黑"/>
          <w:color w:val="auto"/>
          <w:sz w:val="22"/>
          <w:szCs w:val="22"/>
          <w:lang w:val="en-US" w:eastAsia="zh-CN"/>
        </w:rPr>
        <w:t>6、学会直播运营全流程，企业直播不再求人。</w:t>
      </w:r>
    </w:p>
    <w:p>
      <w:pPr>
        <w:spacing w:line="288" w:lineRule="auto"/>
        <w:jc w:val="left"/>
        <w:rPr>
          <w:rFonts w:hint="eastAsia" w:ascii="微软雅黑" w:hAnsi="微软雅黑" w:eastAsia="微软雅黑" w:cs="微软雅黑"/>
          <w:b/>
          <w:color w:val="auto"/>
        </w:rPr>
      </w:pPr>
    </w:p>
    <w:p>
      <w:pPr>
        <w:spacing w:line="288" w:lineRule="auto"/>
        <w:jc w:val="left"/>
        <w:rPr>
          <w:rFonts w:ascii="微软雅黑" w:hAnsi="微软雅黑" w:eastAsia="微软雅黑" w:cs="微软雅黑"/>
          <w:b/>
          <w:color w:val="auto"/>
        </w:rPr>
      </w:pPr>
      <w:r>
        <w:rPr>
          <w:rFonts w:hint="eastAsia" w:ascii="微软雅黑" w:hAnsi="微软雅黑" w:eastAsia="微软雅黑" w:cs="微软雅黑"/>
          <w:b/>
          <w:color w:val="auto"/>
        </w:rPr>
        <w:t>【</w:t>
      </w:r>
      <w:r>
        <w:rPr>
          <w:rFonts w:hint="eastAsia" w:ascii="微软雅黑" w:hAnsi="微软雅黑" w:eastAsia="微软雅黑" w:cs="微软雅黑"/>
          <w:b/>
          <w:color w:val="auto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color w:val="auto"/>
        </w:rPr>
        <w:t>slogan】</w:t>
      </w:r>
    </w:p>
    <w:p>
      <w:pPr>
        <w:spacing w:line="288" w:lineRule="auto"/>
        <w:jc w:val="left"/>
        <w:rPr>
          <w:rFonts w:hint="eastAsia" w:ascii="微软雅黑" w:hAnsi="微软雅黑" w:eastAsia="微软雅黑" w:cs="微软雅黑"/>
          <w:b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lang w:val="en-US" w:eastAsia="zh-CN"/>
        </w:rPr>
        <w:t>授人以鱼不如授人以渔</w:t>
      </w:r>
    </w:p>
    <w:p>
      <w:pPr>
        <w:spacing w:line="288" w:lineRule="auto"/>
        <w:jc w:val="left"/>
        <w:rPr>
          <w:rFonts w:hint="eastAsia" w:ascii="微软雅黑" w:hAnsi="微软雅黑" w:eastAsia="微软雅黑" w:cs="微软雅黑"/>
          <w:b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lang w:val="en-US" w:eastAsia="zh-CN"/>
        </w:rPr>
        <w:t>系统传授0-1过程</w:t>
      </w:r>
    </w:p>
    <w:p>
      <w:pPr>
        <w:spacing w:line="288" w:lineRule="auto"/>
        <w:jc w:val="left"/>
        <w:rPr>
          <w:rFonts w:ascii="微软雅黑" w:hAnsi="微软雅黑" w:eastAsia="微软雅黑"/>
          <w:color w:val="auto"/>
        </w:rPr>
      </w:pPr>
      <w:r>
        <w:rPr>
          <w:rFonts w:hint="eastAsia" w:ascii="微软雅黑" w:hAnsi="微软雅黑" w:eastAsia="微软雅黑" w:cs="微软雅黑"/>
          <w:b/>
          <w:color w:val="auto"/>
          <w:lang w:val="en-US" w:eastAsia="zh-CN"/>
        </w:rPr>
        <w:t>实战教学，不踩坑，不走弯路</w:t>
      </w:r>
    </w:p>
    <w:p>
      <w:pPr>
        <w:spacing w:line="288" w:lineRule="auto"/>
        <w:jc w:val="left"/>
        <w:rPr>
          <w:rFonts w:ascii="微软雅黑" w:hAnsi="微软雅黑" w:eastAsia="微软雅黑" w:cs="微软雅黑"/>
          <w:b/>
          <w:color w:val="auto"/>
        </w:rPr>
      </w:pPr>
      <w:r>
        <w:rPr>
          <w:rFonts w:hint="eastAsia" w:ascii="微软雅黑" w:hAnsi="微软雅黑" w:eastAsia="微软雅黑" w:cs="微软雅黑"/>
          <w:b/>
          <w:color w:val="auto"/>
        </w:rPr>
        <w:t>【适合什么人参加】</w:t>
      </w: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营业厅、店的直播团队（直播负责人、直播团队、主播、运营）；</w:t>
      </w:r>
    </w:p>
    <w:p>
      <w:pPr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2、数据通信、3C数码企业人员（导购、营业员）；</w:t>
      </w:r>
    </w:p>
    <w:p>
      <w:pPr>
        <w:jc w:val="left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3、已经在做直播带货，但无法获客和突破瓶颈的团队。</w:t>
      </w:r>
    </w:p>
    <w:p>
      <w:pPr>
        <w:jc w:val="left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spacing w:line="288" w:lineRule="auto"/>
        <w:jc w:val="left"/>
        <w:rPr>
          <w:rFonts w:hint="default" w:ascii="微软雅黑" w:hAnsi="微软雅黑" w:eastAsia="微软雅黑" w:cs="微软雅黑"/>
          <w:b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lang w:val="en-US" w:eastAsia="zh-CN"/>
        </w:rPr>
        <w:t>【教学大纲】</w:t>
      </w:r>
    </w:p>
    <w:tbl>
      <w:tblPr>
        <w:tblStyle w:val="6"/>
        <w:tblW w:w="8863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096"/>
        <w:gridCol w:w="68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时段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教学内容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第一天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上午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一、平台规则、主播和流量获取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1、带货主播必懂的直播平台规则（2024最新直播规则）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2、能吸粉、能带货的“人货场”打造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3、内容带货的核心动作和玩法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4、卖货气氛营造（背景、音乐、灯光、助播、辅助道具、商品详情）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5、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32"/>
              </w:rPr>
              <w:t>直播直流获取的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32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32"/>
              </w:rPr>
              <w:t>种方式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6、开播后第一波流量承接动作详解（停留、UV价值、转粉）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案例解码：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自贡移动、流量甄选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现场实操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厅店主播IP提炼、直播流量数据解析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下午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二、通信行业直播流程详解（直播前、中、后）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1、高质量的带货直播的流程导图详解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2、前期策划：主题、脚本、选品组品、成交策略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3、中期运营：预热、引流、粉丝互动、推品成交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4、后期复盘：直播回看、数据分析、粉丝培育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5、粉丝团设置和粉丝群运营和引流到私域、线下店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案例解析：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小米官方旗舰店、小天才手表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现场实操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以小组为单位，现场做一份直播流程策划（前中后）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第二天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上午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三、运营商短视频策略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1、如何用手机拍摄高清短视频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2、受欢迎的短视频四大要素（冲突、反转、槽点、泪点）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3、哪些指标决定视频能够上热门（完播率、互动率）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4、</w:t>
            </w:r>
            <w:r>
              <w:rPr>
                <w:rStyle w:val="8"/>
                <w:rFonts w:hint="eastAsia"/>
                <w:color w:val="auto"/>
                <w:sz w:val="22"/>
                <w:szCs w:val="22"/>
                <w:lang w:val="en-US" w:eastAsia="zh-CN" w:bidi="ar"/>
              </w:rPr>
              <w:t>常用的剪辑工具和剪辑技巧（剪映）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5、如何写出高互动的视频标题（文案）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6、发布短视频有哪些技巧和注意事项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7、如何利用短视频引导用户进店办理业务（引流钩子设计）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leftChars="0"/>
              <w:rPr>
                <w:rFonts w:ascii="微软雅黑" w:hAnsi="微软雅黑" w:eastAsia="微软雅黑" w:cs="微软雅黑"/>
                <w:color w:val="auto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案例解析：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舒博浩科技、斑马科技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32"/>
                <w:lang w:val="en-US" w:eastAsia="zh-CN"/>
              </w:rPr>
              <w:t>案例分析：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32"/>
                <w:lang w:val="en-US" w:eastAsia="zh-CN"/>
              </w:rPr>
              <w:t>通信运营商如何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32"/>
              </w:rPr>
              <w:t>借助直播获客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32"/>
                <w:lang w:val="en-US" w:eastAsia="zh-CN"/>
              </w:rPr>
              <w:t>引流到店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实操演练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以小组为单位，设计策划一条引流短视频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下午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四、产品讲解和卖货话术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1、产品价值塑造方法（人群：大学生、自媒体创业、企业商务）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2、主播讲解产品7个套路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3、直播间常用的5步成交话术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4、超实用的促单、逼单话术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5、千万级大主播都在用的8种带货技巧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案例分析：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3C数码类、数据服务产品直播成交策略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实操演练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结合2天学习内容，做直播全流程演练</w:t>
            </w:r>
          </w:p>
        </w:tc>
      </w:tr>
    </w:tbl>
    <w:p>
      <w:pPr>
        <w:rPr>
          <w:rFonts w:ascii="宋体" w:hAnsi="宋体" w:cs="宋体"/>
          <w:color w:val="auto"/>
          <w:sz w:val="24"/>
          <w:szCs w:val="24"/>
        </w:rPr>
      </w:pPr>
    </w:p>
    <w:p>
      <w:pPr>
        <w:rPr>
          <w:rFonts w:ascii="宋体" w:hAnsi="宋体" w:cs="宋体"/>
          <w:color w:val="auto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highlight w:val="yellow"/>
          <w:lang w:val="en-US" w:eastAsia="zh-CN"/>
        </w:rPr>
        <w:t>课后作业：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  <w:t>1、写一份厅店抖音账号运营提升计划，包含短视频内容、直播方面的涨粉、引流；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  <w:t>2、做一份“端午节”促销策划，包含直播主题、直播产品、直播预热短视频、直播引流等直播前、中、后相关流程。</w:t>
      </w:r>
    </w:p>
    <w:p>
      <w:pP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highlight w:val="yellow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highlight w:val="yellow"/>
          <w:lang w:val="en-US" w:eastAsia="zh-CN"/>
        </w:rPr>
        <w:t>课后答疑：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  <w:t>1、提供30天的课后答疑服务（增值服务）；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  <w:t>2、建立学员群，学员可以针对直播和短视频中碰到的卡点、难点咨询老师，每周安排一次答疑，时间不超过2个小时；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  <w:t>3、每周四前收集疑问，每周五下午集中安排答疑。</w:t>
      </w:r>
    </w:p>
    <w:p>
      <w:pPr>
        <w:rPr>
          <w:rFonts w:hint="eastAsia" w:ascii="微软雅黑" w:hAnsi="微软雅黑" w:eastAsia="微软雅黑" w:cs="微软雅黑"/>
          <w:color w:val="auto"/>
          <w:sz w:val="24"/>
          <w:szCs w:val="32"/>
          <w:highlight w:val="yellow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color w:val="auto"/>
          <w:sz w:val="24"/>
          <w:szCs w:val="32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32"/>
          <w:highlight w:val="yellow"/>
          <w:lang w:val="en-US" w:eastAsia="zh-CN"/>
        </w:rPr>
        <w:t>课后资料：</w:t>
      </w:r>
    </w:p>
    <w:p>
      <w:pPr>
        <w:numPr>
          <w:ilvl w:val="0"/>
          <w:numId w:val="2"/>
        </w:numP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  <w:t>抖音站外流量详解导图</w:t>
      </w:r>
    </w:p>
    <w:p>
      <w:pPr>
        <w:numPr>
          <w:ilvl w:val="0"/>
          <w:numId w:val="2"/>
        </w:numPr>
        <w:rPr>
          <w:rFonts w:hint="default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  <w:t>抖音话术模板：开场话术、推品话术、卖货话术、圈粉话术、控评话术</w:t>
      </w:r>
    </w:p>
    <w:p>
      <w:pPr>
        <w:numPr>
          <w:ilvl w:val="0"/>
          <w:numId w:val="2"/>
        </w:numPr>
        <w:rPr>
          <w:rFonts w:hint="default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32"/>
          <w:highlight w:val="none"/>
          <w:lang w:val="en-US" w:eastAsia="zh-CN"/>
        </w:rPr>
        <w:t>表格模板：全场直播脚本、直播流程表、单品讲解脚本</w:t>
      </w:r>
    </w:p>
    <w:p>
      <w:pPr>
        <w:rPr>
          <w:color w:val="auto"/>
        </w:rPr>
      </w:pPr>
    </w:p>
    <w:p>
      <w:pPr>
        <w:pStyle w:val="2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CD3EA9"/>
    <w:multiLevelType w:val="singleLevel"/>
    <w:tmpl w:val="02CD3EA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FD4539C"/>
    <w:multiLevelType w:val="singleLevel"/>
    <w:tmpl w:val="3FD4539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NjNmMzgzOTM0MzU0ZDNjMTY5YTc2Mjc4YWI1NGYifQ=="/>
  </w:docVars>
  <w:rsids>
    <w:rsidRoot w:val="205155A6"/>
    <w:rsid w:val="008C087C"/>
    <w:rsid w:val="14AB26D8"/>
    <w:rsid w:val="163D7005"/>
    <w:rsid w:val="205155A6"/>
    <w:rsid w:val="31A95A42"/>
    <w:rsid w:val="48044414"/>
    <w:rsid w:val="4BAB35AD"/>
    <w:rsid w:val="500047FB"/>
    <w:rsid w:val="6EC37D95"/>
    <w:rsid w:val="72A45773"/>
    <w:rsid w:val="7452064E"/>
    <w:rsid w:val="76B352A2"/>
    <w:rsid w:val="785A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qFormat/>
    <w:uiPriority w:val="0"/>
    <w:pPr>
      <w:spacing w:line="360" w:lineRule="auto"/>
      <w:jc w:val="center"/>
    </w:pPr>
    <w:rPr>
      <w:rFonts w:ascii="微软雅黑" w:hAnsi="微软雅黑" w:eastAsia="微软雅黑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font41"/>
    <w:basedOn w:val="7"/>
    <w:qFormat/>
    <w:uiPriority w:val="0"/>
    <w:rPr>
      <w:rFonts w:hint="eastAsia" w:ascii="微软雅黑" w:hAnsi="微软雅黑" w:eastAsia="微软雅黑" w:cs="微软雅黑"/>
      <w:color w:val="333333"/>
      <w:sz w:val="24"/>
      <w:szCs w:val="24"/>
      <w:u w:val="none"/>
    </w:rPr>
  </w:style>
  <w:style w:type="paragraph" w:styleId="9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1589</Words>
  <Characters>1618</Characters>
  <Lines>0</Lines>
  <Paragraphs>0</Paragraphs>
  <TotalTime>0</TotalTime>
  <ScaleCrop>false</ScaleCrop>
  <LinksUpToDate>false</LinksUpToDate>
  <CharactersWithSpaces>1619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2022-10-09T02:47:00Z</dcterms:created>
  <dc:creator>王军古</dc:creator>
  <cp:lastModifiedBy>王军古</cp:lastModifiedBy>
  <dcterms:modified xsi:type="dcterms:W3CDTF">2024-02-19T02:31:53Z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E5094D5993B7476885E54EA6854B5EB6_13</vt:lpwstr>
  </property>
</Properties>
</file>