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2F33DC" w14:textId="77777777" w:rsidR="00547180" w:rsidRDefault="00547180" w:rsidP="00547180">
      <w:pPr>
        <w:ind w:firstLineChars="1300" w:firstLine="2730"/>
        <w:rPr>
          <w:rFonts w:asciiTheme="minorEastAsia" w:hAnsiTheme="minorEastAsia"/>
        </w:rPr>
      </w:pPr>
    </w:p>
    <w:p w14:paraId="5FE56592" w14:textId="77777777" w:rsidR="00547180" w:rsidRPr="009D728A" w:rsidRDefault="00547180" w:rsidP="00547180">
      <w:pPr>
        <w:ind w:firstLineChars="1300" w:firstLine="3900"/>
        <w:rPr>
          <w:rFonts w:asciiTheme="minorEastAsia" w:hAnsiTheme="minorEastAsia"/>
          <w:sz w:val="30"/>
          <w:szCs w:val="30"/>
        </w:rPr>
      </w:pPr>
    </w:p>
    <w:p w14:paraId="7E768C65" w14:textId="77777777" w:rsidR="00547180" w:rsidRPr="009D728A" w:rsidRDefault="00547180" w:rsidP="009D728A">
      <w:pPr>
        <w:ind w:firstLineChars="900" w:firstLine="2700"/>
        <w:rPr>
          <w:rFonts w:ascii="微软雅黑" w:eastAsia="微软雅黑" w:hAnsi="微软雅黑"/>
          <w:b/>
          <w:sz w:val="30"/>
          <w:szCs w:val="30"/>
        </w:rPr>
      </w:pPr>
      <w:r w:rsidRPr="009D728A">
        <w:rPr>
          <w:rFonts w:ascii="微软雅黑" w:eastAsia="微软雅黑" w:hAnsi="微软雅黑" w:hint="eastAsia"/>
          <w:b/>
          <w:sz w:val="30"/>
          <w:szCs w:val="30"/>
        </w:rPr>
        <w:t>曾国藩从政为官管理之道</w:t>
      </w:r>
    </w:p>
    <w:p w14:paraId="24F4F049" w14:textId="77777777" w:rsidR="00547180" w:rsidRPr="009D728A" w:rsidRDefault="00547180" w:rsidP="009D728A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9D728A">
        <w:rPr>
          <w:rFonts w:ascii="微软雅黑" w:eastAsia="微软雅黑" w:hAnsi="微软雅黑" w:hint="eastAsia"/>
          <w:sz w:val="24"/>
          <w:szCs w:val="24"/>
        </w:rPr>
        <w:t>【课程背景】</w:t>
      </w:r>
    </w:p>
    <w:p w14:paraId="63B2E214" w14:textId="77777777" w:rsidR="00547180" w:rsidRPr="009D728A" w:rsidRDefault="00547180" w:rsidP="00547180">
      <w:pPr>
        <w:spacing w:line="480" w:lineRule="auto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9D728A">
        <w:rPr>
          <w:rFonts w:ascii="微软雅黑" w:eastAsia="微软雅黑" w:hAnsi="微软雅黑" w:hint="eastAsia"/>
          <w:sz w:val="24"/>
          <w:szCs w:val="24"/>
        </w:rPr>
        <w:t>面对复杂多变的形势，剧烈的东西方文化碰撞，国学智慧对于领导力提升有着独特的影响。儒家的进取，道家的无为，佛家的超越，禅宗的修持，易经的玄妙，在今天国学复兴的今天被赋予了新的意义。</w:t>
      </w:r>
    </w:p>
    <w:p w14:paraId="609816FE" w14:textId="77777777" w:rsidR="00547180" w:rsidRPr="009D728A" w:rsidRDefault="00547180" w:rsidP="00547180">
      <w:pPr>
        <w:spacing w:line="480" w:lineRule="auto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9D728A">
        <w:rPr>
          <w:rFonts w:ascii="微软雅黑" w:eastAsia="微软雅黑" w:hAnsi="微软雅黑" w:hint="eastAsia"/>
          <w:sz w:val="24"/>
          <w:szCs w:val="24"/>
        </w:rPr>
        <w:t>曾国藩作为封建时代的儒家最后一尊偶像，他的修身齐家治国平天下的情怀，他的为官从政的管理方略都独具魅力。</w:t>
      </w:r>
    </w:p>
    <w:p w14:paraId="45B70689" w14:textId="77777777" w:rsidR="00547180" w:rsidRPr="009D728A" w:rsidRDefault="00547180" w:rsidP="00547180">
      <w:pPr>
        <w:spacing w:line="480" w:lineRule="auto"/>
        <w:ind w:firstLineChars="400" w:firstLine="960"/>
        <w:rPr>
          <w:rFonts w:ascii="微软雅黑" w:eastAsia="微软雅黑" w:hAnsi="微软雅黑"/>
          <w:sz w:val="24"/>
          <w:szCs w:val="24"/>
        </w:rPr>
      </w:pPr>
      <w:r w:rsidRPr="009D728A">
        <w:rPr>
          <w:rFonts w:ascii="微软雅黑" w:eastAsia="微软雅黑" w:hAnsi="微软雅黑" w:hint="eastAsia"/>
          <w:sz w:val="24"/>
          <w:szCs w:val="24"/>
        </w:rPr>
        <w:t>对于中国人来说，修身齐家治国平天下的理想中，侵浸着国学的博大智慧，也包含了心忧天下的人文理想。在大国崛起的今天，重温国学，对于一个优秀的领导者和未来的领导者都具有深远的意义。</w:t>
      </w:r>
    </w:p>
    <w:p w14:paraId="19827DB4" w14:textId="77777777" w:rsidR="006B18CA" w:rsidRPr="009D728A" w:rsidRDefault="006B18CA">
      <w:pPr>
        <w:rPr>
          <w:rFonts w:ascii="微软雅黑" w:eastAsia="微软雅黑" w:hAnsi="微软雅黑"/>
          <w:sz w:val="24"/>
          <w:szCs w:val="24"/>
        </w:rPr>
      </w:pPr>
    </w:p>
    <w:p w14:paraId="3E1D2441" w14:textId="77777777" w:rsidR="00547180" w:rsidRPr="009D728A" w:rsidRDefault="00547180" w:rsidP="00547180">
      <w:pPr>
        <w:rPr>
          <w:rFonts w:ascii="微软雅黑" w:eastAsia="微软雅黑" w:hAnsi="微软雅黑"/>
          <w:sz w:val="24"/>
          <w:szCs w:val="24"/>
        </w:rPr>
      </w:pPr>
      <w:r w:rsidRPr="009D728A">
        <w:rPr>
          <w:rFonts w:ascii="微软雅黑" w:eastAsia="微软雅黑" w:hAnsi="微软雅黑" w:hint="eastAsia"/>
          <w:sz w:val="24"/>
          <w:szCs w:val="24"/>
        </w:rPr>
        <w:t>【课程收益】</w:t>
      </w:r>
    </w:p>
    <w:p w14:paraId="7F049E7C" w14:textId="5A1A6550" w:rsidR="00547180" w:rsidRPr="009D728A" w:rsidRDefault="00547180" w:rsidP="00547180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9D728A">
        <w:rPr>
          <w:rFonts w:ascii="微软雅黑" w:eastAsia="微软雅黑" w:hAnsi="微软雅黑" w:hint="eastAsia"/>
          <w:sz w:val="24"/>
          <w:szCs w:val="24"/>
        </w:rPr>
        <w:t>1通过课程学习，领略国学智慧，达到领导力</w:t>
      </w:r>
      <w:r w:rsidR="009D728A">
        <w:rPr>
          <w:rFonts w:ascii="微软雅黑" w:eastAsia="微软雅黑" w:hAnsi="微软雅黑" w:hint="eastAsia"/>
          <w:sz w:val="24"/>
          <w:szCs w:val="24"/>
        </w:rPr>
        <w:t>的</w:t>
      </w:r>
      <w:r w:rsidRPr="009D728A">
        <w:rPr>
          <w:rFonts w:ascii="微软雅黑" w:eastAsia="微软雅黑" w:hAnsi="微软雅黑" w:hint="eastAsia"/>
          <w:sz w:val="24"/>
          <w:szCs w:val="24"/>
        </w:rPr>
        <w:t>全面提升。</w:t>
      </w:r>
    </w:p>
    <w:p w14:paraId="6F41092F" w14:textId="77777777" w:rsidR="00547180" w:rsidRPr="009D728A" w:rsidRDefault="00547180" w:rsidP="00547180">
      <w:pPr>
        <w:spacing w:line="480" w:lineRule="auto"/>
        <w:rPr>
          <w:rFonts w:ascii="微软雅黑" w:eastAsia="微软雅黑" w:hAnsi="微软雅黑"/>
          <w:sz w:val="24"/>
          <w:szCs w:val="24"/>
        </w:rPr>
      </w:pPr>
    </w:p>
    <w:p w14:paraId="2D0A3FF2" w14:textId="77777777" w:rsidR="00547180" w:rsidRPr="009D728A" w:rsidRDefault="00547180" w:rsidP="00547180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9D728A">
        <w:rPr>
          <w:rFonts w:ascii="微软雅黑" w:eastAsia="微软雅黑" w:hAnsi="微软雅黑" w:hint="eastAsia"/>
          <w:sz w:val="24"/>
          <w:szCs w:val="24"/>
        </w:rPr>
        <w:t>2通过学习，在特色鲜明，身临其境中感悟纵横捭阖、炉火纯青的领导艺术。</w:t>
      </w:r>
    </w:p>
    <w:p w14:paraId="7D43E1BB" w14:textId="77777777" w:rsidR="00547180" w:rsidRPr="009D728A" w:rsidRDefault="00547180" w:rsidP="00547180">
      <w:pPr>
        <w:spacing w:line="480" w:lineRule="auto"/>
        <w:rPr>
          <w:rFonts w:ascii="微软雅黑" w:eastAsia="微软雅黑" w:hAnsi="微软雅黑"/>
          <w:sz w:val="24"/>
          <w:szCs w:val="24"/>
        </w:rPr>
      </w:pPr>
    </w:p>
    <w:p w14:paraId="3037B354" w14:textId="77777777" w:rsidR="00547180" w:rsidRPr="009D728A" w:rsidRDefault="00547180" w:rsidP="00547180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9D728A">
        <w:rPr>
          <w:rFonts w:ascii="微软雅黑" w:eastAsia="微软雅黑" w:hAnsi="微软雅黑" w:hint="eastAsia"/>
          <w:sz w:val="24"/>
          <w:szCs w:val="24"/>
        </w:rPr>
        <w:t>3通过学习，增强宏观把握大局，前瞻意识的培养和深刻的洞察力。</w:t>
      </w:r>
    </w:p>
    <w:p w14:paraId="63E762AC" w14:textId="77777777" w:rsidR="00547180" w:rsidRPr="009D728A" w:rsidRDefault="00547180" w:rsidP="00547180">
      <w:pPr>
        <w:spacing w:line="480" w:lineRule="auto"/>
        <w:rPr>
          <w:rFonts w:ascii="微软雅黑" w:eastAsia="微软雅黑" w:hAnsi="微软雅黑"/>
          <w:sz w:val="24"/>
          <w:szCs w:val="24"/>
        </w:rPr>
      </w:pPr>
    </w:p>
    <w:p w14:paraId="3EC1536D" w14:textId="77777777" w:rsidR="00547180" w:rsidRPr="009D728A" w:rsidRDefault="00547180" w:rsidP="00547180">
      <w:pPr>
        <w:rPr>
          <w:rFonts w:ascii="微软雅黑" w:eastAsia="微软雅黑" w:hAnsi="微软雅黑"/>
          <w:sz w:val="24"/>
          <w:szCs w:val="24"/>
        </w:rPr>
      </w:pPr>
      <w:r w:rsidRPr="009D728A">
        <w:rPr>
          <w:rFonts w:ascii="微软雅黑" w:eastAsia="微软雅黑" w:hAnsi="微软雅黑" w:hint="eastAsia"/>
          <w:sz w:val="24"/>
          <w:szCs w:val="24"/>
        </w:rPr>
        <w:t>【课程时间】</w:t>
      </w:r>
    </w:p>
    <w:p w14:paraId="19AA4881" w14:textId="77777777" w:rsidR="00547180" w:rsidRPr="009D728A" w:rsidRDefault="00547180" w:rsidP="00547180">
      <w:pPr>
        <w:rPr>
          <w:rFonts w:ascii="微软雅黑" w:eastAsia="微软雅黑" w:hAnsi="微软雅黑"/>
          <w:sz w:val="24"/>
          <w:szCs w:val="24"/>
        </w:rPr>
      </w:pPr>
    </w:p>
    <w:p w14:paraId="34AC306A" w14:textId="77777777" w:rsidR="00547180" w:rsidRPr="009D728A" w:rsidRDefault="00547180" w:rsidP="00547180">
      <w:pPr>
        <w:rPr>
          <w:rFonts w:ascii="微软雅黑" w:eastAsia="微软雅黑" w:hAnsi="微软雅黑"/>
          <w:sz w:val="24"/>
          <w:szCs w:val="24"/>
        </w:rPr>
      </w:pPr>
      <w:r w:rsidRPr="009D728A">
        <w:rPr>
          <w:rFonts w:ascii="微软雅黑" w:eastAsia="微软雅黑" w:hAnsi="微软雅黑" w:hint="eastAsia"/>
          <w:sz w:val="24"/>
          <w:szCs w:val="24"/>
        </w:rPr>
        <w:t>一天</w:t>
      </w:r>
    </w:p>
    <w:p w14:paraId="4CCA2B26" w14:textId="77777777" w:rsidR="00547180" w:rsidRPr="009D728A" w:rsidRDefault="00547180" w:rsidP="00547180">
      <w:pPr>
        <w:rPr>
          <w:rFonts w:ascii="微软雅黑" w:eastAsia="微软雅黑" w:hAnsi="微软雅黑"/>
          <w:sz w:val="24"/>
          <w:szCs w:val="24"/>
        </w:rPr>
      </w:pPr>
    </w:p>
    <w:p w14:paraId="02E62614" w14:textId="77777777" w:rsidR="00547180" w:rsidRPr="009D728A" w:rsidRDefault="00547180" w:rsidP="00547180">
      <w:pPr>
        <w:rPr>
          <w:rFonts w:ascii="微软雅黑" w:eastAsia="微软雅黑" w:hAnsi="微软雅黑"/>
          <w:sz w:val="24"/>
          <w:szCs w:val="24"/>
        </w:rPr>
      </w:pPr>
      <w:r w:rsidRPr="009D728A">
        <w:rPr>
          <w:rFonts w:ascii="微软雅黑" w:eastAsia="微软雅黑" w:hAnsi="微软雅黑" w:hint="eastAsia"/>
          <w:sz w:val="24"/>
          <w:szCs w:val="24"/>
        </w:rPr>
        <w:t>【课程大纲】</w:t>
      </w:r>
    </w:p>
    <w:p w14:paraId="524F7580" w14:textId="77777777" w:rsidR="00547180" w:rsidRPr="009D728A" w:rsidRDefault="00547180" w:rsidP="00547180">
      <w:pPr>
        <w:numPr>
          <w:ilvl w:val="0"/>
          <w:numId w:val="1"/>
        </w:num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9D728A">
        <w:rPr>
          <w:rFonts w:ascii="微软雅黑" w:eastAsia="微软雅黑" w:hAnsi="微软雅黑" w:hint="eastAsia"/>
          <w:sz w:val="24"/>
          <w:szCs w:val="24"/>
        </w:rPr>
        <w:t>曾国藩的用人方略</w:t>
      </w:r>
    </w:p>
    <w:p w14:paraId="4D5B9E19" w14:textId="77777777" w:rsidR="00547180" w:rsidRPr="009D728A" w:rsidRDefault="00547180" w:rsidP="00547180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9D728A">
        <w:rPr>
          <w:rFonts w:ascii="微软雅黑" w:eastAsia="微软雅黑" w:hAnsi="微软雅黑" w:hint="eastAsia"/>
          <w:sz w:val="24"/>
          <w:szCs w:val="24"/>
        </w:rPr>
        <w:t>1、湘军如何成为虎狼之师</w:t>
      </w:r>
    </w:p>
    <w:p w14:paraId="4ECCF375" w14:textId="77777777" w:rsidR="00547180" w:rsidRPr="009D728A" w:rsidRDefault="00547180" w:rsidP="00547180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9D728A">
        <w:rPr>
          <w:rFonts w:ascii="微软雅黑" w:eastAsia="微软雅黑" w:hAnsi="微软雅黑" w:hint="eastAsia"/>
          <w:sz w:val="24"/>
          <w:szCs w:val="24"/>
        </w:rPr>
        <w:t>2、曾国藩的人才观</w:t>
      </w:r>
    </w:p>
    <w:p w14:paraId="27A4A932" w14:textId="77777777" w:rsidR="00547180" w:rsidRPr="009D728A" w:rsidRDefault="00547180" w:rsidP="00547180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9D728A">
        <w:rPr>
          <w:rFonts w:ascii="微软雅黑" w:eastAsia="微软雅黑" w:hAnsi="微软雅黑" w:hint="eastAsia"/>
          <w:sz w:val="24"/>
          <w:szCs w:val="24"/>
        </w:rPr>
        <w:t>3、＜冰鉴＞与曾国藩的识人术</w:t>
      </w:r>
    </w:p>
    <w:p w14:paraId="72FBA6E5" w14:textId="77777777" w:rsidR="00547180" w:rsidRPr="009D728A" w:rsidRDefault="00547180" w:rsidP="00547180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9D728A">
        <w:rPr>
          <w:rFonts w:ascii="微软雅黑" w:eastAsia="微软雅黑" w:hAnsi="微软雅黑" w:hint="eastAsia"/>
          <w:sz w:val="24"/>
          <w:szCs w:val="24"/>
        </w:rPr>
        <w:t>4、突破人才发展的瓶颈</w:t>
      </w:r>
    </w:p>
    <w:p w14:paraId="3B3EA730" w14:textId="77777777" w:rsidR="00547180" w:rsidRPr="009D728A" w:rsidRDefault="00547180" w:rsidP="00547180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9D728A">
        <w:rPr>
          <w:rFonts w:ascii="微软雅黑" w:eastAsia="微软雅黑" w:hAnsi="微软雅黑" w:hint="eastAsia"/>
          <w:sz w:val="24"/>
          <w:szCs w:val="24"/>
        </w:rPr>
        <w:t>二、 曾国藩的处世方略</w:t>
      </w:r>
      <w:r w:rsidRPr="009D728A">
        <w:rPr>
          <w:rFonts w:ascii="微软雅黑" w:eastAsia="微软雅黑" w:hAnsi="微软雅黑" w:hint="eastAsia"/>
          <w:sz w:val="24"/>
          <w:szCs w:val="24"/>
        </w:rPr>
        <w:br/>
        <w:t>1、曾国藩的处世之道</w:t>
      </w:r>
    </w:p>
    <w:p w14:paraId="6DA0A9FC" w14:textId="77777777" w:rsidR="00547180" w:rsidRPr="009D728A" w:rsidRDefault="00547180" w:rsidP="00547180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9D728A">
        <w:rPr>
          <w:rFonts w:ascii="微软雅黑" w:eastAsia="微软雅黑" w:hAnsi="微软雅黑" w:hint="eastAsia"/>
          <w:sz w:val="24"/>
          <w:szCs w:val="24"/>
        </w:rPr>
        <w:t>2、曾国藩如何面对上司</w:t>
      </w:r>
    </w:p>
    <w:p w14:paraId="47A628AD" w14:textId="77777777" w:rsidR="00547180" w:rsidRPr="009D728A" w:rsidRDefault="00547180" w:rsidP="00547180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9D728A">
        <w:rPr>
          <w:rFonts w:ascii="微软雅黑" w:eastAsia="微软雅黑" w:hAnsi="微软雅黑" w:hint="eastAsia"/>
          <w:sz w:val="24"/>
          <w:szCs w:val="24"/>
        </w:rPr>
        <w:t>3、曾国藩如何平衡关系</w:t>
      </w:r>
    </w:p>
    <w:p w14:paraId="4C733FB3" w14:textId="77777777" w:rsidR="00547180" w:rsidRPr="009D728A" w:rsidRDefault="00547180" w:rsidP="00547180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9D728A">
        <w:rPr>
          <w:rFonts w:ascii="微软雅黑" w:eastAsia="微软雅黑" w:hAnsi="微软雅黑" w:hint="eastAsia"/>
          <w:sz w:val="24"/>
          <w:szCs w:val="24"/>
        </w:rPr>
        <w:t>4、曾国藩如何培植势力</w:t>
      </w:r>
      <w:r w:rsidRPr="009D728A">
        <w:rPr>
          <w:rFonts w:ascii="微软雅黑" w:eastAsia="微软雅黑" w:hAnsi="微软雅黑" w:hint="eastAsia"/>
          <w:sz w:val="24"/>
          <w:szCs w:val="24"/>
        </w:rPr>
        <w:br/>
        <w:t>三、曾国藩的逆境生存方略</w:t>
      </w:r>
    </w:p>
    <w:p w14:paraId="7C5FA179" w14:textId="77777777" w:rsidR="00547180" w:rsidRPr="009D728A" w:rsidRDefault="00547180" w:rsidP="00547180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9D728A">
        <w:rPr>
          <w:rFonts w:ascii="微软雅黑" w:eastAsia="微软雅黑" w:hAnsi="微软雅黑" w:hint="eastAsia"/>
          <w:sz w:val="24"/>
          <w:szCs w:val="24"/>
        </w:rPr>
        <w:t>1、避走衡阳图发展</w:t>
      </w:r>
    </w:p>
    <w:p w14:paraId="7BC28AED" w14:textId="77777777" w:rsidR="00547180" w:rsidRPr="009D728A" w:rsidRDefault="00547180" w:rsidP="00547180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9D728A">
        <w:rPr>
          <w:rFonts w:ascii="微软雅黑" w:eastAsia="微软雅黑" w:hAnsi="微软雅黑" w:hint="eastAsia"/>
          <w:sz w:val="24"/>
          <w:szCs w:val="24"/>
        </w:rPr>
        <w:t>2、突破困局谋大业</w:t>
      </w:r>
      <w:r w:rsidRPr="009D728A">
        <w:rPr>
          <w:rFonts w:ascii="微软雅黑" w:eastAsia="微软雅黑" w:hAnsi="微软雅黑" w:hint="eastAsia"/>
          <w:sz w:val="24"/>
          <w:szCs w:val="24"/>
        </w:rPr>
        <w:br/>
        <w:t>3、屡败屡战建奇功</w:t>
      </w:r>
    </w:p>
    <w:p w14:paraId="71589C8E" w14:textId="77777777" w:rsidR="00547180" w:rsidRPr="009D728A" w:rsidRDefault="00547180" w:rsidP="00547180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9D728A">
        <w:rPr>
          <w:rFonts w:ascii="微软雅黑" w:eastAsia="微软雅黑" w:hAnsi="微软雅黑" w:hint="eastAsia"/>
          <w:sz w:val="24"/>
          <w:szCs w:val="24"/>
        </w:rPr>
        <w:t>4、面对挫折不气馁</w:t>
      </w:r>
    </w:p>
    <w:p w14:paraId="6F7AFA87" w14:textId="77777777" w:rsidR="00547180" w:rsidRPr="009D728A" w:rsidRDefault="00547180" w:rsidP="00547180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9D728A">
        <w:rPr>
          <w:rFonts w:ascii="微软雅黑" w:eastAsia="微软雅黑" w:hAnsi="微软雅黑" w:hint="eastAsia"/>
          <w:sz w:val="24"/>
          <w:szCs w:val="24"/>
        </w:rPr>
        <w:t>5、静观其变有乾坤</w:t>
      </w:r>
      <w:r w:rsidRPr="009D728A">
        <w:rPr>
          <w:rFonts w:ascii="微软雅黑" w:eastAsia="微软雅黑" w:hAnsi="微软雅黑" w:hint="eastAsia"/>
          <w:sz w:val="24"/>
          <w:szCs w:val="24"/>
        </w:rPr>
        <w:br/>
        <w:t>四、 曾国藩的决策方略</w:t>
      </w:r>
      <w:r w:rsidRPr="009D728A">
        <w:rPr>
          <w:rFonts w:ascii="微软雅黑" w:eastAsia="微软雅黑" w:hAnsi="微软雅黑" w:hint="eastAsia"/>
          <w:sz w:val="24"/>
          <w:szCs w:val="24"/>
        </w:rPr>
        <w:br/>
        <w:t>1、审时度势抓契机</w:t>
      </w:r>
    </w:p>
    <w:p w14:paraId="5BEA127D" w14:textId="77777777" w:rsidR="00547180" w:rsidRPr="009D728A" w:rsidRDefault="00547180" w:rsidP="00547180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9D728A">
        <w:rPr>
          <w:rFonts w:ascii="微软雅黑" w:eastAsia="微软雅黑" w:hAnsi="微软雅黑" w:hint="eastAsia"/>
          <w:sz w:val="24"/>
          <w:szCs w:val="24"/>
        </w:rPr>
        <w:t>2、胸怀大局迎嬗变</w:t>
      </w:r>
    </w:p>
    <w:p w14:paraId="3DD43295" w14:textId="77777777" w:rsidR="00547180" w:rsidRPr="009D728A" w:rsidRDefault="00547180" w:rsidP="00547180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9D728A">
        <w:rPr>
          <w:rFonts w:ascii="微软雅黑" w:eastAsia="微软雅黑" w:hAnsi="微软雅黑" w:hint="eastAsia"/>
          <w:sz w:val="24"/>
          <w:szCs w:val="24"/>
        </w:rPr>
        <w:t>3、功成弗居保平安</w:t>
      </w:r>
    </w:p>
    <w:p w14:paraId="10A54A8F" w14:textId="77777777" w:rsidR="00547180" w:rsidRPr="009D728A" w:rsidRDefault="00547180" w:rsidP="00547180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9D728A">
        <w:rPr>
          <w:rFonts w:ascii="微软雅黑" w:eastAsia="微软雅黑" w:hAnsi="微软雅黑" w:hint="eastAsia"/>
          <w:sz w:val="24"/>
          <w:szCs w:val="24"/>
        </w:rPr>
        <w:lastRenderedPageBreak/>
        <w:t>4、旷世难逢绝代才</w:t>
      </w:r>
      <w:r w:rsidRPr="009D728A">
        <w:rPr>
          <w:rFonts w:ascii="微软雅黑" w:eastAsia="微软雅黑" w:hAnsi="微软雅黑" w:hint="eastAsia"/>
          <w:sz w:val="24"/>
          <w:szCs w:val="24"/>
        </w:rPr>
        <w:br/>
        <w:t>五、曾国藩的齐家方略</w:t>
      </w:r>
      <w:r w:rsidRPr="009D728A">
        <w:rPr>
          <w:rFonts w:ascii="微软雅黑" w:eastAsia="微软雅黑" w:hAnsi="微软雅黑" w:hint="eastAsia"/>
          <w:sz w:val="24"/>
          <w:szCs w:val="24"/>
        </w:rPr>
        <w:br/>
        <w:t>1、修齐治平多修养</w:t>
      </w:r>
    </w:p>
    <w:p w14:paraId="302A0DEB" w14:textId="77777777" w:rsidR="00547180" w:rsidRPr="009D728A" w:rsidRDefault="00547180" w:rsidP="00547180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9D728A">
        <w:rPr>
          <w:rFonts w:ascii="微软雅黑" w:eastAsia="微软雅黑" w:hAnsi="微软雅黑" w:hint="eastAsia"/>
          <w:sz w:val="24"/>
          <w:szCs w:val="24"/>
        </w:rPr>
        <w:t>2、治家有方出人才</w:t>
      </w:r>
    </w:p>
    <w:p w14:paraId="5864AC2A" w14:textId="77777777" w:rsidR="00547180" w:rsidRPr="009D728A" w:rsidRDefault="00547180" w:rsidP="00547180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9D728A">
        <w:rPr>
          <w:rFonts w:ascii="微软雅黑" w:eastAsia="微软雅黑" w:hAnsi="微软雅黑" w:hint="eastAsia"/>
          <w:sz w:val="24"/>
          <w:szCs w:val="24"/>
        </w:rPr>
        <w:t>3、淡泊名利真富贵</w:t>
      </w:r>
    </w:p>
    <w:p w14:paraId="292D9F27" w14:textId="77777777" w:rsidR="00547180" w:rsidRPr="009D728A" w:rsidRDefault="00547180" w:rsidP="00547180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9D728A">
        <w:rPr>
          <w:rFonts w:ascii="微软雅黑" w:eastAsia="微软雅黑" w:hAnsi="微软雅黑" w:hint="eastAsia"/>
          <w:sz w:val="24"/>
          <w:szCs w:val="24"/>
        </w:rPr>
        <w:t>4、盛时常用衰时想</w:t>
      </w:r>
    </w:p>
    <w:p w14:paraId="563F511E" w14:textId="77777777" w:rsidR="00547180" w:rsidRPr="009D728A" w:rsidRDefault="00547180" w:rsidP="00547180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9D728A">
        <w:rPr>
          <w:rFonts w:ascii="微软雅黑" w:eastAsia="微软雅黑" w:hAnsi="微软雅黑" w:hint="eastAsia"/>
          <w:sz w:val="24"/>
          <w:szCs w:val="24"/>
        </w:rPr>
        <w:t>六、 曾国藩的修养方略</w:t>
      </w:r>
      <w:r w:rsidRPr="009D728A">
        <w:rPr>
          <w:rFonts w:ascii="微软雅黑" w:eastAsia="微软雅黑" w:hAnsi="微软雅黑" w:hint="eastAsia"/>
          <w:sz w:val="24"/>
          <w:szCs w:val="24"/>
        </w:rPr>
        <w:br/>
        <w:t>1、以储养望赢资本</w:t>
      </w:r>
    </w:p>
    <w:p w14:paraId="5617BD58" w14:textId="77777777" w:rsidR="00547180" w:rsidRPr="009D728A" w:rsidRDefault="00547180" w:rsidP="00547180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9D728A">
        <w:rPr>
          <w:rFonts w:ascii="微软雅黑" w:eastAsia="微软雅黑" w:hAnsi="微软雅黑" w:hint="eastAsia"/>
          <w:sz w:val="24"/>
          <w:szCs w:val="24"/>
        </w:rPr>
        <w:t>2、修身克己成大器</w:t>
      </w:r>
    </w:p>
    <w:p w14:paraId="67C7C3D0" w14:textId="77777777" w:rsidR="00547180" w:rsidRPr="009D728A" w:rsidRDefault="00547180" w:rsidP="00547180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9D728A">
        <w:rPr>
          <w:rFonts w:ascii="微软雅黑" w:eastAsia="微软雅黑" w:hAnsi="微软雅黑" w:hint="eastAsia"/>
          <w:sz w:val="24"/>
          <w:szCs w:val="24"/>
        </w:rPr>
        <w:t>3、擅用黄老知进退</w:t>
      </w:r>
    </w:p>
    <w:p w14:paraId="75B00383" w14:textId="77777777" w:rsidR="00547180" w:rsidRPr="009D728A" w:rsidRDefault="00547180" w:rsidP="00547180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9D728A">
        <w:rPr>
          <w:rFonts w:ascii="微软雅黑" w:eastAsia="微软雅黑" w:hAnsi="微软雅黑" w:hint="eastAsia"/>
          <w:sz w:val="24"/>
          <w:szCs w:val="24"/>
        </w:rPr>
        <w:t>4、立诚居敬留清名</w:t>
      </w:r>
      <w:r w:rsidRPr="009D728A">
        <w:rPr>
          <w:rFonts w:ascii="微软雅黑" w:eastAsia="微软雅黑" w:hAnsi="微软雅黑" w:hint="eastAsia"/>
          <w:sz w:val="24"/>
          <w:szCs w:val="24"/>
        </w:rPr>
        <w:br/>
        <w:t>七、曾国藩的团队方略</w:t>
      </w:r>
    </w:p>
    <w:p w14:paraId="7C83A994" w14:textId="77777777" w:rsidR="00547180" w:rsidRPr="009D728A" w:rsidRDefault="00547180" w:rsidP="00547180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9D728A">
        <w:rPr>
          <w:rFonts w:ascii="微软雅黑" w:eastAsia="微软雅黑" w:hAnsi="微软雅黑" w:hint="eastAsia"/>
          <w:sz w:val="24"/>
          <w:szCs w:val="24"/>
        </w:rPr>
        <w:t>1、书生带兵开风气</w:t>
      </w:r>
    </w:p>
    <w:p w14:paraId="620D8FAB" w14:textId="77777777" w:rsidR="00547180" w:rsidRPr="009D728A" w:rsidRDefault="00547180" w:rsidP="00547180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9D728A">
        <w:rPr>
          <w:rFonts w:ascii="微软雅黑" w:eastAsia="微软雅黑" w:hAnsi="微软雅黑" w:hint="eastAsia"/>
          <w:sz w:val="24"/>
          <w:szCs w:val="24"/>
        </w:rPr>
        <w:t>2、兵为将有凝人心</w:t>
      </w:r>
    </w:p>
    <w:p w14:paraId="3D4D8B88" w14:textId="77777777" w:rsidR="00547180" w:rsidRPr="009D728A" w:rsidRDefault="00547180" w:rsidP="00547180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9D728A">
        <w:rPr>
          <w:rFonts w:ascii="微软雅黑" w:eastAsia="微软雅黑" w:hAnsi="微软雅黑" w:hint="eastAsia"/>
          <w:sz w:val="24"/>
          <w:szCs w:val="24"/>
        </w:rPr>
        <w:t>3、思想工作是鼻祖</w:t>
      </w:r>
    </w:p>
    <w:p w14:paraId="62EEB646" w14:textId="77777777" w:rsidR="00547180" w:rsidRPr="009D728A" w:rsidRDefault="00547180" w:rsidP="00547180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9D728A">
        <w:rPr>
          <w:rFonts w:ascii="微软雅黑" w:eastAsia="微软雅黑" w:hAnsi="微软雅黑" w:hint="eastAsia"/>
          <w:sz w:val="24"/>
          <w:szCs w:val="24"/>
        </w:rPr>
        <w:t>4、血脉相连子弟兵</w:t>
      </w:r>
    </w:p>
    <w:p w14:paraId="7AD37B69" w14:textId="77777777" w:rsidR="00547180" w:rsidRPr="009D728A" w:rsidRDefault="00547180" w:rsidP="00547180">
      <w:pPr>
        <w:rPr>
          <w:rFonts w:ascii="微软雅黑" w:eastAsia="微软雅黑" w:hAnsi="微软雅黑"/>
          <w:sz w:val="24"/>
          <w:szCs w:val="24"/>
        </w:rPr>
      </w:pPr>
    </w:p>
    <w:p w14:paraId="1E325F23" w14:textId="77777777" w:rsidR="00547180" w:rsidRPr="009D728A" w:rsidRDefault="00547180" w:rsidP="00547180">
      <w:pPr>
        <w:rPr>
          <w:rFonts w:ascii="微软雅黑" w:eastAsia="微软雅黑" w:hAnsi="微软雅黑"/>
          <w:sz w:val="24"/>
          <w:szCs w:val="24"/>
        </w:rPr>
      </w:pPr>
    </w:p>
    <w:p w14:paraId="0D787C16" w14:textId="77777777" w:rsidR="00547180" w:rsidRPr="009D728A" w:rsidRDefault="00547180">
      <w:pPr>
        <w:rPr>
          <w:rFonts w:ascii="微软雅黑" w:eastAsia="微软雅黑" w:hAnsi="微软雅黑"/>
          <w:sz w:val="24"/>
          <w:szCs w:val="24"/>
        </w:rPr>
      </w:pPr>
    </w:p>
    <w:sectPr w:rsidR="00547180" w:rsidRPr="009D728A" w:rsidSect="006B18CA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3E1C5C" w14:textId="77777777" w:rsidR="00374326" w:rsidRDefault="00374326" w:rsidP="007E647A">
      <w:r>
        <w:separator/>
      </w:r>
    </w:p>
  </w:endnote>
  <w:endnote w:type="continuationSeparator" w:id="0">
    <w:p w14:paraId="051EE04A" w14:textId="77777777" w:rsidR="00374326" w:rsidRDefault="00374326" w:rsidP="007E64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6A9144" w14:textId="77777777" w:rsidR="00374326" w:rsidRDefault="00374326" w:rsidP="007E647A">
      <w:r>
        <w:separator/>
      </w:r>
    </w:p>
  </w:footnote>
  <w:footnote w:type="continuationSeparator" w:id="0">
    <w:p w14:paraId="5CE03F3A" w14:textId="77777777" w:rsidR="00374326" w:rsidRDefault="00374326" w:rsidP="007E64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68752352"/>
      <w:placeholder>
        <w:docPart w:val="1F19323078F445B89092F21C02623A5E"/>
      </w:placeholder>
      <w:temporary/>
      <w:showingPlcHdr/>
    </w:sdtPr>
    <w:sdtEndPr/>
    <w:sdtContent>
      <w:p w14:paraId="015D2158" w14:textId="77777777" w:rsidR="007E647A" w:rsidRDefault="007E647A">
        <w:pPr>
          <w:pStyle w:val="a3"/>
        </w:pPr>
        <w:r>
          <w:rPr>
            <w:lang w:val="zh-CN"/>
          </w:rPr>
          <w:t>[</w:t>
        </w:r>
        <w:r>
          <w:rPr>
            <w:lang w:val="zh-CN"/>
          </w:rPr>
          <w:t>键入文字</w:t>
        </w:r>
        <w:r>
          <w:rPr>
            <w:lang w:val="zh-CN"/>
          </w:rPr>
          <w:t>]</w:t>
        </w:r>
      </w:p>
    </w:sdtContent>
  </w:sdt>
  <w:p w14:paraId="6CD4DBA6" w14:textId="77777777" w:rsidR="007E647A" w:rsidRDefault="007E647A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20D5943"/>
    <w:multiLevelType w:val="hybridMultilevel"/>
    <w:tmpl w:val="161EC2FC"/>
    <w:lvl w:ilvl="0" w:tplc="52F272DE">
      <w:start w:val="1"/>
      <w:numFmt w:val="japaneseCounting"/>
      <w:lvlText w:val="%1、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E647A"/>
    <w:rsid w:val="00024B7D"/>
    <w:rsid w:val="00374326"/>
    <w:rsid w:val="00547180"/>
    <w:rsid w:val="006B18CA"/>
    <w:rsid w:val="007E647A"/>
    <w:rsid w:val="009D728A"/>
    <w:rsid w:val="009F6FFF"/>
    <w:rsid w:val="00EF5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D34551"/>
  <w15:docId w15:val="{DC53E95B-DEC3-4430-883E-0754B9C9A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18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E64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E647A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7E64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7E647A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E647A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E647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1F19323078F445B89092F21C02623A5E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C0D3867F-8B50-474B-9CD7-A87BBBDE87DE}"/>
      </w:docPartPr>
      <w:docPartBody>
        <w:p w:rsidR="00940FEA" w:rsidRDefault="002630CA" w:rsidP="002630CA">
          <w:pPr>
            <w:pStyle w:val="1F19323078F445B89092F21C02623A5E"/>
          </w:pPr>
          <w:r>
            <w:rPr>
              <w:lang w:val="zh-CN"/>
            </w:rPr>
            <w:t>[键入文字]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630CA"/>
    <w:rsid w:val="002630CA"/>
    <w:rsid w:val="005A0E96"/>
    <w:rsid w:val="008F6ADC"/>
    <w:rsid w:val="00940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0F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F19323078F445B89092F21C02623A5E">
    <w:name w:val="1F19323078F445B89092F21C02623A5E"/>
    <w:rsid w:val="002630CA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114</Words>
  <Characters>650</Characters>
  <Application>Microsoft Office Word</Application>
  <DocSecurity>0</DocSecurity>
  <Lines>5</Lines>
  <Paragraphs>1</Paragraphs>
  <ScaleCrop>false</ScaleCrop>
  <Company>微软中国</Company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gao baocheng</cp:lastModifiedBy>
  <cp:revision>6</cp:revision>
  <dcterms:created xsi:type="dcterms:W3CDTF">2017-09-13T08:21:00Z</dcterms:created>
  <dcterms:modified xsi:type="dcterms:W3CDTF">2020-12-07T13:03:00Z</dcterms:modified>
</cp:coreProperties>
</file>