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C037FB" w14:textId="77777777" w:rsidR="001A4C1E" w:rsidRPr="00A5149C" w:rsidRDefault="006E0EC4" w:rsidP="008C07AF">
      <w:pPr>
        <w:ind w:firstLineChars="150" w:firstLine="360"/>
        <w:rPr>
          <w:rFonts w:ascii="微软雅黑" w:eastAsia="微软雅黑" w:hAnsi="微软雅黑"/>
          <w:b/>
          <w:color w:val="548DD4" w:themeColor="text2" w:themeTint="99"/>
          <w:sz w:val="24"/>
          <w:szCs w:val="24"/>
        </w:rPr>
      </w:pPr>
      <w:r w:rsidRPr="00A5149C">
        <w:rPr>
          <w:rFonts w:ascii="微软雅黑" w:eastAsia="微软雅黑" w:hAnsi="微软雅黑" w:hint="eastAsia"/>
          <w:b/>
          <w:color w:val="548DD4" w:themeColor="text2" w:themeTint="99"/>
          <w:sz w:val="24"/>
          <w:szCs w:val="24"/>
        </w:rPr>
        <w:t>中国商邦文化系列</w:t>
      </w:r>
    </w:p>
    <w:p w14:paraId="4A3071DF" w14:textId="77777777" w:rsidR="006E0EC4" w:rsidRPr="00A5149C" w:rsidRDefault="006E0EC4" w:rsidP="008C07AF">
      <w:pPr>
        <w:ind w:firstLineChars="1000" w:firstLine="2400"/>
        <w:rPr>
          <w:rFonts w:ascii="微软雅黑" w:eastAsia="微软雅黑" w:hAnsi="微软雅黑"/>
          <w:b/>
          <w:color w:val="548DD4" w:themeColor="text2" w:themeTint="99"/>
          <w:sz w:val="24"/>
          <w:szCs w:val="24"/>
        </w:rPr>
      </w:pPr>
      <w:r w:rsidRPr="00A5149C">
        <w:rPr>
          <w:rFonts w:ascii="微软雅黑" w:eastAsia="微软雅黑" w:hAnsi="微软雅黑" w:hint="eastAsia"/>
          <w:b/>
          <w:color w:val="548DD4" w:themeColor="text2" w:themeTint="99"/>
          <w:sz w:val="24"/>
          <w:szCs w:val="24"/>
        </w:rPr>
        <w:t>-----------------------晋商与徽商</w:t>
      </w:r>
    </w:p>
    <w:p w14:paraId="3F8D621C" w14:textId="77777777" w:rsidR="006E0EC4" w:rsidRPr="00A5149C" w:rsidRDefault="006E0EC4" w:rsidP="006E0EC4">
      <w:pPr>
        <w:rPr>
          <w:rFonts w:ascii="微软雅黑" w:eastAsia="微软雅黑" w:hAnsi="微软雅黑"/>
          <w:sz w:val="24"/>
          <w:szCs w:val="24"/>
        </w:rPr>
      </w:pPr>
      <w:r w:rsidRPr="00A5149C">
        <w:rPr>
          <w:rFonts w:ascii="微软雅黑" w:eastAsia="微软雅黑" w:hAnsi="微软雅黑" w:hint="eastAsia"/>
          <w:sz w:val="24"/>
          <w:szCs w:val="24"/>
        </w:rPr>
        <w:t>【课程主旨】</w:t>
      </w:r>
    </w:p>
    <w:p w14:paraId="2DF9ADCE" w14:textId="77777777" w:rsidR="009C7FCC" w:rsidRPr="00A5149C" w:rsidRDefault="009C7FCC" w:rsidP="006E0EC4">
      <w:pPr>
        <w:rPr>
          <w:rFonts w:ascii="微软雅黑" w:eastAsia="微软雅黑" w:hAnsi="微软雅黑"/>
          <w:sz w:val="24"/>
          <w:szCs w:val="24"/>
        </w:rPr>
      </w:pPr>
    </w:p>
    <w:p w14:paraId="5E8D854F" w14:textId="77777777" w:rsidR="009C7FCC" w:rsidRPr="00A5149C" w:rsidRDefault="009C7FCC" w:rsidP="008C07AF">
      <w:pPr>
        <w:ind w:firstLineChars="300" w:firstLine="720"/>
        <w:rPr>
          <w:rFonts w:ascii="微软雅黑" w:eastAsia="微软雅黑" w:hAnsi="微软雅黑"/>
          <w:color w:val="000000"/>
          <w:sz w:val="24"/>
          <w:szCs w:val="24"/>
        </w:rPr>
      </w:pPr>
      <w:r w:rsidRPr="00A5149C">
        <w:rPr>
          <w:rFonts w:ascii="微软雅黑" w:eastAsia="微软雅黑" w:hAnsi="微软雅黑"/>
          <w:color w:val="000000"/>
          <w:sz w:val="24"/>
          <w:szCs w:val="24"/>
        </w:rPr>
        <w:t>在中国近代史上</w:t>
      </w:r>
      <w:r w:rsidRPr="00A5149C">
        <w:rPr>
          <w:rFonts w:ascii="微软雅黑" w:eastAsia="微软雅黑" w:hAnsi="微软雅黑" w:hint="eastAsia"/>
          <w:color w:val="000000"/>
          <w:sz w:val="24"/>
          <w:szCs w:val="24"/>
        </w:rPr>
        <w:t>，</w:t>
      </w:r>
      <w:r w:rsidRPr="00A5149C">
        <w:rPr>
          <w:rFonts w:ascii="微软雅黑" w:eastAsia="微软雅黑" w:hAnsi="微软雅黑"/>
          <w:color w:val="000000"/>
          <w:sz w:val="24"/>
          <w:szCs w:val="24"/>
        </w:rPr>
        <w:t>三大商邦的出现是中国社会资本主义萌芽发展过程中出现的重要现象</w:t>
      </w:r>
      <w:r w:rsidRPr="00A5149C">
        <w:rPr>
          <w:rFonts w:ascii="微软雅黑" w:eastAsia="微软雅黑" w:hAnsi="微软雅黑" w:hint="eastAsia"/>
          <w:color w:val="000000"/>
          <w:sz w:val="24"/>
          <w:szCs w:val="24"/>
        </w:rPr>
        <w:t>。</w:t>
      </w:r>
      <w:r w:rsidRPr="00A5149C">
        <w:rPr>
          <w:rFonts w:ascii="微软雅黑" w:eastAsia="微软雅黑" w:hAnsi="微软雅黑"/>
          <w:color w:val="000000"/>
          <w:sz w:val="24"/>
          <w:szCs w:val="24"/>
        </w:rPr>
        <w:t>对中国深灰的经济发展以及政治产生了深刻影响</w:t>
      </w:r>
      <w:r w:rsidRPr="00A5149C">
        <w:rPr>
          <w:rFonts w:ascii="微软雅黑" w:eastAsia="微软雅黑" w:hAnsi="微软雅黑" w:hint="eastAsia"/>
          <w:color w:val="000000"/>
          <w:sz w:val="24"/>
          <w:szCs w:val="24"/>
        </w:rPr>
        <w:t>。</w:t>
      </w:r>
      <w:r w:rsidRPr="00A5149C">
        <w:rPr>
          <w:rFonts w:ascii="微软雅黑" w:eastAsia="微软雅黑" w:hAnsi="微软雅黑"/>
          <w:color w:val="000000"/>
          <w:sz w:val="24"/>
          <w:szCs w:val="24"/>
        </w:rPr>
        <w:t>其中</w:t>
      </w:r>
      <w:r w:rsidRPr="00A5149C">
        <w:rPr>
          <w:rFonts w:ascii="微软雅黑" w:eastAsia="微软雅黑" w:hAnsi="微软雅黑" w:hint="eastAsia"/>
          <w:color w:val="000000"/>
          <w:sz w:val="24"/>
          <w:szCs w:val="24"/>
        </w:rPr>
        <w:t>，</w:t>
      </w:r>
      <w:r w:rsidRPr="00A5149C">
        <w:rPr>
          <w:rFonts w:ascii="微软雅黑" w:eastAsia="微软雅黑" w:hAnsi="微软雅黑"/>
          <w:color w:val="000000"/>
          <w:sz w:val="24"/>
          <w:szCs w:val="24"/>
        </w:rPr>
        <w:t>最具代表性的是晋商与徽商</w:t>
      </w:r>
      <w:r w:rsidRPr="00A5149C">
        <w:rPr>
          <w:rFonts w:ascii="微软雅黑" w:eastAsia="微软雅黑" w:hAnsi="微软雅黑" w:hint="eastAsia"/>
          <w:color w:val="000000"/>
          <w:sz w:val="24"/>
          <w:szCs w:val="24"/>
        </w:rPr>
        <w:t>。</w:t>
      </w:r>
    </w:p>
    <w:p w14:paraId="764020DB" w14:textId="77777777" w:rsidR="009C7FCC" w:rsidRPr="00A5149C" w:rsidRDefault="009C7FCC" w:rsidP="008C07AF">
      <w:pPr>
        <w:ind w:firstLineChars="300" w:firstLine="720"/>
        <w:rPr>
          <w:rFonts w:ascii="微软雅黑" w:eastAsia="微软雅黑" w:hAnsi="微软雅黑"/>
          <w:color w:val="000000"/>
          <w:sz w:val="24"/>
          <w:szCs w:val="24"/>
        </w:rPr>
      </w:pPr>
    </w:p>
    <w:p w14:paraId="153966C0" w14:textId="77777777" w:rsidR="009C7FCC" w:rsidRPr="00A5149C" w:rsidRDefault="006E0EC4" w:rsidP="008C07AF">
      <w:pPr>
        <w:ind w:firstLineChars="350" w:firstLine="840"/>
        <w:rPr>
          <w:rFonts w:ascii="微软雅黑" w:eastAsia="微软雅黑" w:hAnsi="微软雅黑"/>
          <w:color w:val="000000"/>
          <w:sz w:val="24"/>
          <w:szCs w:val="24"/>
        </w:rPr>
      </w:pPr>
      <w:r w:rsidRPr="00A5149C">
        <w:rPr>
          <w:rFonts w:ascii="微软雅黑" w:eastAsia="微软雅黑" w:hAnsi="微软雅黑"/>
          <w:color w:val="000000"/>
          <w:sz w:val="24"/>
          <w:szCs w:val="24"/>
        </w:rPr>
        <w:t>晋商俗称“山西帮”，亦称“西商”、“山贾”。在漫长的历史中，晋商以山西富有的盐、铁、麦、棉、皮、毛、木材、旱烟等特产，进行长途贩运，设号销售，套换江南的丝、绸、茶、米，又转销西北、蒙、俄等地，其贩运销售活动遍及全国范围，形成了成为能与南方徽帮相抗衡的最有经营实力的</w:t>
      </w:r>
      <w:proofErr w:type="gramStart"/>
      <w:r w:rsidRPr="00A5149C">
        <w:rPr>
          <w:rFonts w:ascii="微软雅黑" w:eastAsia="微软雅黑" w:hAnsi="微软雅黑"/>
          <w:color w:val="000000"/>
          <w:sz w:val="24"/>
          <w:szCs w:val="24"/>
        </w:rPr>
        <w:t>北方晋帮集团</w:t>
      </w:r>
      <w:proofErr w:type="gramEnd"/>
      <w:r w:rsidRPr="00A5149C">
        <w:rPr>
          <w:rFonts w:ascii="微软雅黑" w:eastAsia="微软雅黑" w:hAnsi="微软雅黑"/>
          <w:color w:val="000000"/>
          <w:sz w:val="24"/>
          <w:szCs w:val="24"/>
        </w:rPr>
        <w:t>。</w:t>
      </w:r>
    </w:p>
    <w:p w14:paraId="56278A86" w14:textId="77777777" w:rsidR="006E0EC4" w:rsidRPr="00A5149C" w:rsidRDefault="009C7FCC" w:rsidP="008C07AF">
      <w:pPr>
        <w:ind w:firstLineChars="350" w:firstLine="840"/>
        <w:rPr>
          <w:rFonts w:ascii="微软雅黑" w:eastAsia="微软雅黑" w:hAnsi="微软雅黑"/>
          <w:color w:val="000000"/>
          <w:sz w:val="24"/>
          <w:szCs w:val="24"/>
        </w:rPr>
      </w:pPr>
      <w:r w:rsidRPr="00A5149C">
        <w:rPr>
          <w:rFonts w:ascii="微软雅黑" w:eastAsia="微软雅黑" w:hAnsi="微软雅黑"/>
          <w:color w:val="000000"/>
          <w:sz w:val="24"/>
          <w:szCs w:val="24"/>
        </w:rPr>
        <w:t>晋商崛起于明代，至清乾隆、嘉庆、道光</w:t>
      </w:r>
      <w:r w:rsidR="006E0EC4" w:rsidRPr="00A5149C">
        <w:rPr>
          <w:rFonts w:ascii="微软雅黑" w:eastAsia="微软雅黑" w:hAnsi="微软雅黑"/>
          <w:color w:val="000000"/>
          <w:sz w:val="24"/>
          <w:szCs w:val="24"/>
        </w:rPr>
        <w:t>时期已发展到鼎盛。特别是到清朝中叶，山西商人逐步适应金融业汇</w:t>
      </w:r>
      <w:r w:rsidRPr="00A5149C">
        <w:rPr>
          <w:rFonts w:ascii="微软雅黑" w:eastAsia="微软雅黑" w:hAnsi="微软雅黑"/>
          <w:color w:val="000000"/>
          <w:sz w:val="24"/>
          <w:szCs w:val="24"/>
        </w:rPr>
        <w:t>兑业务的需要，由经营商业向金融业发展，咸丰</w:t>
      </w:r>
      <w:r w:rsidR="006E0EC4" w:rsidRPr="00A5149C">
        <w:rPr>
          <w:rFonts w:ascii="微软雅黑" w:eastAsia="微软雅黑" w:hAnsi="微软雅黑"/>
          <w:color w:val="000000"/>
          <w:sz w:val="24"/>
          <w:szCs w:val="24"/>
        </w:rPr>
        <w:t>时期山西票号几乎独占全国</w:t>
      </w:r>
      <w:r w:rsidRPr="00A5149C">
        <w:rPr>
          <w:rFonts w:ascii="微软雅黑" w:eastAsia="微软雅黑" w:hAnsi="微软雅黑"/>
          <w:color w:val="000000"/>
          <w:sz w:val="24"/>
          <w:szCs w:val="24"/>
        </w:rPr>
        <w:t>的汇兑业务，成为执全国金融牛耳的强大商业金融资本集团。并形成西装南庄双峰</w:t>
      </w:r>
      <w:r w:rsidR="00D14E31" w:rsidRPr="00A5149C">
        <w:rPr>
          <w:rFonts w:ascii="微软雅黑" w:eastAsia="微软雅黑" w:hAnsi="微软雅黑"/>
          <w:color w:val="000000"/>
          <w:sz w:val="24"/>
          <w:szCs w:val="24"/>
        </w:rPr>
        <w:t>并立的格局</w:t>
      </w:r>
      <w:r w:rsidR="00D14E31" w:rsidRPr="00A5149C">
        <w:rPr>
          <w:rFonts w:ascii="微软雅黑" w:eastAsia="微软雅黑" w:hAnsi="微软雅黑" w:hint="eastAsia"/>
          <w:color w:val="000000"/>
          <w:sz w:val="24"/>
          <w:szCs w:val="24"/>
        </w:rPr>
        <w:t>。</w:t>
      </w:r>
      <w:r w:rsidRPr="00A5149C">
        <w:rPr>
          <w:rFonts w:ascii="微软雅黑" w:eastAsia="微软雅黑" w:hAnsi="微软雅黑"/>
          <w:color w:val="000000"/>
          <w:sz w:val="24"/>
          <w:szCs w:val="24"/>
        </w:rPr>
        <w:t xml:space="preserve">　　</w:t>
      </w:r>
      <w:r w:rsidR="006E0EC4" w:rsidRPr="00A5149C">
        <w:rPr>
          <w:rFonts w:ascii="微软雅黑" w:eastAsia="微软雅黑" w:hAnsi="微软雅黑"/>
          <w:color w:val="000000"/>
          <w:sz w:val="24"/>
          <w:szCs w:val="24"/>
        </w:rPr>
        <w:br/>
        <w:t xml:space="preserve">　　徽商与晋商齐名，徽商又称新安商人、徽州商人或“徽帮”。它是旧徽州府籍商人或商人集团之总称。</w:t>
      </w:r>
      <w:r w:rsidR="006E0EC4" w:rsidRPr="00A5149C">
        <w:rPr>
          <w:rFonts w:ascii="微软雅黑" w:eastAsia="微软雅黑" w:hAnsi="微软雅黑"/>
          <w:color w:val="000000"/>
          <w:sz w:val="24"/>
          <w:szCs w:val="24"/>
        </w:rPr>
        <w:br/>
        <w:t xml:space="preserve">　　一代</w:t>
      </w:r>
      <w:proofErr w:type="gramStart"/>
      <w:r w:rsidR="006E0EC4" w:rsidRPr="00A5149C">
        <w:rPr>
          <w:rFonts w:ascii="微软雅黑" w:eastAsia="微软雅黑" w:hAnsi="微软雅黑"/>
          <w:color w:val="000000"/>
          <w:sz w:val="24"/>
          <w:szCs w:val="24"/>
        </w:rPr>
        <w:t>代</w:t>
      </w:r>
      <w:proofErr w:type="gramEnd"/>
      <w:r w:rsidR="006E0EC4" w:rsidRPr="00A5149C">
        <w:rPr>
          <w:rFonts w:ascii="微软雅黑" w:eastAsia="微软雅黑" w:hAnsi="微软雅黑"/>
          <w:color w:val="000000"/>
          <w:sz w:val="24"/>
          <w:szCs w:val="24"/>
        </w:rPr>
        <w:t>的徽州人靠贩运盐、茶、山货，经营文房四宝，走出一条日后教科书上才有的贸易路线：</w:t>
      </w:r>
      <w:proofErr w:type="gramStart"/>
      <w:r w:rsidR="006E0EC4" w:rsidRPr="00A5149C">
        <w:rPr>
          <w:rFonts w:ascii="微软雅黑" w:eastAsia="微软雅黑" w:hAnsi="微软雅黑"/>
          <w:color w:val="000000"/>
          <w:sz w:val="24"/>
          <w:szCs w:val="24"/>
        </w:rPr>
        <w:t>东进苏杭</w:t>
      </w:r>
      <w:proofErr w:type="gramEnd"/>
      <w:r w:rsidR="006E0EC4" w:rsidRPr="00A5149C">
        <w:rPr>
          <w:rFonts w:ascii="微软雅黑" w:eastAsia="微软雅黑" w:hAnsi="微软雅黑"/>
          <w:color w:val="000000"/>
          <w:sz w:val="24"/>
          <w:szCs w:val="24"/>
        </w:rPr>
        <w:t>无锡常，抢滩芜湖商道，掌控长淮水运口，南达湘、蜀、云、贵、川，往来京、晋、冀、鲁、豫间，远涉西北、东三省。最后，西进</w:t>
      </w:r>
      <w:r w:rsidR="006E0EC4" w:rsidRPr="00A5149C">
        <w:rPr>
          <w:rFonts w:ascii="微软雅黑" w:eastAsia="微软雅黑" w:hAnsi="微软雅黑"/>
          <w:color w:val="000000"/>
          <w:sz w:val="24"/>
          <w:szCs w:val="24"/>
        </w:rPr>
        <w:lastRenderedPageBreak/>
        <w:t>赣、湘，沿东南达闽、粤两省，直至扬帆入海与日本进行贸易。此时的徽商达到鼎盛时期，</w:t>
      </w:r>
      <w:r w:rsidR="00D14E31" w:rsidRPr="00A5149C">
        <w:rPr>
          <w:rFonts w:ascii="微软雅黑" w:eastAsia="微软雅黑" w:hAnsi="微软雅黑"/>
          <w:color w:val="000000"/>
          <w:sz w:val="24"/>
          <w:szCs w:val="24"/>
        </w:rPr>
        <w:t>享有</w:t>
      </w:r>
      <w:r w:rsidR="006E0EC4" w:rsidRPr="00A5149C">
        <w:rPr>
          <w:rFonts w:ascii="微软雅黑" w:eastAsia="微软雅黑" w:hAnsi="微软雅黑"/>
          <w:color w:val="000000"/>
          <w:sz w:val="24"/>
          <w:szCs w:val="24"/>
        </w:rPr>
        <w:t>“无徽不成商”</w:t>
      </w:r>
      <w:r w:rsidR="00D14E31" w:rsidRPr="00A5149C">
        <w:rPr>
          <w:rFonts w:ascii="微软雅黑" w:eastAsia="微软雅黑" w:hAnsi="微软雅黑"/>
          <w:color w:val="000000"/>
          <w:sz w:val="24"/>
          <w:szCs w:val="24"/>
        </w:rPr>
        <w:t>之美誉</w:t>
      </w:r>
      <w:r w:rsidR="00D14E31" w:rsidRPr="00A5149C">
        <w:rPr>
          <w:rFonts w:ascii="微软雅黑" w:eastAsia="微软雅黑" w:hAnsi="微软雅黑" w:hint="eastAsia"/>
          <w:color w:val="000000"/>
          <w:sz w:val="24"/>
          <w:szCs w:val="24"/>
        </w:rPr>
        <w:t>。</w:t>
      </w:r>
    </w:p>
    <w:p w14:paraId="45FA080D" w14:textId="77777777" w:rsidR="008C07AF" w:rsidRPr="00A5149C" w:rsidRDefault="008C07AF" w:rsidP="008C07AF">
      <w:pPr>
        <w:ind w:firstLineChars="350" w:firstLine="840"/>
        <w:rPr>
          <w:rFonts w:ascii="微软雅黑" w:eastAsia="微软雅黑" w:hAnsi="微软雅黑"/>
          <w:color w:val="000000"/>
          <w:sz w:val="24"/>
          <w:szCs w:val="24"/>
        </w:rPr>
      </w:pPr>
      <w:r w:rsidRPr="00A5149C">
        <w:rPr>
          <w:rFonts w:ascii="微软雅黑" w:eastAsia="微软雅黑" w:hAnsi="微软雅黑" w:hint="eastAsia"/>
          <w:color w:val="000000"/>
          <w:sz w:val="24"/>
          <w:szCs w:val="24"/>
        </w:rPr>
        <w:t>晋商文化与徽商文化创造的辉煌，在中国近代史上有着举足轻重的意义，在今天中国社会转型期构建中国核心价值观的过程中，企业家伦理，企业社会责任和企业道德等企业文化方面依然有着现实意义。</w:t>
      </w:r>
    </w:p>
    <w:p w14:paraId="2413BE9B" w14:textId="77777777" w:rsidR="008C07AF" w:rsidRPr="00A5149C" w:rsidRDefault="008C07AF" w:rsidP="008C07AF">
      <w:pPr>
        <w:spacing w:line="480" w:lineRule="auto"/>
        <w:ind w:firstLineChars="200" w:firstLine="480"/>
        <w:rPr>
          <w:rFonts w:ascii="微软雅黑" w:eastAsia="微软雅黑" w:hAnsi="微软雅黑" w:cs="Times New Roman"/>
          <w:sz w:val="24"/>
          <w:szCs w:val="24"/>
        </w:rPr>
      </w:pPr>
      <w:r w:rsidRPr="00A5149C">
        <w:rPr>
          <w:rFonts w:ascii="微软雅黑" w:eastAsia="微软雅黑" w:hAnsi="微软雅黑" w:cs="宋体" w:hint="eastAsia"/>
          <w:kern w:val="0"/>
          <w:sz w:val="24"/>
          <w:szCs w:val="24"/>
        </w:rPr>
        <w:t xml:space="preserve">   </w:t>
      </w:r>
    </w:p>
    <w:p w14:paraId="2483F8A8" w14:textId="77777777" w:rsidR="008C07AF" w:rsidRPr="00A5149C" w:rsidRDefault="008C07AF" w:rsidP="008C07AF">
      <w:pPr>
        <w:ind w:firstLineChars="350" w:firstLine="840"/>
        <w:rPr>
          <w:rFonts w:ascii="微软雅黑" w:eastAsia="微软雅黑" w:hAnsi="微软雅黑"/>
          <w:sz w:val="24"/>
          <w:szCs w:val="24"/>
        </w:rPr>
      </w:pPr>
    </w:p>
    <w:p w14:paraId="75E70F48" w14:textId="77777777" w:rsidR="006E0EC4" w:rsidRPr="00A5149C" w:rsidRDefault="006E0EC4" w:rsidP="006E0EC4">
      <w:pPr>
        <w:rPr>
          <w:rFonts w:ascii="微软雅黑" w:eastAsia="微软雅黑" w:hAnsi="微软雅黑"/>
          <w:sz w:val="24"/>
          <w:szCs w:val="24"/>
        </w:rPr>
      </w:pPr>
      <w:r w:rsidRPr="00A5149C">
        <w:rPr>
          <w:rFonts w:ascii="微软雅黑" w:eastAsia="微软雅黑" w:hAnsi="微软雅黑" w:hint="eastAsia"/>
          <w:sz w:val="24"/>
          <w:szCs w:val="24"/>
        </w:rPr>
        <w:t>【课程收益】</w:t>
      </w:r>
    </w:p>
    <w:p w14:paraId="3C423D95" w14:textId="77777777" w:rsidR="009C7FCC" w:rsidRPr="00A5149C" w:rsidRDefault="009C7FCC" w:rsidP="009C7FCC">
      <w:pPr>
        <w:pStyle w:val="a7"/>
        <w:numPr>
          <w:ilvl w:val="0"/>
          <w:numId w:val="1"/>
        </w:numPr>
        <w:ind w:firstLineChars="0"/>
        <w:rPr>
          <w:rFonts w:ascii="微软雅黑" w:eastAsia="微软雅黑" w:hAnsi="微软雅黑"/>
          <w:sz w:val="24"/>
          <w:szCs w:val="24"/>
        </w:rPr>
      </w:pPr>
      <w:r w:rsidRPr="00A5149C">
        <w:rPr>
          <w:rFonts w:ascii="微软雅黑" w:eastAsia="微软雅黑" w:hAnsi="微软雅黑" w:hint="eastAsia"/>
          <w:sz w:val="24"/>
          <w:szCs w:val="24"/>
        </w:rPr>
        <w:t>通过学习，了解中国商邦文化发展的沿革和历程。以及在中国近代史的深刻影响。</w:t>
      </w:r>
    </w:p>
    <w:p w14:paraId="544163DB" w14:textId="77777777" w:rsidR="009C7FCC" w:rsidRPr="00A5149C" w:rsidRDefault="009C7FCC" w:rsidP="009C7FCC">
      <w:pPr>
        <w:pStyle w:val="a7"/>
        <w:numPr>
          <w:ilvl w:val="0"/>
          <w:numId w:val="1"/>
        </w:numPr>
        <w:ind w:firstLineChars="0"/>
        <w:rPr>
          <w:rFonts w:ascii="微软雅黑" w:eastAsia="微软雅黑" w:hAnsi="微软雅黑"/>
          <w:sz w:val="24"/>
          <w:szCs w:val="24"/>
        </w:rPr>
      </w:pPr>
      <w:r w:rsidRPr="00A5149C">
        <w:rPr>
          <w:rFonts w:ascii="微软雅黑" w:eastAsia="微软雅黑" w:hAnsi="微软雅黑" w:hint="eastAsia"/>
          <w:sz w:val="24"/>
          <w:szCs w:val="24"/>
        </w:rPr>
        <w:t>了解中国社会转型期间，儒家文化对于商邦文化形成的影响，以及中国商业伦理产生和发展的轨迹。</w:t>
      </w:r>
    </w:p>
    <w:p w14:paraId="6BA0A385" w14:textId="77777777" w:rsidR="009C7FCC" w:rsidRPr="00A5149C" w:rsidRDefault="009C7FCC" w:rsidP="009C7FCC">
      <w:pPr>
        <w:pStyle w:val="a7"/>
        <w:numPr>
          <w:ilvl w:val="0"/>
          <w:numId w:val="1"/>
        </w:numPr>
        <w:ind w:firstLineChars="0"/>
        <w:rPr>
          <w:rFonts w:ascii="微软雅黑" w:eastAsia="微软雅黑" w:hAnsi="微软雅黑"/>
          <w:sz w:val="24"/>
          <w:szCs w:val="24"/>
        </w:rPr>
      </w:pPr>
      <w:r w:rsidRPr="00A5149C">
        <w:rPr>
          <w:rFonts w:ascii="微软雅黑" w:eastAsia="微软雅黑" w:hAnsi="微软雅黑" w:hint="eastAsia"/>
          <w:sz w:val="24"/>
          <w:szCs w:val="24"/>
        </w:rPr>
        <w:t>提高管理者人文素养，提升企业管理者对于商业和政治之间的相互影响，在中国社会官商关系的历史和现实渊源。企业家伦理，企业社会责任感和企业家道德建设。</w:t>
      </w:r>
    </w:p>
    <w:p w14:paraId="0CAE12CA" w14:textId="77777777" w:rsidR="006E0EC4" w:rsidRPr="00A5149C" w:rsidRDefault="006E0EC4" w:rsidP="006E0EC4">
      <w:pPr>
        <w:rPr>
          <w:rFonts w:ascii="微软雅黑" w:eastAsia="微软雅黑" w:hAnsi="微软雅黑"/>
          <w:sz w:val="24"/>
          <w:szCs w:val="24"/>
        </w:rPr>
      </w:pPr>
      <w:r w:rsidRPr="00A5149C">
        <w:rPr>
          <w:rFonts w:ascii="微软雅黑" w:eastAsia="微软雅黑" w:hAnsi="微软雅黑" w:hint="eastAsia"/>
          <w:sz w:val="24"/>
          <w:szCs w:val="24"/>
        </w:rPr>
        <w:t>【课程时间】</w:t>
      </w:r>
      <w:r w:rsidR="009C7FCC" w:rsidRPr="00A5149C">
        <w:rPr>
          <w:rFonts w:ascii="微软雅黑" w:eastAsia="微软雅黑" w:hAnsi="微软雅黑" w:hint="eastAsia"/>
          <w:sz w:val="24"/>
          <w:szCs w:val="24"/>
        </w:rPr>
        <w:t>两天</w:t>
      </w:r>
    </w:p>
    <w:p w14:paraId="0D139166" w14:textId="77777777" w:rsidR="006E0EC4" w:rsidRPr="00A5149C" w:rsidRDefault="006E0EC4" w:rsidP="006E0EC4">
      <w:pPr>
        <w:rPr>
          <w:rFonts w:ascii="微软雅黑" w:eastAsia="微软雅黑" w:hAnsi="微软雅黑"/>
          <w:sz w:val="24"/>
          <w:szCs w:val="24"/>
        </w:rPr>
      </w:pPr>
      <w:r w:rsidRPr="00A5149C">
        <w:rPr>
          <w:rFonts w:ascii="微软雅黑" w:eastAsia="微软雅黑" w:hAnsi="微软雅黑" w:hint="eastAsia"/>
          <w:sz w:val="24"/>
          <w:szCs w:val="24"/>
        </w:rPr>
        <w:t>【课程大纲】</w:t>
      </w:r>
    </w:p>
    <w:p w14:paraId="42BDAA81" w14:textId="77777777" w:rsidR="00D14E31" w:rsidRPr="00A5149C" w:rsidRDefault="00D14E31" w:rsidP="00D14E31">
      <w:pPr>
        <w:rPr>
          <w:rFonts w:ascii="微软雅黑" w:eastAsia="微软雅黑" w:hAnsi="微软雅黑"/>
          <w:sz w:val="24"/>
          <w:szCs w:val="24"/>
        </w:rPr>
      </w:pPr>
      <w:r w:rsidRPr="00A5149C">
        <w:rPr>
          <w:rFonts w:ascii="微软雅黑" w:eastAsia="微软雅黑" w:hAnsi="微软雅黑" w:hint="eastAsia"/>
          <w:sz w:val="24"/>
          <w:szCs w:val="24"/>
        </w:rPr>
        <w:t>第一模块   从货通天下到汇通天下的晋商</w:t>
      </w:r>
    </w:p>
    <w:p w14:paraId="0142F667" w14:textId="77777777" w:rsidR="00D14E31" w:rsidRPr="00A5149C" w:rsidRDefault="00D14E31" w:rsidP="00D14E31">
      <w:pPr>
        <w:rPr>
          <w:rFonts w:ascii="微软雅黑" w:eastAsia="微软雅黑" w:hAnsi="微软雅黑"/>
          <w:sz w:val="24"/>
          <w:szCs w:val="24"/>
        </w:rPr>
      </w:pPr>
      <w:r w:rsidRPr="00A5149C">
        <w:rPr>
          <w:rFonts w:ascii="微软雅黑" w:eastAsia="微软雅黑" w:hAnsi="微软雅黑" w:hint="eastAsia"/>
          <w:sz w:val="24"/>
          <w:szCs w:val="24"/>
        </w:rPr>
        <w:t xml:space="preserve">第一讲 </w:t>
      </w:r>
      <w:proofErr w:type="gramStart"/>
      <w:r w:rsidRPr="00A5149C">
        <w:rPr>
          <w:rFonts w:ascii="微软雅黑" w:eastAsia="微软雅黑" w:hAnsi="微软雅黑" w:hint="eastAsia"/>
          <w:sz w:val="24"/>
          <w:szCs w:val="24"/>
        </w:rPr>
        <w:t>源远流长话晋商</w:t>
      </w:r>
      <w:proofErr w:type="gramEnd"/>
    </w:p>
    <w:p w14:paraId="00F3713D" w14:textId="77777777" w:rsidR="004B5662" w:rsidRPr="00A5149C" w:rsidRDefault="004B5662" w:rsidP="004B5662">
      <w:pPr>
        <w:pStyle w:val="a7"/>
        <w:numPr>
          <w:ilvl w:val="0"/>
          <w:numId w:val="3"/>
        </w:numPr>
        <w:ind w:firstLineChars="0"/>
        <w:rPr>
          <w:rFonts w:ascii="微软雅黑" w:eastAsia="微软雅黑" w:hAnsi="微软雅黑"/>
          <w:sz w:val="24"/>
          <w:szCs w:val="24"/>
        </w:rPr>
      </w:pPr>
      <w:r w:rsidRPr="00A5149C">
        <w:rPr>
          <w:rFonts w:ascii="微软雅黑" w:eastAsia="微软雅黑" w:hAnsi="微软雅黑" w:hint="eastAsia"/>
          <w:sz w:val="24"/>
          <w:szCs w:val="24"/>
        </w:rPr>
        <w:t>晋商的崛起</w:t>
      </w:r>
    </w:p>
    <w:p w14:paraId="164BDDE5" w14:textId="77777777" w:rsidR="004B5662" w:rsidRPr="00A5149C" w:rsidRDefault="004B5662" w:rsidP="004B5662">
      <w:pPr>
        <w:pStyle w:val="a7"/>
        <w:numPr>
          <w:ilvl w:val="0"/>
          <w:numId w:val="3"/>
        </w:numPr>
        <w:ind w:firstLineChars="0"/>
        <w:rPr>
          <w:rFonts w:ascii="微软雅黑" w:eastAsia="微软雅黑" w:hAnsi="微软雅黑"/>
          <w:sz w:val="24"/>
          <w:szCs w:val="24"/>
        </w:rPr>
      </w:pPr>
      <w:r w:rsidRPr="00A5149C">
        <w:rPr>
          <w:rFonts w:ascii="微软雅黑" w:eastAsia="微软雅黑" w:hAnsi="微软雅黑" w:hint="eastAsia"/>
          <w:sz w:val="24"/>
          <w:szCs w:val="24"/>
        </w:rPr>
        <w:t>晋商商邦</w:t>
      </w:r>
    </w:p>
    <w:p w14:paraId="778C6A06" w14:textId="77777777" w:rsidR="004B5662" w:rsidRPr="00A5149C" w:rsidRDefault="004B5662" w:rsidP="004B5662">
      <w:pPr>
        <w:pStyle w:val="a7"/>
        <w:numPr>
          <w:ilvl w:val="0"/>
          <w:numId w:val="3"/>
        </w:numPr>
        <w:ind w:firstLineChars="0"/>
        <w:rPr>
          <w:rFonts w:ascii="微软雅黑" w:eastAsia="微软雅黑" w:hAnsi="微软雅黑"/>
          <w:sz w:val="24"/>
          <w:szCs w:val="24"/>
        </w:rPr>
      </w:pPr>
      <w:r w:rsidRPr="00A5149C">
        <w:rPr>
          <w:rFonts w:ascii="微软雅黑" w:eastAsia="微软雅黑" w:hAnsi="微软雅黑" w:hint="eastAsia"/>
          <w:sz w:val="24"/>
          <w:szCs w:val="24"/>
        </w:rPr>
        <w:t xml:space="preserve"> 晋商商业资本</w:t>
      </w:r>
    </w:p>
    <w:p w14:paraId="60CC52D7" w14:textId="77777777" w:rsidR="00D14E31" w:rsidRPr="00A5149C" w:rsidRDefault="00D14E31" w:rsidP="00D14E31">
      <w:pPr>
        <w:rPr>
          <w:rFonts w:ascii="微软雅黑" w:eastAsia="微软雅黑" w:hAnsi="微软雅黑"/>
          <w:sz w:val="24"/>
          <w:szCs w:val="24"/>
        </w:rPr>
      </w:pPr>
      <w:r w:rsidRPr="00A5149C">
        <w:rPr>
          <w:rFonts w:ascii="微软雅黑" w:eastAsia="微软雅黑" w:hAnsi="微软雅黑" w:hint="eastAsia"/>
          <w:sz w:val="24"/>
          <w:szCs w:val="24"/>
        </w:rPr>
        <w:lastRenderedPageBreak/>
        <w:t>第二讲 货通天下铸辉煌</w:t>
      </w:r>
    </w:p>
    <w:p w14:paraId="1992DE7F" w14:textId="77777777" w:rsidR="004B5662" w:rsidRPr="00A5149C" w:rsidRDefault="004B5662" w:rsidP="004B5662">
      <w:pPr>
        <w:pStyle w:val="a7"/>
        <w:numPr>
          <w:ilvl w:val="0"/>
          <w:numId w:val="4"/>
        </w:numPr>
        <w:ind w:firstLineChars="0"/>
        <w:rPr>
          <w:rFonts w:ascii="微软雅黑" w:eastAsia="微软雅黑" w:hAnsi="微软雅黑"/>
          <w:sz w:val="24"/>
          <w:szCs w:val="24"/>
        </w:rPr>
      </w:pPr>
      <w:r w:rsidRPr="00A5149C">
        <w:rPr>
          <w:rFonts w:ascii="微软雅黑" w:eastAsia="微软雅黑" w:hAnsi="微软雅黑" w:hint="eastAsia"/>
          <w:sz w:val="24"/>
          <w:szCs w:val="24"/>
        </w:rPr>
        <w:t>国际贸易大通道</w:t>
      </w:r>
    </w:p>
    <w:p w14:paraId="326E6031" w14:textId="77777777" w:rsidR="004B5662" w:rsidRPr="00A5149C" w:rsidRDefault="004B5662" w:rsidP="004B5662">
      <w:pPr>
        <w:pStyle w:val="a7"/>
        <w:numPr>
          <w:ilvl w:val="0"/>
          <w:numId w:val="4"/>
        </w:numPr>
        <w:ind w:firstLineChars="0"/>
        <w:rPr>
          <w:rFonts w:ascii="微软雅黑" w:eastAsia="微软雅黑" w:hAnsi="微软雅黑"/>
          <w:sz w:val="24"/>
          <w:szCs w:val="24"/>
        </w:rPr>
      </w:pPr>
      <w:r w:rsidRPr="00A5149C">
        <w:rPr>
          <w:rFonts w:ascii="微软雅黑" w:eastAsia="微软雅黑" w:hAnsi="微软雅黑" w:hint="eastAsia"/>
          <w:sz w:val="24"/>
          <w:szCs w:val="24"/>
        </w:rPr>
        <w:t>货通天下</w:t>
      </w:r>
    </w:p>
    <w:p w14:paraId="4F6CF82A" w14:textId="77777777" w:rsidR="00D14E31" w:rsidRPr="00A5149C" w:rsidRDefault="00D14E31" w:rsidP="00D14E31">
      <w:pPr>
        <w:rPr>
          <w:rFonts w:ascii="微软雅黑" w:eastAsia="微软雅黑" w:hAnsi="微软雅黑"/>
          <w:sz w:val="24"/>
          <w:szCs w:val="24"/>
        </w:rPr>
      </w:pPr>
      <w:r w:rsidRPr="00A5149C">
        <w:rPr>
          <w:rFonts w:ascii="微软雅黑" w:eastAsia="微软雅黑" w:hAnsi="微软雅黑" w:hint="eastAsia"/>
          <w:sz w:val="24"/>
          <w:szCs w:val="24"/>
        </w:rPr>
        <w:t>第三讲 汇通天下执牛耳</w:t>
      </w:r>
    </w:p>
    <w:p w14:paraId="22793E39" w14:textId="77777777" w:rsidR="004B5662" w:rsidRPr="00A5149C" w:rsidRDefault="004B5662" w:rsidP="004B5662">
      <w:pPr>
        <w:pStyle w:val="a7"/>
        <w:numPr>
          <w:ilvl w:val="0"/>
          <w:numId w:val="5"/>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票号的出现</w:t>
      </w:r>
    </w:p>
    <w:p w14:paraId="2054D7D1" w14:textId="77777777" w:rsidR="004B5662" w:rsidRPr="00A5149C" w:rsidRDefault="004B5662" w:rsidP="004B5662">
      <w:pPr>
        <w:pStyle w:val="a7"/>
        <w:numPr>
          <w:ilvl w:val="0"/>
          <w:numId w:val="5"/>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票号的意义</w:t>
      </w:r>
    </w:p>
    <w:p w14:paraId="71E82EDC" w14:textId="77777777" w:rsidR="004B5662" w:rsidRPr="00A5149C" w:rsidRDefault="004B5662" w:rsidP="004B5662">
      <w:pPr>
        <w:pStyle w:val="a7"/>
        <w:numPr>
          <w:ilvl w:val="0"/>
          <w:numId w:val="5"/>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票号的传奇</w:t>
      </w:r>
    </w:p>
    <w:p w14:paraId="735AA821" w14:textId="77777777" w:rsidR="00D14E31" w:rsidRPr="00A5149C" w:rsidRDefault="00D14E31" w:rsidP="00D14E31">
      <w:pPr>
        <w:rPr>
          <w:rFonts w:ascii="微软雅黑" w:eastAsia="微软雅黑" w:hAnsi="微软雅黑"/>
          <w:sz w:val="24"/>
          <w:szCs w:val="24"/>
        </w:rPr>
      </w:pPr>
      <w:r w:rsidRPr="00A5149C">
        <w:rPr>
          <w:rFonts w:ascii="微软雅黑" w:eastAsia="微软雅黑" w:hAnsi="微软雅黑" w:hint="eastAsia"/>
          <w:sz w:val="24"/>
          <w:szCs w:val="24"/>
        </w:rPr>
        <w:t>第四讲 利以义制传佳话</w:t>
      </w:r>
    </w:p>
    <w:p w14:paraId="77F0DDB7" w14:textId="77777777" w:rsidR="004B5662" w:rsidRPr="00A5149C" w:rsidRDefault="004B5662" w:rsidP="004B5662">
      <w:pPr>
        <w:pStyle w:val="a7"/>
        <w:numPr>
          <w:ilvl w:val="0"/>
          <w:numId w:val="6"/>
        </w:numPr>
        <w:ind w:firstLineChars="0"/>
        <w:rPr>
          <w:rFonts w:ascii="微软雅黑" w:eastAsia="微软雅黑" w:hAnsi="微软雅黑"/>
          <w:sz w:val="24"/>
          <w:szCs w:val="24"/>
        </w:rPr>
      </w:pPr>
      <w:r w:rsidRPr="00A5149C">
        <w:rPr>
          <w:rFonts w:ascii="微软雅黑" w:eastAsia="微软雅黑" w:hAnsi="微软雅黑" w:hint="eastAsia"/>
          <w:sz w:val="24"/>
          <w:szCs w:val="24"/>
        </w:rPr>
        <w:t>晋商精神</w:t>
      </w:r>
    </w:p>
    <w:p w14:paraId="6E76ACB0" w14:textId="77777777" w:rsidR="004B5662" w:rsidRPr="00A5149C" w:rsidRDefault="004B5662" w:rsidP="004B5662">
      <w:pPr>
        <w:pStyle w:val="a7"/>
        <w:numPr>
          <w:ilvl w:val="0"/>
          <w:numId w:val="6"/>
        </w:numPr>
        <w:ind w:firstLineChars="0"/>
        <w:rPr>
          <w:rFonts w:ascii="微软雅黑" w:eastAsia="微软雅黑" w:hAnsi="微软雅黑"/>
          <w:sz w:val="24"/>
          <w:szCs w:val="24"/>
        </w:rPr>
      </w:pPr>
      <w:r w:rsidRPr="00A5149C">
        <w:rPr>
          <w:rFonts w:ascii="微软雅黑" w:eastAsia="微软雅黑" w:hAnsi="微软雅黑" w:hint="eastAsia"/>
          <w:sz w:val="24"/>
          <w:szCs w:val="24"/>
        </w:rPr>
        <w:t>晋商文化的内涵</w:t>
      </w:r>
    </w:p>
    <w:p w14:paraId="59CBDBD7" w14:textId="77777777" w:rsidR="004B5662" w:rsidRPr="00A5149C" w:rsidRDefault="004B5662" w:rsidP="004B5662">
      <w:pPr>
        <w:pStyle w:val="a7"/>
        <w:numPr>
          <w:ilvl w:val="0"/>
          <w:numId w:val="6"/>
        </w:numPr>
        <w:ind w:firstLineChars="0"/>
        <w:rPr>
          <w:rFonts w:ascii="微软雅黑" w:eastAsia="微软雅黑" w:hAnsi="微软雅黑"/>
          <w:sz w:val="24"/>
          <w:szCs w:val="24"/>
        </w:rPr>
      </w:pPr>
      <w:r w:rsidRPr="00A5149C">
        <w:rPr>
          <w:rFonts w:ascii="微软雅黑" w:eastAsia="微软雅黑" w:hAnsi="微软雅黑" w:hint="eastAsia"/>
          <w:sz w:val="24"/>
          <w:szCs w:val="24"/>
        </w:rPr>
        <w:t>信传天下</w:t>
      </w:r>
    </w:p>
    <w:p w14:paraId="7CBDA357" w14:textId="77777777" w:rsidR="00D14E31" w:rsidRPr="00A5149C" w:rsidRDefault="00D14E31" w:rsidP="00D14E31">
      <w:pPr>
        <w:rPr>
          <w:rFonts w:ascii="微软雅黑" w:eastAsia="微软雅黑" w:hAnsi="微软雅黑"/>
          <w:sz w:val="24"/>
          <w:szCs w:val="24"/>
        </w:rPr>
      </w:pPr>
      <w:r w:rsidRPr="00A5149C">
        <w:rPr>
          <w:rFonts w:ascii="微软雅黑" w:eastAsia="微软雅黑" w:hAnsi="微软雅黑" w:hint="eastAsia"/>
          <w:sz w:val="24"/>
          <w:szCs w:val="24"/>
        </w:rPr>
        <w:t>第五讲 矩阵森严有制度</w:t>
      </w:r>
    </w:p>
    <w:p w14:paraId="12303173" w14:textId="77777777" w:rsidR="004B5662" w:rsidRPr="00A5149C" w:rsidRDefault="004B5662" w:rsidP="004B5662">
      <w:pPr>
        <w:pStyle w:val="a7"/>
        <w:numPr>
          <w:ilvl w:val="0"/>
          <w:numId w:val="7"/>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票号制度</w:t>
      </w:r>
    </w:p>
    <w:p w14:paraId="5DE5D188" w14:textId="77777777" w:rsidR="004B5662" w:rsidRPr="00A5149C" w:rsidRDefault="004B5662" w:rsidP="004B5662">
      <w:pPr>
        <w:pStyle w:val="a7"/>
        <w:numPr>
          <w:ilvl w:val="0"/>
          <w:numId w:val="7"/>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票号组织文化</w:t>
      </w:r>
    </w:p>
    <w:p w14:paraId="54A4368E" w14:textId="77777777" w:rsidR="004B5662" w:rsidRPr="00A5149C" w:rsidRDefault="004B5662" w:rsidP="004B5662">
      <w:pPr>
        <w:pStyle w:val="a7"/>
        <w:numPr>
          <w:ilvl w:val="0"/>
          <w:numId w:val="7"/>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票号风险管理</w:t>
      </w:r>
    </w:p>
    <w:p w14:paraId="3ACDD1DC" w14:textId="77777777" w:rsidR="00D14E31" w:rsidRPr="00A5149C" w:rsidRDefault="00D14E31" w:rsidP="00D14E31">
      <w:pPr>
        <w:rPr>
          <w:rFonts w:ascii="微软雅黑" w:eastAsia="微软雅黑" w:hAnsi="微软雅黑"/>
          <w:sz w:val="24"/>
          <w:szCs w:val="24"/>
        </w:rPr>
      </w:pPr>
      <w:r w:rsidRPr="00A5149C">
        <w:rPr>
          <w:rFonts w:ascii="微软雅黑" w:eastAsia="微软雅黑" w:hAnsi="微软雅黑" w:hint="eastAsia"/>
          <w:sz w:val="24"/>
          <w:szCs w:val="24"/>
        </w:rPr>
        <w:t>第六讲 基业长青话传承</w:t>
      </w:r>
    </w:p>
    <w:p w14:paraId="04F8AA76" w14:textId="77777777" w:rsidR="004B5662" w:rsidRPr="00A5149C" w:rsidRDefault="004B5662" w:rsidP="004B5662">
      <w:pPr>
        <w:pStyle w:val="a7"/>
        <w:numPr>
          <w:ilvl w:val="0"/>
          <w:numId w:val="8"/>
        </w:numPr>
        <w:ind w:firstLineChars="0"/>
        <w:rPr>
          <w:rFonts w:ascii="微软雅黑" w:eastAsia="微软雅黑" w:hAnsi="微软雅黑"/>
          <w:sz w:val="24"/>
          <w:szCs w:val="24"/>
        </w:rPr>
      </w:pPr>
      <w:r w:rsidRPr="00A5149C">
        <w:rPr>
          <w:rFonts w:ascii="微软雅黑" w:eastAsia="微软雅黑" w:hAnsi="微软雅黑" w:hint="eastAsia"/>
          <w:sz w:val="24"/>
          <w:szCs w:val="24"/>
        </w:rPr>
        <w:t>家族企业</w:t>
      </w:r>
    </w:p>
    <w:p w14:paraId="52B0138F" w14:textId="77777777" w:rsidR="004B5662" w:rsidRPr="00A5149C" w:rsidRDefault="004B5662" w:rsidP="004B5662">
      <w:pPr>
        <w:pStyle w:val="a7"/>
        <w:numPr>
          <w:ilvl w:val="0"/>
          <w:numId w:val="8"/>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票号的传承</w:t>
      </w:r>
    </w:p>
    <w:p w14:paraId="47EB329C" w14:textId="77777777" w:rsidR="004B5662" w:rsidRPr="00A5149C" w:rsidRDefault="004B5662" w:rsidP="004B5662">
      <w:pPr>
        <w:pStyle w:val="a7"/>
        <w:numPr>
          <w:ilvl w:val="0"/>
          <w:numId w:val="8"/>
        </w:numPr>
        <w:ind w:firstLineChars="0"/>
        <w:rPr>
          <w:rFonts w:ascii="微软雅黑" w:eastAsia="微软雅黑" w:hAnsi="微软雅黑"/>
          <w:sz w:val="24"/>
          <w:szCs w:val="24"/>
        </w:rPr>
      </w:pPr>
      <w:r w:rsidRPr="00A5149C">
        <w:rPr>
          <w:rFonts w:ascii="微软雅黑" w:eastAsia="微软雅黑" w:hAnsi="微软雅黑" w:hint="eastAsia"/>
          <w:sz w:val="24"/>
          <w:szCs w:val="24"/>
        </w:rPr>
        <w:t>票号的现代启示录</w:t>
      </w:r>
    </w:p>
    <w:p w14:paraId="25016676" w14:textId="77777777" w:rsidR="00186B09" w:rsidRPr="00A5149C" w:rsidRDefault="00186B09" w:rsidP="004B5662">
      <w:pPr>
        <w:pStyle w:val="a7"/>
        <w:numPr>
          <w:ilvl w:val="0"/>
          <w:numId w:val="8"/>
        </w:numPr>
        <w:ind w:firstLineChars="0"/>
        <w:rPr>
          <w:rFonts w:ascii="微软雅黑" w:eastAsia="微软雅黑" w:hAnsi="微软雅黑"/>
          <w:sz w:val="24"/>
          <w:szCs w:val="24"/>
        </w:rPr>
      </w:pPr>
    </w:p>
    <w:p w14:paraId="41C483E6" w14:textId="77777777" w:rsidR="00D14E31" w:rsidRPr="00A5149C" w:rsidRDefault="00186B09" w:rsidP="006E0EC4">
      <w:pPr>
        <w:rPr>
          <w:rFonts w:ascii="微软雅黑" w:eastAsia="微软雅黑" w:hAnsi="微软雅黑"/>
          <w:sz w:val="24"/>
          <w:szCs w:val="24"/>
        </w:rPr>
      </w:pPr>
      <w:r w:rsidRPr="00A5149C">
        <w:rPr>
          <w:rFonts w:ascii="微软雅黑" w:eastAsia="微软雅黑" w:hAnsi="微软雅黑" w:hint="eastAsia"/>
          <w:sz w:val="24"/>
          <w:szCs w:val="24"/>
        </w:rPr>
        <w:t>第二模块：</w:t>
      </w:r>
      <w:proofErr w:type="gramStart"/>
      <w:r w:rsidRPr="00A5149C">
        <w:rPr>
          <w:rFonts w:ascii="微软雅黑" w:eastAsia="微软雅黑" w:hAnsi="微软雅黑" w:hint="eastAsia"/>
          <w:sz w:val="24"/>
          <w:szCs w:val="24"/>
        </w:rPr>
        <w:t>从</w:t>
      </w:r>
      <w:r w:rsidR="00D14E31" w:rsidRPr="00A5149C">
        <w:rPr>
          <w:rFonts w:ascii="微软雅黑" w:eastAsia="微软雅黑" w:hAnsi="微软雅黑" w:hint="eastAsia"/>
          <w:sz w:val="24"/>
          <w:szCs w:val="24"/>
        </w:rPr>
        <w:t>弃儒归</w:t>
      </w:r>
      <w:proofErr w:type="gramEnd"/>
      <w:r w:rsidR="00D14E31" w:rsidRPr="00A5149C">
        <w:rPr>
          <w:rFonts w:ascii="微软雅黑" w:eastAsia="微软雅黑" w:hAnsi="微软雅黑" w:hint="eastAsia"/>
          <w:sz w:val="24"/>
          <w:szCs w:val="24"/>
        </w:rPr>
        <w:t>贾到亦</w:t>
      </w:r>
      <w:proofErr w:type="gramStart"/>
      <w:r w:rsidR="00D14E31" w:rsidRPr="00A5149C">
        <w:rPr>
          <w:rFonts w:ascii="微软雅黑" w:eastAsia="微软雅黑" w:hAnsi="微软雅黑" w:hint="eastAsia"/>
          <w:sz w:val="24"/>
          <w:szCs w:val="24"/>
        </w:rPr>
        <w:t>儒亦贾</w:t>
      </w:r>
      <w:proofErr w:type="gramEnd"/>
      <w:r w:rsidR="00D14E31" w:rsidRPr="00A5149C">
        <w:rPr>
          <w:rFonts w:ascii="微软雅黑" w:eastAsia="微软雅黑" w:hAnsi="微软雅黑" w:hint="eastAsia"/>
          <w:sz w:val="24"/>
          <w:szCs w:val="24"/>
        </w:rPr>
        <w:t>的徽商</w:t>
      </w:r>
    </w:p>
    <w:p w14:paraId="2B04EFE3" w14:textId="77777777" w:rsidR="00186B09" w:rsidRPr="00A5149C" w:rsidRDefault="00186B09" w:rsidP="006E0EC4">
      <w:pPr>
        <w:rPr>
          <w:rFonts w:ascii="微软雅黑" w:eastAsia="微软雅黑" w:hAnsi="微软雅黑"/>
          <w:sz w:val="24"/>
          <w:szCs w:val="24"/>
        </w:rPr>
      </w:pPr>
    </w:p>
    <w:p w14:paraId="7773AF6D" w14:textId="77777777" w:rsidR="00672C67" w:rsidRPr="00A5149C" w:rsidRDefault="00672C67" w:rsidP="006E0EC4">
      <w:pPr>
        <w:rPr>
          <w:rFonts w:ascii="微软雅黑" w:eastAsia="微软雅黑" w:hAnsi="微软雅黑"/>
          <w:sz w:val="24"/>
          <w:szCs w:val="24"/>
        </w:rPr>
      </w:pPr>
      <w:proofErr w:type="gramStart"/>
      <w:r w:rsidRPr="00A5149C">
        <w:rPr>
          <w:rFonts w:ascii="微软雅黑" w:eastAsia="微软雅黑" w:hAnsi="微软雅黑" w:hint="eastAsia"/>
          <w:sz w:val="24"/>
          <w:szCs w:val="24"/>
        </w:rPr>
        <w:lastRenderedPageBreak/>
        <w:t>第一讲</w:t>
      </w:r>
      <w:r w:rsidR="008C07AF" w:rsidRPr="00A5149C">
        <w:rPr>
          <w:rFonts w:ascii="微软雅黑" w:eastAsia="微软雅黑" w:hAnsi="微软雅黑" w:hint="eastAsia"/>
          <w:sz w:val="24"/>
          <w:szCs w:val="24"/>
        </w:rPr>
        <w:t>士商</w:t>
      </w:r>
      <w:proofErr w:type="gramEnd"/>
      <w:r w:rsidR="008C07AF" w:rsidRPr="00A5149C">
        <w:rPr>
          <w:rFonts w:ascii="微软雅黑" w:eastAsia="微软雅黑" w:hAnsi="微软雅黑" w:hint="eastAsia"/>
          <w:sz w:val="24"/>
          <w:szCs w:val="24"/>
        </w:rPr>
        <w:t>合群创基业</w:t>
      </w:r>
    </w:p>
    <w:p w14:paraId="2C1DF23E" w14:textId="77777777" w:rsidR="004B5662" w:rsidRPr="00A5149C" w:rsidRDefault="004B5662" w:rsidP="004B5662">
      <w:pPr>
        <w:pStyle w:val="a7"/>
        <w:numPr>
          <w:ilvl w:val="0"/>
          <w:numId w:val="9"/>
        </w:numPr>
        <w:ind w:firstLineChars="0"/>
        <w:rPr>
          <w:rFonts w:ascii="微软雅黑" w:eastAsia="微软雅黑" w:hAnsi="微软雅黑"/>
          <w:sz w:val="24"/>
          <w:szCs w:val="24"/>
        </w:rPr>
      </w:pPr>
      <w:r w:rsidRPr="00A5149C">
        <w:rPr>
          <w:rFonts w:ascii="微软雅黑" w:eastAsia="微软雅黑" w:hAnsi="微软雅黑" w:hint="eastAsia"/>
          <w:sz w:val="24"/>
          <w:szCs w:val="24"/>
        </w:rPr>
        <w:t>话说徽商</w:t>
      </w:r>
    </w:p>
    <w:p w14:paraId="13E301ED" w14:textId="77777777" w:rsidR="004B5662" w:rsidRPr="00A5149C" w:rsidRDefault="004B5662" w:rsidP="004B5662">
      <w:pPr>
        <w:pStyle w:val="a7"/>
        <w:numPr>
          <w:ilvl w:val="0"/>
          <w:numId w:val="9"/>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徽商的形成与发展</w:t>
      </w:r>
    </w:p>
    <w:p w14:paraId="06CDACEE" w14:textId="77777777" w:rsidR="004B5662" w:rsidRPr="00A5149C" w:rsidRDefault="004B5662" w:rsidP="004B5662">
      <w:pPr>
        <w:pStyle w:val="a7"/>
        <w:numPr>
          <w:ilvl w:val="0"/>
          <w:numId w:val="9"/>
        </w:numPr>
        <w:ind w:firstLineChars="0"/>
        <w:rPr>
          <w:rFonts w:ascii="微软雅黑" w:eastAsia="微软雅黑" w:hAnsi="微软雅黑"/>
          <w:sz w:val="24"/>
          <w:szCs w:val="24"/>
        </w:rPr>
      </w:pPr>
      <w:r w:rsidRPr="00A5149C">
        <w:rPr>
          <w:rFonts w:ascii="微软雅黑" w:eastAsia="微软雅黑" w:hAnsi="微软雅黑" w:hint="eastAsia"/>
          <w:sz w:val="24"/>
          <w:szCs w:val="24"/>
        </w:rPr>
        <w:t>3、徽商特点</w:t>
      </w:r>
    </w:p>
    <w:p w14:paraId="1B6FD30C" w14:textId="77777777" w:rsidR="00672C67" w:rsidRPr="00A5149C" w:rsidRDefault="00672C67" w:rsidP="006E0EC4">
      <w:pPr>
        <w:rPr>
          <w:rFonts w:ascii="微软雅黑" w:eastAsia="微软雅黑" w:hAnsi="微软雅黑"/>
          <w:sz w:val="24"/>
          <w:szCs w:val="24"/>
        </w:rPr>
      </w:pPr>
      <w:r w:rsidRPr="00A5149C">
        <w:rPr>
          <w:rFonts w:ascii="微软雅黑" w:eastAsia="微软雅黑" w:hAnsi="微软雅黑" w:hint="eastAsia"/>
          <w:sz w:val="24"/>
          <w:szCs w:val="24"/>
        </w:rPr>
        <w:t>第二讲</w:t>
      </w:r>
      <w:r w:rsidR="008C07AF" w:rsidRPr="00A5149C">
        <w:rPr>
          <w:rFonts w:ascii="微软雅黑" w:eastAsia="微软雅黑" w:hAnsi="微软雅黑" w:hint="eastAsia"/>
          <w:sz w:val="24"/>
          <w:szCs w:val="24"/>
        </w:rPr>
        <w:t>徽州商人有商道</w:t>
      </w:r>
    </w:p>
    <w:p w14:paraId="2C0029C2" w14:textId="77777777" w:rsidR="004B5662" w:rsidRPr="00A5149C" w:rsidRDefault="004B5662" w:rsidP="004B5662">
      <w:pPr>
        <w:pStyle w:val="a7"/>
        <w:numPr>
          <w:ilvl w:val="0"/>
          <w:numId w:val="10"/>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徽商的拓展</w:t>
      </w:r>
    </w:p>
    <w:p w14:paraId="1D4ECC5F" w14:textId="77777777" w:rsidR="004B5662" w:rsidRPr="00A5149C" w:rsidRDefault="004B5662" w:rsidP="004B5662">
      <w:pPr>
        <w:pStyle w:val="a7"/>
        <w:numPr>
          <w:ilvl w:val="0"/>
          <w:numId w:val="10"/>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徽商的经营之道</w:t>
      </w:r>
    </w:p>
    <w:p w14:paraId="73032AA1" w14:textId="77777777" w:rsidR="004B5662" w:rsidRPr="00A5149C" w:rsidRDefault="004B5662" w:rsidP="004B5662">
      <w:pPr>
        <w:pStyle w:val="a7"/>
        <w:numPr>
          <w:ilvl w:val="0"/>
          <w:numId w:val="10"/>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徽商何以成功</w:t>
      </w:r>
    </w:p>
    <w:p w14:paraId="5B8765B0" w14:textId="77777777" w:rsidR="00672C67" w:rsidRPr="00A5149C" w:rsidRDefault="00672C67" w:rsidP="006E0EC4">
      <w:pPr>
        <w:rPr>
          <w:rFonts w:ascii="微软雅黑" w:eastAsia="微软雅黑" w:hAnsi="微软雅黑"/>
          <w:sz w:val="24"/>
          <w:szCs w:val="24"/>
        </w:rPr>
      </w:pPr>
      <w:r w:rsidRPr="00A5149C">
        <w:rPr>
          <w:rFonts w:ascii="微软雅黑" w:eastAsia="微软雅黑" w:hAnsi="微软雅黑" w:hint="eastAsia"/>
          <w:sz w:val="24"/>
          <w:szCs w:val="24"/>
        </w:rPr>
        <w:t>第三讲</w:t>
      </w:r>
      <w:r w:rsidR="008C07AF" w:rsidRPr="00A5149C">
        <w:rPr>
          <w:rFonts w:ascii="微软雅黑" w:eastAsia="微软雅黑" w:hAnsi="微软雅黑" w:hint="eastAsia"/>
          <w:sz w:val="24"/>
          <w:szCs w:val="24"/>
        </w:rPr>
        <w:t>通权达变胡光</w:t>
      </w:r>
      <w:proofErr w:type="gramStart"/>
      <w:r w:rsidR="008C07AF" w:rsidRPr="00A5149C">
        <w:rPr>
          <w:rFonts w:ascii="微软雅黑" w:eastAsia="微软雅黑" w:hAnsi="微软雅黑" w:hint="eastAsia"/>
          <w:sz w:val="24"/>
          <w:szCs w:val="24"/>
        </w:rPr>
        <w:t>墉</w:t>
      </w:r>
      <w:proofErr w:type="gramEnd"/>
    </w:p>
    <w:p w14:paraId="7454ECDF" w14:textId="77777777" w:rsidR="004B5662" w:rsidRPr="00A5149C" w:rsidRDefault="004B5662" w:rsidP="004B5662">
      <w:pPr>
        <w:pStyle w:val="a7"/>
        <w:numPr>
          <w:ilvl w:val="0"/>
          <w:numId w:val="11"/>
        </w:numPr>
        <w:ind w:firstLineChars="0"/>
        <w:rPr>
          <w:rFonts w:ascii="微软雅黑" w:eastAsia="微软雅黑" w:hAnsi="微软雅黑"/>
          <w:sz w:val="24"/>
          <w:szCs w:val="24"/>
        </w:rPr>
      </w:pPr>
      <w:r w:rsidRPr="00A5149C">
        <w:rPr>
          <w:rFonts w:ascii="微软雅黑" w:eastAsia="微软雅黑" w:hAnsi="微软雅黑" w:hint="eastAsia"/>
          <w:sz w:val="24"/>
          <w:szCs w:val="24"/>
        </w:rPr>
        <w:t>话说胡雪岩</w:t>
      </w:r>
    </w:p>
    <w:p w14:paraId="79102257" w14:textId="77777777" w:rsidR="004B5662" w:rsidRPr="00A5149C" w:rsidRDefault="00531AE3" w:rsidP="004B5662">
      <w:pPr>
        <w:pStyle w:val="a7"/>
        <w:numPr>
          <w:ilvl w:val="0"/>
          <w:numId w:val="11"/>
        </w:numPr>
        <w:ind w:firstLineChars="0"/>
        <w:rPr>
          <w:rFonts w:ascii="微软雅黑" w:eastAsia="微软雅黑" w:hAnsi="微软雅黑"/>
          <w:sz w:val="24"/>
          <w:szCs w:val="24"/>
        </w:rPr>
      </w:pPr>
      <w:r w:rsidRPr="00A5149C">
        <w:rPr>
          <w:rFonts w:ascii="微软雅黑" w:eastAsia="微软雅黑" w:hAnsi="微软雅黑" w:hint="eastAsia"/>
          <w:sz w:val="24"/>
          <w:szCs w:val="24"/>
        </w:rPr>
        <w:t>真不二价胡庆余堂</w:t>
      </w:r>
    </w:p>
    <w:p w14:paraId="7B026334" w14:textId="77777777" w:rsidR="004B5662" w:rsidRPr="00A5149C" w:rsidRDefault="00531AE3" w:rsidP="004B5662">
      <w:pPr>
        <w:pStyle w:val="a7"/>
        <w:numPr>
          <w:ilvl w:val="0"/>
          <w:numId w:val="11"/>
        </w:numPr>
        <w:ind w:firstLineChars="0"/>
        <w:rPr>
          <w:rFonts w:ascii="微软雅黑" w:eastAsia="微软雅黑" w:hAnsi="微软雅黑"/>
          <w:sz w:val="24"/>
          <w:szCs w:val="24"/>
        </w:rPr>
      </w:pPr>
      <w:r w:rsidRPr="00A5149C">
        <w:rPr>
          <w:rFonts w:ascii="微软雅黑" w:eastAsia="微软雅黑" w:hAnsi="微软雅黑" w:hint="eastAsia"/>
          <w:sz w:val="24"/>
          <w:szCs w:val="24"/>
        </w:rPr>
        <w:t>红顶商人的没落</w:t>
      </w:r>
    </w:p>
    <w:p w14:paraId="25A4CEFC" w14:textId="77777777" w:rsidR="00672C67" w:rsidRPr="00A5149C" w:rsidRDefault="00672C67" w:rsidP="006E0EC4">
      <w:pPr>
        <w:rPr>
          <w:rFonts w:ascii="微软雅黑" w:eastAsia="微软雅黑" w:hAnsi="微软雅黑"/>
          <w:sz w:val="24"/>
          <w:szCs w:val="24"/>
        </w:rPr>
      </w:pPr>
      <w:proofErr w:type="gramStart"/>
      <w:r w:rsidRPr="00A5149C">
        <w:rPr>
          <w:rFonts w:ascii="微软雅黑" w:eastAsia="微软雅黑" w:hAnsi="微软雅黑" w:hint="eastAsia"/>
          <w:sz w:val="24"/>
          <w:szCs w:val="24"/>
        </w:rPr>
        <w:t>第四讲</w:t>
      </w:r>
      <w:r w:rsidR="008C07AF" w:rsidRPr="00A5149C">
        <w:rPr>
          <w:rFonts w:ascii="微软雅黑" w:eastAsia="微软雅黑" w:hAnsi="微软雅黑" w:hint="eastAsia"/>
          <w:sz w:val="24"/>
          <w:szCs w:val="24"/>
        </w:rPr>
        <w:t>借商而富传天下</w:t>
      </w:r>
      <w:proofErr w:type="gramEnd"/>
    </w:p>
    <w:p w14:paraId="3EA54E39" w14:textId="77777777" w:rsidR="00C71BC1" w:rsidRPr="00A5149C" w:rsidRDefault="00C71BC1" w:rsidP="00C71BC1">
      <w:pPr>
        <w:pStyle w:val="a7"/>
        <w:numPr>
          <w:ilvl w:val="0"/>
          <w:numId w:val="12"/>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徽商的宗族</w:t>
      </w:r>
    </w:p>
    <w:p w14:paraId="66B6AEC8" w14:textId="77777777" w:rsidR="00C71BC1" w:rsidRPr="00A5149C" w:rsidRDefault="00C71BC1" w:rsidP="00C71BC1">
      <w:pPr>
        <w:pStyle w:val="a7"/>
        <w:numPr>
          <w:ilvl w:val="0"/>
          <w:numId w:val="12"/>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徽商的文化</w:t>
      </w:r>
    </w:p>
    <w:p w14:paraId="095C12D7" w14:textId="77777777" w:rsidR="00672C67" w:rsidRPr="00A5149C" w:rsidRDefault="00672C67" w:rsidP="006E0EC4">
      <w:pPr>
        <w:rPr>
          <w:rFonts w:ascii="微软雅黑" w:eastAsia="微软雅黑" w:hAnsi="微软雅黑"/>
          <w:sz w:val="24"/>
          <w:szCs w:val="24"/>
        </w:rPr>
      </w:pPr>
      <w:r w:rsidRPr="00A5149C">
        <w:rPr>
          <w:rFonts w:ascii="微软雅黑" w:eastAsia="微软雅黑" w:hAnsi="微软雅黑" w:hint="eastAsia"/>
          <w:sz w:val="24"/>
          <w:szCs w:val="24"/>
        </w:rPr>
        <w:t>第五</w:t>
      </w:r>
      <w:proofErr w:type="gramStart"/>
      <w:r w:rsidRPr="00A5149C">
        <w:rPr>
          <w:rFonts w:ascii="微软雅黑" w:eastAsia="微软雅黑" w:hAnsi="微软雅黑" w:hint="eastAsia"/>
          <w:sz w:val="24"/>
          <w:szCs w:val="24"/>
        </w:rPr>
        <w:t>讲</w:t>
      </w:r>
      <w:r w:rsidR="008C07AF" w:rsidRPr="00A5149C">
        <w:rPr>
          <w:rFonts w:ascii="微软雅黑" w:eastAsia="微软雅黑" w:hAnsi="微软雅黑" w:hint="eastAsia"/>
          <w:sz w:val="24"/>
          <w:szCs w:val="24"/>
        </w:rPr>
        <w:t>贾而</w:t>
      </w:r>
      <w:proofErr w:type="gramEnd"/>
      <w:r w:rsidR="008C07AF" w:rsidRPr="00A5149C">
        <w:rPr>
          <w:rFonts w:ascii="微软雅黑" w:eastAsia="微软雅黑" w:hAnsi="微软雅黑" w:hint="eastAsia"/>
          <w:sz w:val="24"/>
          <w:szCs w:val="24"/>
        </w:rPr>
        <w:t>好儒傲四海</w:t>
      </w:r>
    </w:p>
    <w:p w14:paraId="2C4B6FF7" w14:textId="77777777" w:rsidR="00C71BC1" w:rsidRPr="00A5149C" w:rsidRDefault="00C71BC1" w:rsidP="00C71BC1">
      <w:pPr>
        <w:pStyle w:val="a7"/>
        <w:numPr>
          <w:ilvl w:val="0"/>
          <w:numId w:val="13"/>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徽商文化传统</w:t>
      </w:r>
    </w:p>
    <w:p w14:paraId="65131080" w14:textId="77777777" w:rsidR="00C71BC1" w:rsidRPr="00A5149C" w:rsidRDefault="00C71BC1" w:rsidP="00C71BC1">
      <w:pPr>
        <w:pStyle w:val="a7"/>
        <w:numPr>
          <w:ilvl w:val="0"/>
          <w:numId w:val="13"/>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徽商创造的辉煌</w:t>
      </w:r>
    </w:p>
    <w:p w14:paraId="276CDA10" w14:textId="77777777" w:rsidR="00C71BC1" w:rsidRPr="00A5149C" w:rsidRDefault="00C71BC1" w:rsidP="00C71BC1">
      <w:pPr>
        <w:pStyle w:val="a7"/>
        <w:numPr>
          <w:ilvl w:val="0"/>
          <w:numId w:val="13"/>
        </w:numPr>
        <w:ind w:firstLineChars="0"/>
        <w:rPr>
          <w:rFonts w:ascii="微软雅黑" w:eastAsia="微软雅黑" w:hAnsi="微软雅黑"/>
          <w:sz w:val="24"/>
          <w:szCs w:val="24"/>
        </w:rPr>
      </w:pPr>
      <w:r w:rsidRPr="00A5149C">
        <w:rPr>
          <w:rFonts w:ascii="微软雅黑" w:eastAsia="微软雅黑" w:hAnsi="微软雅黑"/>
          <w:sz w:val="24"/>
          <w:szCs w:val="24"/>
        </w:rPr>
        <w:t>徽商的文化基因</w:t>
      </w:r>
    </w:p>
    <w:p w14:paraId="15F6704E" w14:textId="77777777" w:rsidR="00672C67" w:rsidRPr="00A5149C" w:rsidRDefault="00672C67" w:rsidP="006E0EC4">
      <w:pPr>
        <w:rPr>
          <w:rFonts w:ascii="微软雅黑" w:eastAsia="微软雅黑" w:hAnsi="微软雅黑"/>
          <w:sz w:val="24"/>
          <w:szCs w:val="24"/>
        </w:rPr>
      </w:pPr>
      <w:r w:rsidRPr="00A5149C">
        <w:rPr>
          <w:rFonts w:ascii="微软雅黑" w:eastAsia="微软雅黑" w:hAnsi="微软雅黑" w:hint="eastAsia"/>
          <w:sz w:val="24"/>
          <w:szCs w:val="24"/>
        </w:rPr>
        <w:t>第六讲</w:t>
      </w:r>
      <w:r w:rsidR="008C07AF" w:rsidRPr="00A5149C">
        <w:rPr>
          <w:rFonts w:ascii="微软雅黑" w:eastAsia="微软雅黑" w:hAnsi="微软雅黑" w:hint="eastAsia"/>
          <w:sz w:val="24"/>
          <w:szCs w:val="24"/>
        </w:rPr>
        <w:t>徽商重义美名传</w:t>
      </w:r>
    </w:p>
    <w:p w14:paraId="2A3F27AB" w14:textId="77777777" w:rsidR="00C71BC1" w:rsidRPr="00A5149C" w:rsidRDefault="00C71BC1" w:rsidP="00C71BC1">
      <w:pPr>
        <w:pStyle w:val="a7"/>
        <w:numPr>
          <w:ilvl w:val="0"/>
          <w:numId w:val="14"/>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徽商精神的价值</w:t>
      </w:r>
    </w:p>
    <w:p w14:paraId="53E1A1F6" w14:textId="77777777" w:rsidR="00C71BC1" w:rsidRPr="00A5149C" w:rsidRDefault="00C71BC1" w:rsidP="00C71BC1">
      <w:pPr>
        <w:pStyle w:val="a7"/>
        <w:numPr>
          <w:ilvl w:val="0"/>
          <w:numId w:val="14"/>
        </w:numPr>
        <w:ind w:firstLineChars="0"/>
        <w:rPr>
          <w:rFonts w:ascii="微软雅黑" w:eastAsia="微软雅黑" w:hAnsi="微软雅黑"/>
          <w:sz w:val="24"/>
          <w:szCs w:val="24"/>
        </w:rPr>
      </w:pPr>
      <w:r w:rsidRPr="00A5149C">
        <w:rPr>
          <w:rFonts w:ascii="微软雅黑" w:eastAsia="微软雅黑" w:hAnsi="微软雅黑" w:hint="eastAsia"/>
          <w:sz w:val="24"/>
          <w:szCs w:val="24"/>
        </w:rPr>
        <w:t>徽商的历史意义</w:t>
      </w:r>
    </w:p>
    <w:p w14:paraId="120F4837" w14:textId="77777777" w:rsidR="00C71BC1" w:rsidRPr="00A5149C" w:rsidRDefault="00C71BC1" w:rsidP="00C71BC1">
      <w:pPr>
        <w:pStyle w:val="a7"/>
        <w:numPr>
          <w:ilvl w:val="0"/>
          <w:numId w:val="14"/>
        </w:numPr>
        <w:ind w:firstLineChars="0"/>
        <w:rPr>
          <w:rFonts w:ascii="微软雅黑" w:eastAsia="微软雅黑" w:hAnsi="微软雅黑"/>
          <w:sz w:val="24"/>
          <w:szCs w:val="24"/>
        </w:rPr>
      </w:pPr>
      <w:r w:rsidRPr="00A5149C">
        <w:rPr>
          <w:rFonts w:ascii="微软雅黑" w:eastAsia="微软雅黑" w:hAnsi="微软雅黑" w:hint="eastAsia"/>
          <w:sz w:val="24"/>
          <w:szCs w:val="24"/>
        </w:rPr>
        <w:lastRenderedPageBreak/>
        <w:t>徽商的现代启示</w:t>
      </w:r>
    </w:p>
    <w:p w14:paraId="6F522465" w14:textId="77777777" w:rsidR="006E0EC4" w:rsidRPr="00A5149C" w:rsidRDefault="006E0EC4" w:rsidP="006E0EC4">
      <w:pPr>
        <w:rPr>
          <w:rFonts w:ascii="微软雅黑" w:eastAsia="微软雅黑" w:hAnsi="微软雅黑"/>
          <w:sz w:val="24"/>
          <w:szCs w:val="24"/>
        </w:rPr>
      </w:pPr>
    </w:p>
    <w:p w14:paraId="3D4B1C4B" w14:textId="77777777" w:rsidR="006E0EC4" w:rsidRPr="00A5149C" w:rsidRDefault="006E0EC4" w:rsidP="006E0EC4">
      <w:pPr>
        <w:rPr>
          <w:rFonts w:ascii="微软雅黑" w:eastAsia="微软雅黑" w:hAnsi="微软雅黑"/>
          <w:sz w:val="24"/>
          <w:szCs w:val="24"/>
        </w:rPr>
      </w:pPr>
    </w:p>
    <w:p w14:paraId="05894EC7" w14:textId="77777777" w:rsidR="006E0EC4" w:rsidRPr="00A5149C" w:rsidRDefault="006E0EC4" w:rsidP="006E0EC4">
      <w:pPr>
        <w:rPr>
          <w:rFonts w:ascii="微软雅黑" w:eastAsia="微软雅黑" w:hAnsi="微软雅黑"/>
          <w:sz w:val="24"/>
          <w:szCs w:val="24"/>
        </w:rPr>
      </w:pPr>
    </w:p>
    <w:sectPr w:rsidR="006E0EC4" w:rsidRPr="00A5149C" w:rsidSect="001A4C1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7AD643" w14:textId="77777777" w:rsidR="00D043CF" w:rsidRDefault="00D043CF" w:rsidP="006E0EC4">
      <w:r>
        <w:separator/>
      </w:r>
    </w:p>
  </w:endnote>
  <w:endnote w:type="continuationSeparator" w:id="0">
    <w:p w14:paraId="1B4E372F" w14:textId="77777777" w:rsidR="00D043CF" w:rsidRDefault="00D043CF" w:rsidP="006E0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394083" w14:textId="77777777" w:rsidR="00D043CF" w:rsidRDefault="00D043CF" w:rsidP="006E0EC4">
      <w:r>
        <w:separator/>
      </w:r>
    </w:p>
  </w:footnote>
  <w:footnote w:type="continuationSeparator" w:id="0">
    <w:p w14:paraId="2823B8E7" w14:textId="77777777" w:rsidR="00D043CF" w:rsidRDefault="00D043CF" w:rsidP="006E0E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F2809"/>
    <w:multiLevelType w:val="hybridMultilevel"/>
    <w:tmpl w:val="00843A3E"/>
    <w:lvl w:ilvl="0" w:tplc="A746BE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E40597A"/>
    <w:multiLevelType w:val="hybridMultilevel"/>
    <w:tmpl w:val="B080AB24"/>
    <w:lvl w:ilvl="0" w:tplc="AE4AFC4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0060A8"/>
    <w:multiLevelType w:val="hybridMultilevel"/>
    <w:tmpl w:val="E35A879A"/>
    <w:lvl w:ilvl="0" w:tplc="E0048A1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44C2C27"/>
    <w:multiLevelType w:val="hybridMultilevel"/>
    <w:tmpl w:val="A44A5842"/>
    <w:lvl w:ilvl="0" w:tplc="8904F23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43C309D"/>
    <w:multiLevelType w:val="hybridMultilevel"/>
    <w:tmpl w:val="6CA0A91A"/>
    <w:lvl w:ilvl="0" w:tplc="2A7C5C8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371798B"/>
    <w:multiLevelType w:val="hybridMultilevel"/>
    <w:tmpl w:val="A34ABDEC"/>
    <w:lvl w:ilvl="0" w:tplc="E1A8A76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6EB56C6"/>
    <w:multiLevelType w:val="hybridMultilevel"/>
    <w:tmpl w:val="8E5AA75A"/>
    <w:lvl w:ilvl="0" w:tplc="403458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BDD3442"/>
    <w:multiLevelType w:val="hybridMultilevel"/>
    <w:tmpl w:val="509E3ED0"/>
    <w:lvl w:ilvl="0" w:tplc="CE2C22E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0C429BA"/>
    <w:multiLevelType w:val="hybridMultilevel"/>
    <w:tmpl w:val="3C9219E2"/>
    <w:lvl w:ilvl="0" w:tplc="E9F4C4A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9374F97"/>
    <w:multiLevelType w:val="hybridMultilevel"/>
    <w:tmpl w:val="61B6FD10"/>
    <w:lvl w:ilvl="0" w:tplc="4CD27BD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3402B3C"/>
    <w:multiLevelType w:val="hybridMultilevel"/>
    <w:tmpl w:val="997240A4"/>
    <w:lvl w:ilvl="0" w:tplc="FD5E9A0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4F47BF0"/>
    <w:multiLevelType w:val="hybridMultilevel"/>
    <w:tmpl w:val="F21CE394"/>
    <w:lvl w:ilvl="0" w:tplc="031219C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BE139F0"/>
    <w:multiLevelType w:val="hybridMultilevel"/>
    <w:tmpl w:val="866086DC"/>
    <w:lvl w:ilvl="0" w:tplc="697C355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E6B135E"/>
    <w:multiLevelType w:val="hybridMultilevel"/>
    <w:tmpl w:val="19ECD178"/>
    <w:lvl w:ilvl="0" w:tplc="9574EFC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
  </w:num>
  <w:num w:numId="4">
    <w:abstractNumId w:val="13"/>
  </w:num>
  <w:num w:numId="5">
    <w:abstractNumId w:val="5"/>
  </w:num>
  <w:num w:numId="6">
    <w:abstractNumId w:val="4"/>
  </w:num>
  <w:num w:numId="7">
    <w:abstractNumId w:val="12"/>
  </w:num>
  <w:num w:numId="8">
    <w:abstractNumId w:val="7"/>
  </w:num>
  <w:num w:numId="9">
    <w:abstractNumId w:val="11"/>
  </w:num>
  <w:num w:numId="10">
    <w:abstractNumId w:val="9"/>
  </w:num>
  <w:num w:numId="11">
    <w:abstractNumId w:val="3"/>
  </w:num>
  <w:num w:numId="12">
    <w:abstractNumId w:val="10"/>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E0EC4"/>
    <w:rsid w:val="00093127"/>
    <w:rsid w:val="00186B09"/>
    <w:rsid w:val="001A4C1E"/>
    <w:rsid w:val="001C24FC"/>
    <w:rsid w:val="004B5662"/>
    <w:rsid w:val="00531AE3"/>
    <w:rsid w:val="0060599A"/>
    <w:rsid w:val="00672C67"/>
    <w:rsid w:val="006E0EC4"/>
    <w:rsid w:val="0080524C"/>
    <w:rsid w:val="008C07AF"/>
    <w:rsid w:val="009C7FCC"/>
    <w:rsid w:val="00A5149C"/>
    <w:rsid w:val="00AA241D"/>
    <w:rsid w:val="00C71BC1"/>
    <w:rsid w:val="00D043CF"/>
    <w:rsid w:val="00D14E31"/>
    <w:rsid w:val="00F0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C83AD4"/>
  <w15:docId w15:val="{E78E6A55-143B-437D-923A-1B3282E41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4C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E0E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6E0EC4"/>
    <w:rPr>
      <w:sz w:val="18"/>
      <w:szCs w:val="18"/>
    </w:rPr>
  </w:style>
  <w:style w:type="paragraph" w:styleId="a5">
    <w:name w:val="footer"/>
    <w:basedOn w:val="a"/>
    <w:link w:val="a6"/>
    <w:uiPriority w:val="99"/>
    <w:semiHidden/>
    <w:unhideWhenUsed/>
    <w:rsid w:val="006E0EC4"/>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6E0EC4"/>
    <w:rPr>
      <w:sz w:val="18"/>
      <w:szCs w:val="18"/>
    </w:rPr>
  </w:style>
  <w:style w:type="paragraph" w:styleId="a7">
    <w:name w:val="List Paragraph"/>
    <w:basedOn w:val="a"/>
    <w:uiPriority w:val="34"/>
    <w:qFormat/>
    <w:rsid w:val="009C7FC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191</Words>
  <Characters>1095</Characters>
  <Application>Microsoft Office Word</Application>
  <DocSecurity>0</DocSecurity>
  <Lines>9</Lines>
  <Paragraphs>2</Paragraphs>
  <ScaleCrop>false</ScaleCrop>
  <Company>微软中国</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gao baocheng</cp:lastModifiedBy>
  <cp:revision>9</cp:revision>
  <dcterms:created xsi:type="dcterms:W3CDTF">2016-06-18T03:35:00Z</dcterms:created>
  <dcterms:modified xsi:type="dcterms:W3CDTF">2020-12-08T03:29:00Z</dcterms:modified>
</cp:coreProperties>
</file>