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15E15" w14:textId="77777777" w:rsidR="00477085" w:rsidRDefault="00477085" w:rsidP="00477085">
      <w:pPr>
        <w:spacing w:line="312" w:lineRule="auto"/>
        <w:rPr>
          <w:rFonts w:ascii="宋体" w:eastAsia="宋体" w:hAnsi="宋体" w:cs="Times New Roman"/>
          <w:bCs/>
          <w:szCs w:val="21"/>
        </w:rPr>
      </w:pPr>
    </w:p>
    <w:p w14:paraId="45F309BF" w14:textId="77777777" w:rsidR="00477085" w:rsidRDefault="00477085" w:rsidP="00477085">
      <w:pPr>
        <w:spacing w:line="312" w:lineRule="auto"/>
        <w:rPr>
          <w:rFonts w:ascii="宋体" w:eastAsia="宋体" w:hAnsi="宋体" w:cs="Times New Roman"/>
          <w:bCs/>
          <w:szCs w:val="21"/>
        </w:rPr>
      </w:pPr>
    </w:p>
    <w:p w14:paraId="17C9AE1E" w14:textId="77777777" w:rsidR="00477085" w:rsidRPr="00E564BC" w:rsidRDefault="00477085" w:rsidP="00477085">
      <w:pPr>
        <w:spacing w:line="312" w:lineRule="auto"/>
        <w:rPr>
          <w:rFonts w:ascii="宋体" w:eastAsia="宋体" w:hAnsi="宋体" w:cs="Times New Roman"/>
          <w:bCs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58B2FB" wp14:editId="49D705F9">
                <wp:simplePos x="0" y="0"/>
                <wp:positionH relativeFrom="column">
                  <wp:posOffset>-1037590</wp:posOffset>
                </wp:positionH>
                <wp:positionV relativeFrom="paragraph">
                  <wp:posOffset>84455</wp:posOffset>
                </wp:positionV>
                <wp:extent cx="6907530" cy="883285"/>
                <wp:effectExtent l="0" t="0" r="0" b="0"/>
                <wp:wrapNone/>
                <wp:docPr id="50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07530" cy="883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2EB3AC" w14:textId="77777777" w:rsidR="00477085" w:rsidRDefault="00477085" w:rsidP="00477085">
                            <w:pPr>
                              <w:ind w:firstLineChars="1050" w:firstLine="3150"/>
                              <w:rPr>
                                <w:rFonts w:ascii="微软雅黑" w:eastAsia="微软雅黑" w:hAnsi="微软雅黑" w:cs="宋体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E</w:t>
                            </w:r>
                            <w:r w:rsidRPr="00F548D4"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00</w:t>
                            </w:r>
                            <w:r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1</w:t>
                            </w:r>
                            <w:r w:rsidRPr="002809C3"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从销售明星到卓越管理者</w:t>
                            </w:r>
                            <w:r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（A版）</w:t>
                            </w:r>
                          </w:p>
                          <w:p w14:paraId="09AF8F6D" w14:textId="77777777" w:rsidR="00477085" w:rsidRPr="00F548D4" w:rsidRDefault="00477085" w:rsidP="00477085">
                            <w:pPr>
                              <w:ind w:firstLineChars="800" w:firstLine="2400"/>
                              <w:rPr>
                                <w:rFonts w:ascii="微软雅黑" w:eastAsia="微软雅黑" w:hAnsi="微软雅黑" w:cs="宋体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</w:pPr>
                            <w:r w:rsidRPr="002809C3">
                              <w:rPr>
                                <w:rFonts w:ascii="微软雅黑" w:eastAsia="微软雅黑" w:hAnsi="微软雅黑" w:cs="宋体" w:hint="eastAsia"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（From Super Sales to Super-visor/ Manager）</w:t>
                            </w:r>
                          </w:p>
                          <w:p w14:paraId="2F1DF615" w14:textId="77777777" w:rsidR="00477085" w:rsidRPr="00A81BA6" w:rsidRDefault="00477085" w:rsidP="00477085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2B7640EC" w14:textId="77777777" w:rsidR="00477085" w:rsidRDefault="00477085" w:rsidP="00477085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58B2FB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left:0;text-align:left;margin-left:-81.7pt;margin-top:6.65pt;width:543.9pt;height:6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" filled="f" stroked="f">
                <v:path arrowok="t"/>
                <v:textbox>
                  <w:txbxContent>
                    <w:p w14:paraId="3B2EB3AC" w14:textId="77777777" w:rsidR="00477085" w:rsidRDefault="00477085" w:rsidP="00477085">
                      <w:pPr>
                        <w:ind w:firstLineChars="1050" w:firstLine="3150"/>
                        <w:rPr>
                          <w:rFonts w:ascii="微软雅黑" w:eastAsia="微软雅黑" w:hAnsi="微软雅黑" w:cs="宋体"/>
                          <w:color w:val="000000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E</w:t>
                      </w:r>
                      <w:r w:rsidRPr="00F548D4"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00</w:t>
                      </w:r>
                      <w:r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1</w:t>
                      </w:r>
                      <w:r w:rsidRPr="002809C3"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从销售明星到卓越管理者</w:t>
                      </w:r>
                      <w:r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（A版）</w:t>
                      </w:r>
                    </w:p>
                    <w:p w14:paraId="09AF8F6D" w14:textId="77777777" w:rsidR="00477085" w:rsidRPr="00F548D4" w:rsidRDefault="00477085" w:rsidP="00477085">
                      <w:pPr>
                        <w:ind w:firstLineChars="800" w:firstLine="2400"/>
                        <w:rPr>
                          <w:rFonts w:ascii="微软雅黑" w:eastAsia="微软雅黑" w:hAnsi="微软雅黑" w:cs="宋体"/>
                          <w:color w:val="000000"/>
                          <w:kern w:val="0"/>
                          <w:sz w:val="30"/>
                          <w:szCs w:val="30"/>
                        </w:rPr>
                      </w:pPr>
                      <w:r w:rsidRPr="002809C3">
                        <w:rPr>
                          <w:rFonts w:ascii="微软雅黑" w:eastAsia="微软雅黑" w:hAnsi="微软雅黑" w:cs="宋体" w:hint="eastAsia"/>
                          <w:color w:val="000000"/>
                          <w:kern w:val="0"/>
                          <w:sz w:val="30"/>
                          <w:szCs w:val="30"/>
                        </w:rPr>
                        <w:t>（From Super Sales to Super-visor/ Manager）</w:t>
                      </w:r>
                    </w:p>
                    <w:p w14:paraId="2F1DF615" w14:textId="77777777" w:rsidR="00477085" w:rsidRPr="00A81BA6" w:rsidRDefault="00477085" w:rsidP="00477085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  <w:p w14:paraId="2B7640EC" w14:textId="77777777" w:rsidR="00477085" w:rsidRDefault="00477085" w:rsidP="00477085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29848C" w14:textId="77777777" w:rsidR="00477085" w:rsidRDefault="00477085" w:rsidP="00477085">
      <w:pPr>
        <w:jc w:val="left"/>
      </w:pPr>
    </w:p>
    <w:p w14:paraId="66CECBEB" w14:textId="77777777" w:rsidR="00477085" w:rsidRDefault="00477085" w:rsidP="00477085">
      <w:pPr>
        <w:jc w:val="left"/>
      </w:pPr>
    </w:p>
    <w:p w14:paraId="2671E724" w14:textId="77777777" w:rsidR="00477085" w:rsidRDefault="00477085" w:rsidP="00477085">
      <w:pPr>
        <w:jc w:val="left"/>
      </w:pPr>
    </w:p>
    <w:p w14:paraId="7ABD11B6" w14:textId="77777777" w:rsidR="00477085" w:rsidRDefault="00477085" w:rsidP="00477085">
      <w:pPr>
        <w:jc w:val="left"/>
      </w:pPr>
    </w:p>
    <w:p w14:paraId="425D77D1" w14:textId="77777777" w:rsidR="00477085" w:rsidRDefault="00477085" w:rsidP="00477085">
      <w:pPr>
        <w:jc w:val="left"/>
      </w:pPr>
    </w:p>
    <w:p w14:paraId="16CA5AC7" w14:textId="77777777" w:rsidR="00477085" w:rsidRDefault="00477085" w:rsidP="00477085">
      <w:pPr>
        <w:jc w:val="left"/>
      </w:pPr>
      <w:r w:rsidRPr="00275BAA">
        <w:rPr>
          <w:noProof/>
        </w:rPr>
        <w:drawing>
          <wp:inline distT="0" distB="0" distL="0" distR="0" wp14:anchorId="590D0389" wp14:editId="634D960E">
            <wp:extent cx="5274310" cy="3558108"/>
            <wp:effectExtent l="19050" t="0" r="2540" b="0"/>
            <wp:docPr id="7" name="图片 1" descr="C:\Users\mac\Desktop\2019年课程资料准备包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\Desktop\2019年课程资料准备包\图片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095391" w14:textId="77777777" w:rsidR="00477085" w:rsidRDefault="00477085" w:rsidP="00477085">
      <w:pPr>
        <w:jc w:val="left"/>
      </w:pPr>
    </w:p>
    <w:p w14:paraId="3CD7C242" w14:textId="77777777" w:rsidR="00477085" w:rsidRDefault="00477085" w:rsidP="00477085">
      <w:pPr>
        <w:jc w:val="left"/>
      </w:pPr>
    </w:p>
    <w:p w14:paraId="3C443D10" w14:textId="77777777" w:rsidR="00477085" w:rsidRDefault="00477085" w:rsidP="00477085">
      <w:pPr>
        <w:jc w:val="left"/>
      </w:pPr>
    </w:p>
    <w:p w14:paraId="20E7558C" w14:textId="77777777" w:rsidR="00477085" w:rsidRDefault="00477085" w:rsidP="00477085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827785" wp14:editId="522FFA63">
                <wp:simplePos x="0" y="0"/>
                <wp:positionH relativeFrom="column">
                  <wp:posOffset>370840</wp:posOffset>
                </wp:positionH>
                <wp:positionV relativeFrom="paragraph">
                  <wp:posOffset>48895</wp:posOffset>
                </wp:positionV>
                <wp:extent cx="4800600" cy="532765"/>
                <wp:effectExtent l="0" t="0" r="0" b="0"/>
                <wp:wrapNone/>
                <wp:docPr id="49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00600" cy="53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1EFC0" w14:textId="77777777" w:rsidR="00477085" w:rsidRPr="002F62B3" w:rsidRDefault="00477085" w:rsidP="00477085">
                            <w:pPr>
                              <w:ind w:firstLineChars="800" w:firstLine="2240"/>
                              <w:rPr>
                                <w:rFonts w:ascii="微软雅黑" w:eastAsia="微软雅黑" w:hAnsi="微软雅黑"/>
                                <w:b/>
                                <w:sz w:val="30"/>
                                <w:szCs w:val="30"/>
                              </w:rPr>
                            </w:pPr>
                            <w:r w:rsidRPr="002F62B3">
                              <w:rPr>
                                <w:rFonts w:ascii="微软雅黑" w:eastAsia="微软雅黑" w:hAnsi="微软雅黑" w:hint="eastAsia"/>
                                <w:color w:val="000000"/>
                                <w:sz w:val="28"/>
                                <w:szCs w:val="28"/>
                              </w:rPr>
                              <w:t>主讲： 张长江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27785" id="Text Box 32" o:spid="_x0000_s1027" type="#_x0000_t202" style="position:absolute;margin-left:29.2pt;margin-top:3.85pt;width:378pt;height:4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" filled="f" stroked="f">
                <v:path arrowok="t"/>
                <v:textbox>
                  <w:txbxContent>
                    <w:p w14:paraId="4E81EFC0" w14:textId="77777777" w:rsidR="00477085" w:rsidRPr="002F62B3" w:rsidRDefault="00477085" w:rsidP="00477085">
                      <w:pPr>
                        <w:ind w:firstLineChars="800" w:firstLine="2240"/>
                        <w:rPr>
                          <w:rFonts w:ascii="微软雅黑" w:eastAsia="微软雅黑" w:hAnsi="微软雅黑"/>
                          <w:b/>
                          <w:sz w:val="30"/>
                          <w:szCs w:val="30"/>
                        </w:rPr>
                      </w:pPr>
                      <w:r w:rsidRPr="002F62B3">
                        <w:rPr>
                          <w:rFonts w:ascii="微软雅黑" w:eastAsia="微软雅黑" w:hAnsi="微软雅黑" w:hint="eastAsia"/>
                          <w:color w:val="000000"/>
                          <w:sz w:val="28"/>
                          <w:szCs w:val="28"/>
                        </w:rPr>
                        <w:t>主讲： 张长江</w:t>
                      </w:r>
                    </w:p>
                  </w:txbxContent>
                </v:textbox>
              </v:shape>
            </w:pict>
          </mc:Fallback>
        </mc:AlternateContent>
      </w:r>
    </w:p>
    <w:p w14:paraId="65C9A151" w14:textId="77777777" w:rsidR="00477085" w:rsidRDefault="00477085" w:rsidP="00477085">
      <w:pPr>
        <w:jc w:val="left"/>
      </w:pPr>
    </w:p>
    <w:p w14:paraId="033E88E1" w14:textId="77777777" w:rsidR="00477085" w:rsidRDefault="00477085" w:rsidP="00477085">
      <w:pPr>
        <w:jc w:val="left"/>
      </w:pPr>
    </w:p>
    <w:p w14:paraId="1115DB29" w14:textId="77777777" w:rsidR="00477085" w:rsidRDefault="00477085" w:rsidP="00477085">
      <w:pPr>
        <w:jc w:val="left"/>
      </w:pPr>
    </w:p>
    <w:p w14:paraId="0E8568F3" w14:textId="77777777" w:rsidR="00477085" w:rsidRDefault="00477085" w:rsidP="00477085">
      <w:pPr>
        <w:jc w:val="left"/>
      </w:pPr>
    </w:p>
    <w:p w14:paraId="2F17ED79" w14:textId="77777777" w:rsidR="00477085" w:rsidRDefault="00477085" w:rsidP="00477085">
      <w:pPr>
        <w:jc w:val="left"/>
      </w:pPr>
    </w:p>
    <w:p w14:paraId="43FE0177" w14:textId="77777777" w:rsidR="00477085" w:rsidRDefault="00477085" w:rsidP="00477085">
      <w:pPr>
        <w:jc w:val="left"/>
      </w:pPr>
    </w:p>
    <w:p w14:paraId="028B0927" w14:textId="77777777" w:rsidR="00477085" w:rsidRDefault="00477085" w:rsidP="00477085">
      <w:pPr>
        <w:jc w:val="left"/>
      </w:pPr>
    </w:p>
    <w:p w14:paraId="2AEAC542" w14:textId="77777777" w:rsidR="00477085" w:rsidRDefault="00477085" w:rsidP="00477085">
      <w:pPr>
        <w:jc w:val="left"/>
      </w:pPr>
    </w:p>
    <w:p w14:paraId="0B9E2F47" w14:textId="77777777" w:rsidR="00477085" w:rsidRDefault="00477085" w:rsidP="00477085">
      <w:pPr>
        <w:jc w:val="left"/>
      </w:pPr>
    </w:p>
    <w:p w14:paraId="4E88670C" w14:textId="77777777" w:rsidR="00477085" w:rsidRDefault="00477085" w:rsidP="00477085">
      <w:pPr>
        <w:jc w:val="left"/>
      </w:pPr>
    </w:p>
    <w:p w14:paraId="61E6104C" w14:textId="77777777" w:rsidR="00477085" w:rsidRDefault="00477085" w:rsidP="00477085">
      <w:pPr>
        <w:jc w:val="left"/>
      </w:pPr>
    </w:p>
    <w:p w14:paraId="520C24C0" w14:textId="77777777" w:rsidR="00477085" w:rsidRDefault="00477085" w:rsidP="00477085">
      <w:pPr>
        <w:jc w:val="left"/>
      </w:pPr>
    </w:p>
    <w:p w14:paraId="36EABE3B" w14:textId="77777777" w:rsidR="00477085" w:rsidRDefault="00477085" w:rsidP="00477085">
      <w:pPr>
        <w:jc w:val="left"/>
      </w:pPr>
    </w:p>
    <w:p w14:paraId="6690A729" w14:textId="77777777" w:rsidR="00477085" w:rsidRDefault="00477085" w:rsidP="00477085">
      <w:pPr>
        <w:rPr>
          <w:rFonts w:ascii="微软雅黑" w:eastAsia="微软雅黑" w:hAnsi="微软雅黑"/>
          <w:b/>
          <w:sz w:val="28"/>
          <w:szCs w:val="28"/>
        </w:rPr>
      </w:pPr>
      <w:r w:rsidRPr="006C41BC">
        <w:rPr>
          <w:rFonts w:ascii="微软雅黑" w:eastAsia="微软雅黑" w:hAnsi="微软雅黑" w:hint="eastAsia"/>
          <w:b/>
          <w:sz w:val="28"/>
          <w:szCs w:val="28"/>
        </w:rPr>
        <w:lastRenderedPageBreak/>
        <w:t>课程背景</w:t>
      </w:r>
    </w:p>
    <w:p w14:paraId="5669C5E8" w14:textId="77777777" w:rsidR="00477085" w:rsidRPr="00A75952" w:rsidRDefault="00477085" w:rsidP="00477085">
      <w:pPr>
        <w:spacing w:line="360" w:lineRule="auto"/>
        <w:ind w:firstLineChars="200" w:firstLine="420"/>
        <w:rPr>
          <w:rFonts w:ascii="微软雅黑" w:eastAsia="微软雅黑" w:hAnsi="微软雅黑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szCs w:val="21"/>
        </w:rPr>
        <w:t>很多企业的销售团队管理者都是从销售骨干转型而来的，从销售精英转变为团队管理者，一方面需要心态和角色定位的转变，另一方面更需要管理技能的全面提升。</w:t>
      </w:r>
    </w:p>
    <w:p w14:paraId="32DA3258" w14:textId="77777777" w:rsidR="00477085" w:rsidRDefault="00477085" w:rsidP="00477085">
      <w:pPr>
        <w:spacing w:line="360" w:lineRule="auto"/>
        <w:ind w:leftChars="67" w:left="141"/>
        <w:rPr>
          <w:rFonts w:ascii="宋体" w:eastAsia="宋体" w:hAnsi="宋体" w:cs="Times New Roman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>
        <w:rPr>
          <w:rFonts w:ascii="宋体" w:eastAsia="宋体" w:hAnsi="宋体" w:cs="Times New Roman" w:hint="eastAsia"/>
          <w:szCs w:val="21"/>
        </w:rPr>
        <w:t>对于企业来说，销售团队管理方面经常会出现如下问题：</w:t>
      </w:r>
    </w:p>
    <w:p w14:paraId="77CA245F" w14:textId="77777777" w:rsidR="00477085" w:rsidRDefault="00477085" w:rsidP="00477085">
      <w:pPr>
        <w:spacing w:line="360" w:lineRule="auto"/>
        <w:ind w:leftChars="67" w:left="141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szCs w:val="21"/>
        </w:rPr>
        <w:t>团队管理者管理方法简单粗暴，缺乏有效的沟通技巧，团队下属对团队领导口服心不服，团队内部矛盾激化，销售人员流失严重，销售业绩靠个人而非靠团队；</w:t>
      </w:r>
    </w:p>
    <w:p w14:paraId="20E23884" w14:textId="77777777" w:rsidR="00477085" w:rsidRPr="006E04FB" w:rsidRDefault="00477085" w:rsidP="00477085">
      <w:pPr>
        <w:spacing w:line="360" w:lineRule="auto"/>
        <w:ind w:leftChars="67" w:left="141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 w:rsidRPr="006E04FB">
        <w:rPr>
          <w:rFonts w:ascii="宋体" w:eastAsia="宋体" w:hAnsi="宋体" w:cs="Times New Roman"/>
          <w:bCs/>
          <w:color w:val="000000"/>
          <w:szCs w:val="21"/>
        </w:rPr>
        <w:t xml:space="preserve"> 团队管理者缺乏必要的管理技能</w:t>
      </w:r>
      <w:r w:rsidRPr="006E04FB">
        <w:rPr>
          <w:rFonts w:ascii="宋体" w:eastAsia="宋体" w:hAnsi="宋体" w:cs="Times New Roman" w:hint="eastAsia"/>
          <w:bCs/>
          <w:color w:val="000000"/>
          <w:szCs w:val="21"/>
        </w:rPr>
        <w:t>，导致销售过程管控形同虚设，财务管理和成本费用控制无法规范，团队看似有管理者却无有效管理，团队空转，消耗巨大。</w:t>
      </w:r>
    </w:p>
    <w:p w14:paraId="219ED7ED" w14:textId="77777777" w:rsidR="00477085" w:rsidRDefault="00477085" w:rsidP="00477085">
      <w:pPr>
        <w:spacing w:line="360" w:lineRule="auto"/>
        <w:rPr>
          <w:b/>
        </w:rPr>
      </w:pPr>
      <w:r>
        <w:rPr>
          <w:rFonts w:hint="eastAsia"/>
          <w:b/>
        </w:rPr>
        <w:t xml:space="preserve">      </w:t>
      </w:r>
    </w:p>
    <w:p w14:paraId="65CE6CDF" w14:textId="77777777" w:rsidR="00477085" w:rsidRPr="00A75952" w:rsidRDefault="00477085" w:rsidP="00477085">
      <w:pPr>
        <w:spacing w:line="360" w:lineRule="auto"/>
        <w:ind w:firstLineChars="50" w:firstLine="105"/>
      </w:pPr>
      <w:r w:rsidRPr="00A75952">
        <w:rPr>
          <w:rFonts w:hint="eastAsia"/>
        </w:rPr>
        <w:t>本课程专门为（B2B）工业品企业营销团队管理者设计，学员通过培训可以获得如下收益：</w:t>
      </w:r>
    </w:p>
    <w:p w14:paraId="3B3395AE" w14:textId="77777777" w:rsidR="00477085" w:rsidRDefault="00477085" w:rsidP="00477085">
      <w:pPr>
        <w:spacing w:line="360" w:lineRule="auto"/>
        <w:rPr>
          <w:rFonts w:ascii="宋体" w:hAnsi="宋体"/>
          <w:bCs/>
          <w:color w:val="3366FF"/>
          <w:szCs w:val="21"/>
        </w:rPr>
      </w:pPr>
    </w:p>
    <w:p w14:paraId="450218EA" w14:textId="77777777" w:rsidR="00477085" w:rsidRPr="000E4786" w:rsidRDefault="00477085" w:rsidP="00477085">
      <w:pPr>
        <w:spacing w:line="360" w:lineRule="auto"/>
        <w:ind w:leftChars="50" w:left="105"/>
        <w:rPr>
          <w:rFonts w:ascii="宋体" w:eastAsia="宋体" w:hAnsi="宋体" w:cs="Times New Roman"/>
          <w:b/>
          <w:color w:val="000000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color w:val="000000"/>
          <w:szCs w:val="21"/>
        </w:rPr>
        <w:t>通过培训，学员全面系统的了解和掌握销售团队管理八项大核心技能：</w:t>
      </w:r>
      <w:r>
        <w:rPr>
          <w:rFonts w:hint="eastAsia"/>
        </w:rPr>
        <w:t>1）销售目标分解2）销售流程管理3）销售组织发展4）销售人员聘任5）销售人员培训6）销售人员激励7）销售行为监督8）销售绩效管理</w:t>
      </w:r>
    </w:p>
    <w:p w14:paraId="7C82A7A4" w14:textId="77777777" w:rsidR="00477085" w:rsidRDefault="00477085" w:rsidP="00477085">
      <w:pPr>
        <w:spacing w:line="360" w:lineRule="auto"/>
        <w:ind w:firstLineChars="50" w:firstLine="105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color w:val="000000"/>
          <w:szCs w:val="21"/>
        </w:rPr>
        <w:t>提升学员对管理者角色定位的认识，迅速转换角色、调整心态、明确定位。</w:t>
      </w:r>
    </w:p>
    <w:p w14:paraId="3B66283A" w14:textId="77777777" w:rsidR="00477085" w:rsidRPr="00A75952" w:rsidRDefault="00477085" w:rsidP="00477085">
      <w:pPr>
        <w:spacing w:line="360" w:lineRule="auto"/>
        <w:rPr>
          <w:b/>
        </w:rPr>
      </w:pPr>
    </w:p>
    <w:p w14:paraId="59221767" w14:textId="77777777" w:rsidR="00477085" w:rsidRPr="00A81BA6" w:rsidRDefault="00477085" w:rsidP="00477085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课程特色</w:t>
      </w:r>
    </w:p>
    <w:p w14:paraId="0BE8BE8F" w14:textId="77777777" w:rsidR="00477085" w:rsidRDefault="00477085" w:rsidP="00477085">
      <w:pPr>
        <w:spacing w:line="360" w:lineRule="auto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hint="eastAsia"/>
          <w:color w:val="000000"/>
          <w:szCs w:val="21"/>
        </w:rPr>
        <w:t>针对性强。本课程为</w:t>
      </w:r>
      <w:r>
        <w:rPr>
          <w:rFonts w:ascii="宋体" w:hAnsi="宋体" w:hint="eastAsia"/>
          <w:color w:val="000000"/>
          <w:szCs w:val="21"/>
        </w:rPr>
        <w:t>B2B</w:t>
      </w:r>
      <w:r>
        <w:rPr>
          <w:rFonts w:ascii="宋体" w:hAnsi="宋体" w:hint="eastAsia"/>
          <w:color w:val="000000"/>
          <w:szCs w:val="21"/>
        </w:rPr>
        <w:t>行业量身定制，培训师具有十五年</w:t>
      </w:r>
      <w:r>
        <w:rPr>
          <w:rFonts w:ascii="宋体" w:hAnsi="宋体" w:hint="eastAsia"/>
          <w:color w:val="000000"/>
          <w:szCs w:val="21"/>
        </w:rPr>
        <w:t>B2B</w:t>
      </w:r>
      <w:r>
        <w:rPr>
          <w:rFonts w:ascii="宋体" w:hAnsi="宋体" w:hint="eastAsia"/>
          <w:color w:val="000000"/>
          <w:szCs w:val="21"/>
        </w:rPr>
        <w:t>行业的一线销售与营销管理经验，培训紧密贴合行业特质，针对性强。</w:t>
      </w:r>
    </w:p>
    <w:p w14:paraId="7AE33C40" w14:textId="77777777" w:rsidR="00477085" w:rsidRDefault="00477085" w:rsidP="00477085">
      <w:pPr>
        <w:spacing w:line="360" w:lineRule="auto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hint="eastAsia"/>
          <w:color w:val="000000"/>
          <w:szCs w:val="21"/>
        </w:rPr>
        <w:t>实战性强。课程以大量的</w:t>
      </w:r>
      <w:r>
        <w:rPr>
          <w:rFonts w:ascii="宋体" w:hAnsi="宋体"/>
          <w:color w:val="000000"/>
          <w:szCs w:val="21"/>
        </w:rPr>
        <w:t>实战案例展开讨论，结合实际</w:t>
      </w:r>
      <w:r>
        <w:rPr>
          <w:rFonts w:ascii="宋体" w:hAnsi="宋体" w:hint="eastAsia"/>
          <w:color w:val="000000"/>
          <w:szCs w:val="21"/>
        </w:rPr>
        <w:t>工作中学员经常遇到的问题讲解破题的方法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 w:hint="eastAsia"/>
          <w:color w:val="000000"/>
          <w:szCs w:val="21"/>
        </w:rPr>
        <w:t>很多实战的技巧和策略拿过来就可以用，实战性强</w:t>
      </w:r>
      <w:r>
        <w:rPr>
          <w:rFonts w:ascii="宋体" w:hAnsi="宋体"/>
          <w:color w:val="000000"/>
          <w:szCs w:val="21"/>
        </w:rPr>
        <w:t>。</w:t>
      </w:r>
    </w:p>
    <w:p w14:paraId="7A8B6E50" w14:textId="77777777" w:rsidR="00477085" w:rsidRDefault="00477085" w:rsidP="00477085">
      <w:pPr>
        <w:spacing w:line="360" w:lineRule="auto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hint="eastAsia"/>
          <w:color w:val="000000"/>
          <w:szCs w:val="21"/>
        </w:rPr>
        <w:t>系统性强。课程体系严谨，结构清晰，理论与实战相得益彰，使学员能够系统化的掌握课程的理论框架，并能结合工作中的实际情况加以灵活运用。</w:t>
      </w:r>
    </w:p>
    <w:p w14:paraId="5213F80F" w14:textId="77777777" w:rsidR="00477085" w:rsidRDefault="00477085" w:rsidP="00477085"/>
    <w:p w14:paraId="6320412C" w14:textId="77777777" w:rsidR="00477085" w:rsidRPr="00A81BA6" w:rsidRDefault="00477085" w:rsidP="00477085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授课方式</w:t>
      </w:r>
    </w:p>
    <w:p w14:paraId="67711A23" w14:textId="77777777" w:rsidR="00477085" w:rsidRDefault="00477085" w:rsidP="00477085">
      <w:pPr>
        <w:spacing w:line="360" w:lineRule="auto"/>
        <w:jc w:val="left"/>
        <w:rPr>
          <w:rFonts w:ascii="宋体" w:hAnsi="宋体" w:cs="宋体"/>
          <w:bCs/>
          <w:color w:val="3366FF"/>
          <w:szCs w:val="21"/>
        </w:rPr>
      </w:pPr>
    </w:p>
    <w:p w14:paraId="790492CB" w14:textId="77777777" w:rsidR="00477085" w:rsidRDefault="00477085" w:rsidP="00477085">
      <w:pPr>
        <w:spacing w:line="360" w:lineRule="auto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cs="宋体" w:hint="eastAsia"/>
          <w:color w:val="000000"/>
          <w:szCs w:val="21"/>
        </w:rPr>
        <w:t>授课形式包括：通过启发式讲授</w:t>
      </w:r>
      <w:r>
        <w:rPr>
          <w:rFonts w:ascii="宋体" w:hAnsi="宋体" w:cs="宋体" w:hint="eastAsia"/>
          <w:color w:val="000000"/>
          <w:szCs w:val="21"/>
        </w:rPr>
        <w:t xml:space="preserve"> </w:t>
      </w:r>
      <w:r>
        <w:rPr>
          <w:rFonts w:ascii="宋体" w:hAnsi="宋体" w:cs="宋体" w:hint="eastAsia"/>
          <w:color w:val="000000"/>
          <w:szCs w:val="21"/>
        </w:rPr>
        <w:t>、互动式教学、小组讨论、案例分析、角色扮演、观看视频、性格测验等多种生动的培训方式，最终达到最佳的授课效果。</w:t>
      </w:r>
    </w:p>
    <w:p w14:paraId="3F806D08" w14:textId="77777777" w:rsidR="00477085" w:rsidRPr="00A75952" w:rsidRDefault="00477085" w:rsidP="00477085">
      <w:pPr>
        <w:spacing w:line="360" w:lineRule="auto"/>
        <w:jc w:val="left"/>
        <w:rPr>
          <w:szCs w:val="21"/>
        </w:rPr>
      </w:pPr>
    </w:p>
    <w:p w14:paraId="3CE3AC57" w14:textId="77777777" w:rsidR="00477085" w:rsidRPr="00A81BA6" w:rsidRDefault="00477085" w:rsidP="00477085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课程大纲</w:t>
      </w:r>
    </w:p>
    <w:p w14:paraId="055756AF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第一单元 销售管理的关键控制点</w:t>
      </w:r>
    </w:p>
    <w:p w14:paraId="02A5193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什么是团队</w:t>
      </w:r>
    </w:p>
    <w:p w14:paraId="12C5422D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高绩效团队的七个特征</w:t>
      </w:r>
    </w:p>
    <w:p w14:paraId="3488811B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关于销售团队管理的三个重要观点</w:t>
      </w:r>
    </w:p>
    <w:p w14:paraId="73CDC19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销售团队管理的八个关键控制点</w:t>
      </w:r>
    </w:p>
    <w:p w14:paraId="3788EDCA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不同等级管理者岗位职责定位的“三叶草”模型</w:t>
      </w:r>
    </w:p>
    <w:p w14:paraId="1B1724BE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销售团队管理者的五种角色定位</w:t>
      </w:r>
    </w:p>
    <w:p w14:paraId="61E95600" w14:textId="77777777" w:rsidR="00477085" w:rsidRPr="007E6F0E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·销售管理的八个关键关键控制点</w:t>
      </w:r>
    </w:p>
    <w:p w14:paraId="4F953B0E" w14:textId="77777777" w:rsidR="00477085" w:rsidRDefault="00477085" w:rsidP="00477085">
      <w:pPr>
        <w:spacing w:line="360" w:lineRule="auto"/>
        <w:rPr>
          <w:rFonts w:ascii="微软雅黑" w:eastAsia="微软雅黑" w:hAnsi="微软雅黑"/>
          <w:b/>
        </w:rPr>
      </w:pPr>
    </w:p>
    <w:p w14:paraId="2B0767FF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第二单元 销售目标分解</w:t>
      </w:r>
    </w:p>
    <w:p w14:paraId="562D684B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目标设定对团队管理的四个重要意义</w:t>
      </w:r>
    </w:p>
    <w:p w14:paraId="2706EA1A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目标制定的SMART原则</w:t>
      </w:r>
    </w:p>
    <w:p w14:paraId="4F4FADA7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proofErr w:type="spellStart"/>
      <w:r>
        <w:rPr>
          <w:rFonts w:hint="eastAsia"/>
        </w:rPr>
        <w:t>KPI:Key</w:t>
      </w:r>
      <w:proofErr w:type="spellEnd"/>
      <w:r>
        <w:rPr>
          <w:rFonts w:hint="eastAsia"/>
        </w:rPr>
        <w:t xml:space="preserve"> Performance Indicator 关键业绩指标</w:t>
      </w:r>
    </w:p>
    <w:p w14:paraId="3EC5C113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GS：Goal Setting 工作目标设定</w:t>
      </w:r>
    </w:p>
    <w:p w14:paraId="438CD4D6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KPI关键绩效指标的设计的原则</w:t>
      </w:r>
    </w:p>
    <w:p w14:paraId="0CCDF4E8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案例：某公司营销中心KPI考核指标</w:t>
      </w:r>
    </w:p>
    <w:p w14:paraId="54390F9E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如何确定KPI与GS指标-平衡计分卡工具（BSC）</w:t>
      </w:r>
    </w:p>
    <w:p w14:paraId="2C19081A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平衡计分卡工具（BSC）所蕴含的逻辑</w:t>
      </w:r>
    </w:p>
    <w:p w14:paraId="57588FE8" w14:textId="77777777" w:rsidR="00477085" w:rsidRPr="0035203C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案例：如何运用平衡记分卡分解公司目标？</w:t>
      </w:r>
    </w:p>
    <w:p w14:paraId="7B95958A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KPI的层叠式分解</w:t>
      </w:r>
    </w:p>
    <w:p w14:paraId="3496BC4E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KPI指标分解—第1次分解的三个主要维度：区域、产品线、细分市场或行业</w:t>
      </w:r>
    </w:p>
    <w:p w14:paraId="15C2C8D7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KPI指标分解—第2次分解的两个主要维度：指标类别、客户、时间轴</w:t>
      </w:r>
    </w:p>
    <w:p w14:paraId="6C9FA50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KPI指标分解—第3次分解的三个主要维度：客户、项目、指标类别</w:t>
      </w:r>
    </w:p>
    <w:p w14:paraId="438B4EAB" w14:textId="77777777" w:rsidR="00477085" w:rsidRPr="00A43103" w:rsidRDefault="00477085" w:rsidP="00477085">
      <w:pPr>
        <w:spacing w:line="360" w:lineRule="auto"/>
        <w:rPr>
          <w:b/>
          <w:color w:val="FF0000"/>
        </w:rPr>
      </w:pPr>
      <w:r w:rsidRPr="00A43103">
        <w:rPr>
          <w:b/>
          <w:color w:val="FF0000"/>
        </w:rPr>
        <w:t>课堂研讨</w:t>
      </w:r>
      <w:r w:rsidRPr="00A43103">
        <w:rPr>
          <w:rFonts w:hint="eastAsia"/>
          <w:b/>
          <w:color w:val="FF0000"/>
        </w:rPr>
        <w:t>：</w:t>
      </w:r>
      <w:r>
        <w:rPr>
          <w:rFonts w:hint="eastAsia"/>
          <w:b/>
          <w:color w:val="FF0000"/>
        </w:rPr>
        <w:t>利用</w:t>
      </w:r>
      <w:r>
        <w:rPr>
          <w:b/>
          <w:color w:val="FF0000"/>
        </w:rPr>
        <w:t>平衡计分卡工具分解年度目标</w:t>
      </w:r>
      <w:r w:rsidRPr="00A43103">
        <w:rPr>
          <w:rFonts w:hint="eastAsia"/>
          <w:b/>
          <w:color w:val="FF0000"/>
        </w:rPr>
        <w:t>（2天课程才有）</w:t>
      </w:r>
    </w:p>
    <w:p w14:paraId="5255CE76" w14:textId="77777777" w:rsidR="00477085" w:rsidRPr="00A43103" w:rsidRDefault="00477085" w:rsidP="00477085">
      <w:pPr>
        <w:spacing w:line="360" w:lineRule="auto"/>
      </w:pPr>
    </w:p>
    <w:p w14:paraId="40DE64A0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第三单元 销售流程管理</w:t>
      </w:r>
    </w:p>
    <w:p w14:paraId="2EC72D36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何为流程</w:t>
      </w:r>
    </w:p>
    <w:p w14:paraId="2A1E375A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lastRenderedPageBreak/>
        <w:t>·</w:t>
      </w:r>
      <w:r>
        <w:rPr>
          <w:rFonts w:hint="eastAsia"/>
        </w:rPr>
        <w:t>不同层级的人看待流程的视角</w:t>
      </w:r>
    </w:p>
    <w:p w14:paraId="643E3D27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两种主要的业务流程：前台流程与后台流程</w:t>
      </w:r>
    </w:p>
    <w:p w14:paraId="42BCE99E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构成流程图的六种要素</w:t>
      </w:r>
    </w:p>
    <w:p w14:paraId="645B342E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后台业务流程的绘制方法：泳道图</w:t>
      </w:r>
    </w:p>
    <w:p w14:paraId="19EDA420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好的后台业务流程应该具备哪些特点</w:t>
      </w:r>
    </w:p>
    <w:p w14:paraId="4CBE2A2E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后台业务流程优化的ESEIA原则</w:t>
      </w:r>
    </w:p>
    <w:p w14:paraId="3664F64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前台业务销售流程解决方案：销售流程公式化</w:t>
      </w:r>
    </w:p>
    <w:p w14:paraId="5A49249C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前台业务销售流程管控的三张工具表</w:t>
      </w:r>
    </w:p>
    <w:p w14:paraId="430E698F" w14:textId="77777777" w:rsidR="00477085" w:rsidRPr="00A43103" w:rsidRDefault="00477085" w:rsidP="00477085">
      <w:pPr>
        <w:spacing w:line="360" w:lineRule="auto"/>
        <w:rPr>
          <w:b/>
          <w:color w:val="FF0000"/>
        </w:rPr>
      </w:pPr>
      <w:r w:rsidRPr="00A43103">
        <w:rPr>
          <w:b/>
          <w:color w:val="FF0000"/>
        </w:rPr>
        <w:t>课堂研讨</w:t>
      </w:r>
      <w:r w:rsidRPr="00A43103">
        <w:rPr>
          <w:rFonts w:hint="eastAsia"/>
          <w:b/>
          <w:color w:val="FF0000"/>
        </w:rPr>
        <w:t>：</w:t>
      </w:r>
      <w:r w:rsidRPr="00A43103">
        <w:rPr>
          <w:b/>
          <w:color w:val="FF0000"/>
        </w:rPr>
        <w:t>分解本公司的业务流程</w:t>
      </w:r>
      <w:r w:rsidRPr="00A43103">
        <w:rPr>
          <w:rFonts w:hint="eastAsia"/>
          <w:b/>
          <w:color w:val="FF0000"/>
        </w:rPr>
        <w:t>（2天课程才有）</w:t>
      </w:r>
    </w:p>
    <w:p w14:paraId="1AF47A94" w14:textId="77777777" w:rsidR="00477085" w:rsidRDefault="00477085" w:rsidP="00477085">
      <w:pPr>
        <w:spacing w:line="360" w:lineRule="auto"/>
        <w:rPr>
          <w:rFonts w:ascii="微软雅黑" w:eastAsia="微软雅黑" w:hAnsi="微软雅黑"/>
          <w:b/>
        </w:rPr>
      </w:pPr>
    </w:p>
    <w:p w14:paraId="300F3B43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第四单元 销售组织发展</w:t>
      </w:r>
    </w:p>
    <w:p w14:paraId="5361355B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组织与组织构架的基本概念</w:t>
      </w:r>
    </w:p>
    <w:p w14:paraId="5348D0DB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四种简单的销售组织模式：顾客型、职能型、区域型及产品型</w:t>
      </w:r>
    </w:p>
    <w:p w14:paraId="2B813182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复合型销售组织模式（1）-强管控的集权组织</w:t>
      </w:r>
    </w:p>
    <w:p w14:paraId="16551ACD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复合型销售组织模式（2）-弱管控的分权组织：多维矩阵</w:t>
      </w:r>
    </w:p>
    <w:p w14:paraId="59F1E464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案例：ABB中国的矩阵式销售组织</w:t>
      </w:r>
    </w:p>
    <w:p w14:paraId="2FD3B9D4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虚拟网络型组织（交响乐队型组织）</w:t>
      </w:r>
    </w:p>
    <w:p w14:paraId="688CCA43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不同销售组织模式的适用条件</w:t>
      </w:r>
    </w:p>
    <w:p w14:paraId="7C385AC8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销售人员需求数量的预测：统计分析法、工作量法及边际贡献法</w:t>
      </w:r>
    </w:p>
    <w:p w14:paraId="18FFA0D2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案例：某客车企业运用边际利润法计算的销售人员数量</w:t>
      </w:r>
    </w:p>
    <w:p w14:paraId="21C95D00" w14:textId="77777777" w:rsidR="00477085" w:rsidRDefault="00477085" w:rsidP="00477085">
      <w:pPr>
        <w:spacing w:line="360" w:lineRule="auto"/>
      </w:pPr>
    </w:p>
    <w:p w14:paraId="45019221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第五单元 销售人员聘任</w:t>
      </w:r>
    </w:p>
    <w:p w14:paraId="684FE09D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招聘既是HR的责任，也是业务部门的责任</w:t>
      </w:r>
    </w:p>
    <w:p w14:paraId="5B68E510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销售人员胜任素质冰山模型</w:t>
      </w:r>
    </w:p>
    <w:p w14:paraId="62288495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通用韦尔奇的“业绩-价值观”矩阵</w:t>
      </w:r>
    </w:p>
    <w:p w14:paraId="477325F0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结构化面试的概念</w:t>
      </w:r>
    </w:p>
    <w:p w14:paraId="278351EA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结构化面试的流程</w:t>
      </w:r>
    </w:p>
    <w:p w14:paraId="73EA3CCB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销售人员面试时的16个经典问题</w:t>
      </w:r>
    </w:p>
    <w:p w14:paraId="7C2B4030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了解应聘者既往经验的STAR法则</w:t>
      </w:r>
    </w:p>
    <w:p w14:paraId="224A68CD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lastRenderedPageBreak/>
        <w:t>·</w:t>
      </w:r>
      <w:r>
        <w:rPr>
          <w:rFonts w:hint="eastAsia"/>
        </w:rPr>
        <w:t>STAR问题设置技巧</w:t>
      </w:r>
    </w:p>
    <w:p w14:paraId="1BA34196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如何设置行为观察环节？</w:t>
      </w:r>
    </w:p>
    <w:p w14:paraId="6117EB6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需要谨慎应对的应聘者</w:t>
      </w:r>
    </w:p>
    <w:p w14:paraId="6DAF05C4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·案例：</w:t>
      </w:r>
      <w:r>
        <w:rPr>
          <w:rFonts w:hint="eastAsia"/>
        </w:rPr>
        <w:t>华为的面试问题</w:t>
      </w:r>
    </w:p>
    <w:p w14:paraId="6E7D1C3F" w14:textId="77777777" w:rsidR="00477085" w:rsidRPr="00A43103" w:rsidRDefault="00477085" w:rsidP="00477085">
      <w:pPr>
        <w:spacing w:line="360" w:lineRule="auto"/>
      </w:pPr>
    </w:p>
    <w:p w14:paraId="50B19A64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第六单元 销售人员培训</w:t>
      </w:r>
    </w:p>
    <w:p w14:paraId="487CD1C2" w14:textId="77777777" w:rsidR="00477085" w:rsidRDefault="00477085" w:rsidP="00477085">
      <w:pPr>
        <w:spacing w:line="360" w:lineRule="auto"/>
      </w:pPr>
      <w:r>
        <w:rPr>
          <w:rFonts w:hint="eastAsia"/>
        </w:rPr>
        <w:t>•为什么要不断地培训员工</w:t>
      </w:r>
    </w:p>
    <w:p w14:paraId="7787DABC" w14:textId="77777777" w:rsidR="00477085" w:rsidRDefault="00477085" w:rsidP="00477085">
      <w:pPr>
        <w:spacing w:line="360" w:lineRule="auto"/>
      </w:pPr>
      <w:r>
        <w:rPr>
          <w:rFonts w:hint="eastAsia"/>
        </w:rPr>
        <w:t>•案例：IBM公司的培训准则</w:t>
      </w:r>
    </w:p>
    <w:p w14:paraId="31DF67A4" w14:textId="77777777" w:rsidR="00477085" w:rsidRDefault="00477085" w:rsidP="00477085">
      <w:pPr>
        <w:spacing w:line="360" w:lineRule="auto"/>
      </w:pPr>
      <w:r>
        <w:rPr>
          <w:rFonts w:hint="eastAsia"/>
        </w:rPr>
        <w:t>•如何让员工主动参与学习：销售人员的职业生涯规划</w:t>
      </w:r>
    </w:p>
    <w:p w14:paraId="6297D678" w14:textId="77777777" w:rsidR="00477085" w:rsidRDefault="00477085" w:rsidP="00477085">
      <w:pPr>
        <w:spacing w:line="360" w:lineRule="auto"/>
      </w:pPr>
      <w:r>
        <w:rPr>
          <w:rFonts w:hint="eastAsia"/>
        </w:rPr>
        <w:t>•知识与技能如何才能转化为行为？</w:t>
      </w:r>
    </w:p>
    <w:p w14:paraId="760B95E7" w14:textId="77777777" w:rsidR="00477085" w:rsidRDefault="00477085" w:rsidP="00477085">
      <w:pPr>
        <w:spacing w:line="360" w:lineRule="auto"/>
      </w:pPr>
      <w:r>
        <w:rPr>
          <w:rFonts w:hint="eastAsia"/>
        </w:rPr>
        <w:t>•培训方式的设计：70-20-10法则</w:t>
      </w:r>
    </w:p>
    <w:p w14:paraId="3582B6BB" w14:textId="77777777" w:rsidR="00477085" w:rsidRDefault="00477085" w:rsidP="00477085">
      <w:pPr>
        <w:spacing w:line="360" w:lineRule="auto"/>
      </w:pPr>
      <w:r>
        <w:rPr>
          <w:rFonts w:hint="eastAsia"/>
        </w:rPr>
        <w:t>•华为案例1：基于职业生涯发展的培训体系</w:t>
      </w:r>
    </w:p>
    <w:p w14:paraId="72A8E87D" w14:textId="77777777" w:rsidR="00477085" w:rsidRDefault="00477085" w:rsidP="00477085">
      <w:pPr>
        <w:spacing w:line="360" w:lineRule="auto"/>
      </w:pPr>
      <w:r>
        <w:rPr>
          <w:rFonts w:hint="eastAsia"/>
        </w:rPr>
        <w:t>•华为案例2：新员工的上岗培训</w:t>
      </w:r>
    </w:p>
    <w:p w14:paraId="54EC0B54" w14:textId="77777777" w:rsidR="00477085" w:rsidRDefault="00477085" w:rsidP="00477085">
      <w:pPr>
        <w:spacing w:line="360" w:lineRule="auto"/>
      </w:pPr>
      <w:r>
        <w:rPr>
          <w:rFonts w:hint="eastAsia"/>
        </w:rPr>
        <w:t>•华为案例3：营销团队培训课程设计</w:t>
      </w:r>
    </w:p>
    <w:p w14:paraId="7E7B8288" w14:textId="77777777" w:rsidR="00477085" w:rsidRDefault="00477085" w:rsidP="00477085">
      <w:pPr>
        <w:spacing w:line="360" w:lineRule="auto"/>
      </w:pPr>
      <w:r>
        <w:rPr>
          <w:rFonts w:hint="eastAsia"/>
        </w:rPr>
        <w:t>•华为案例4：针对新员工的导师制</w:t>
      </w:r>
    </w:p>
    <w:p w14:paraId="634BA69F" w14:textId="77777777" w:rsidR="00477085" w:rsidRDefault="00477085" w:rsidP="00477085">
      <w:pPr>
        <w:spacing w:line="360" w:lineRule="auto"/>
      </w:pPr>
      <w:r>
        <w:rPr>
          <w:rFonts w:hint="eastAsia"/>
        </w:rPr>
        <w:t>•工具：销售人员现场表现评估表</w:t>
      </w:r>
    </w:p>
    <w:p w14:paraId="68440E7B" w14:textId="77777777" w:rsidR="00477085" w:rsidRDefault="00477085" w:rsidP="00477085">
      <w:pPr>
        <w:spacing w:line="360" w:lineRule="auto"/>
        <w:rPr>
          <w:rFonts w:ascii="微软雅黑" w:eastAsia="微软雅黑" w:hAnsi="微软雅黑"/>
          <w:b/>
        </w:rPr>
      </w:pPr>
    </w:p>
    <w:p w14:paraId="15EC7408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第七单元 销售人员激励</w:t>
      </w:r>
    </w:p>
    <w:p w14:paraId="2B2C073D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激励的定义</w:t>
      </w:r>
    </w:p>
    <w:p w14:paraId="531E68B4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经典激励理论1：马斯洛需求层次理论</w:t>
      </w:r>
    </w:p>
    <w:p w14:paraId="50A3AE6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经典激励理论2：赫茨伯格双因素理论</w:t>
      </w:r>
    </w:p>
    <w:p w14:paraId="3266D700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赫茨伯格双因素理论和马斯洛需求层次理论之间的关联</w:t>
      </w:r>
    </w:p>
    <w:p w14:paraId="2E52E136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经典激励理论3：弗罗姆（</w:t>
      </w:r>
      <w:proofErr w:type="spellStart"/>
      <w:r>
        <w:rPr>
          <w:rFonts w:hint="eastAsia"/>
        </w:rPr>
        <w:t>V.Vroom</w:t>
      </w:r>
      <w:proofErr w:type="spellEnd"/>
      <w:r>
        <w:rPr>
          <w:rFonts w:hint="eastAsia"/>
        </w:rPr>
        <w:t>）的激励理论</w:t>
      </w:r>
    </w:p>
    <w:p w14:paraId="3C968FA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案例分析：九寨沟之旅对谁的激励作用更大些？</w:t>
      </w:r>
    </w:p>
    <w:p w14:paraId="77122553" w14:textId="77777777" w:rsidR="00477085" w:rsidRPr="00DB3CCF" w:rsidRDefault="00477085" w:rsidP="00477085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经典激励理论4——麦格雷戈的X-Y理论（1960）</w:t>
      </w:r>
    </w:p>
    <w:p w14:paraId="0E2EE6AE" w14:textId="77777777" w:rsidR="00477085" w:rsidRPr="00DB3CCF" w:rsidRDefault="00477085" w:rsidP="00477085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经典激励理论5——超Y理论</w:t>
      </w:r>
    </w:p>
    <w:p w14:paraId="385448B3" w14:textId="77777777" w:rsidR="00477085" w:rsidRPr="00DB3CCF" w:rsidRDefault="00477085" w:rsidP="00477085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经典激励理论6——纳金斯（ B. F. Skinner ）强化理论</w:t>
      </w:r>
    </w:p>
    <w:p w14:paraId="1475CA4E" w14:textId="77777777" w:rsidR="00477085" w:rsidRDefault="00477085" w:rsidP="00477085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基于强化理论的三种激励模型：正强化、负强化、</w:t>
      </w:r>
      <w:r>
        <w:rPr>
          <w:rFonts w:asciiTheme="minorEastAsia" w:hAnsiTheme="minorEastAsia" w:hint="eastAsia"/>
        </w:rPr>
        <w:t>自然消退</w:t>
      </w:r>
    </w:p>
    <w:p w14:paraId="05DECC8F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销售团队常用激励手段：</w:t>
      </w:r>
    </w:p>
    <w:p w14:paraId="4F5A4298" w14:textId="77777777" w:rsidR="00477085" w:rsidRDefault="00477085" w:rsidP="00477085">
      <w:pPr>
        <w:spacing w:line="360" w:lineRule="auto"/>
      </w:pPr>
      <w:r>
        <w:rPr>
          <w:rFonts w:hint="eastAsia"/>
        </w:rPr>
        <w:lastRenderedPageBreak/>
        <w:t>文化激励、竞赛激励、榜样激励、尊重激励、目标激励、信任激励、情感激励</w:t>
      </w:r>
    </w:p>
    <w:p w14:paraId="54B9A758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批评和表扬的使用技巧</w:t>
      </w:r>
    </w:p>
    <w:p w14:paraId="7155CAE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激励的六个原则</w:t>
      </w:r>
    </w:p>
    <w:p w14:paraId="035634B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·个性化</w:t>
      </w:r>
      <w:r>
        <w:rPr>
          <w:rFonts w:hint="eastAsia"/>
        </w:rPr>
        <w:t>激励与普遍激励的结合</w:t>
      </w:r>
    </w:p>
    <w:p w14:paraId="1D315C39" w14:textId="77777777" w:rsidR="00477085" w:rsidRDefault="00477085" w:rsidP="00477085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激励效果的评价</w:t>
      </w:r>
    </w:p>
    <w:p w14:paraId="09ABC755" w14:textId="77777777" w:rsidR="00477085" w:rsidRDefault="00477085" w:rsidP="00477085">
      <w:pPr>
        <w:spacing w:line="360" w:lineRule="auto"/>
      </w:pPr>
      <w:r>
        <w:rPr>
          <w:rFonts w:hint="eastAsia"/>
        </w:rPr>
        <w:t>案例：华为的物质激励地图</w:t>
      </w:r>
    </w:p>
    <w:p w14:paraId="1E0ACC71" w14:textId="77777777" w:rsidR="00477085" w:rsidRDefault="00477085" w:rsidP="00477085">
      <w:pPr>
        <w:spacing w:line="360" w:lineRule="auto"/>
      </w:pPr>
      <w:r>
        <w:rPr>
          <w:rFonts w:hint="eastAsia"/>
        </w:rPr>
        <w:t>案例：华为的非物质激励手段</w:t>
      </w:r>
    </w:p>
    <w:p w14:paraId="1F51C63F" w14:textId="77777777" w:rsidR="00477085" w:rsidRPr="000E4786" w:rsidRDefault="00477085" w:rsidP="00477085">
      <w:pPr>
        <w:spacing w:line="360" w:lineRule="auto"/>
      </w:pPr>
      <w:r>
        <w:rPr>
          <w:rFonts w:hint="eastAsia"/>
        </w:rPr>
        <w:t>案例：华为的长期与短期激励机制</w:t>
      </w:r>
    </w:p>
    <w:p w14:paraId="1F2F2566" w14:textId="77777777" w:rsidR="00477085" w:rsidRDefault="00477085" w:rsidP="00477085">
      <w:pPr>
        <w:spacing w:line="360" w:lineRule="auto"/>
      </w:pPr>
    </w:p>
    <w:p w14:paraId="6EBA6A9B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第八单元 销售行为监督</w:t>
      </w:r>
    </w:p>
    <w:p w14:paraId="0098B120" w14:textId="77777777" w:rsidR="00477085" w:rsidRDefault="00477085" w:rsidP="00477085">
      <w:pPr>
        <w:spacing w:line="360" w:lineRule="auto"/>
      </w:pPr>
      <w:r>
        <w:rPr>
          <w:rFonts w:hint="eastAsia"/>
        </w:rPr>
        <w:t>•影响下属绩效的两个要素：想不想做，会不会做</w:t>
      </w:r>
    </w:p>
    <w:p w14:paraId="7CCFD2FE" w14:textId="77777777" w:rsidR="00477085" w:rsidRDefault="00477085" w:rsidP="00477085">
      <w:pPr>
        <w:spacing w:line="360" w:lineRule="auto"/>
      </w:pPr>
      <w:r>
        <w:rPr>
          <w:rFonts w:hint="eastAsia"/>
        </w:rPr>
        <w:t>•LASI领导风格测评</w:t>
      </w:r>
    </w:p>
    <w:p w14:paraId="4BDE4738" w14:textId="77777777" w:rsidR="00477085" w:rsidRDefault="00477085" w:rsidP="00477085">
      <w:pPr>
        <w:spacing w:line="360" w:lineRule="auto"/>
      </w:pPr>
      <w:r>
        <w:rPr>
          <w:rFonts w:hint="eastAsia"/>
        </w:rPr>
        <w:t>•判断销售人员的四个发展层次</w:t>
      </w:r>
    </w:p>
    <w:p w14:paraId="295F18C5" w14:textId="77777777" w:rsidR="00477085" w:rsidRDefault="00477085" w:rsidP="00477085">
      <w:pPr>
        <w:spacing w:line="360" w:lineRule="auto"/>
      </w:pPr>
      <w:r>
        <w:rPr>
          <w:rFonts w:hint="eastAsia"/>
        </w:rPr>
        <w:t>• “领导方式-销售人员发展层次”矩阵</w:t>
      </w:r>
    </w:p>
    <w:p w14:paraId="404606D9" w14:textId="77777777" w:rsidR="00477085" w:rsidRDefault="00477085" w:rsidP="00477085">
      <w:pPr>
        <w:spacing w:line="360" w:lineRule="auto"/>
      </w:pPr>
      <w:r>
        <w:rPr>
          <w:rFonts w:hint="eastAsia"/>
        </w:rPr>
        <w:t>•如何提高下属的执行力？</w:t>
      </w:r>
    </w:p>
    <w:p w14:paraId="59817F08" w14:textId="77777777" w:rsidR="00477085" w:rsidRDefault="00477085" w:rsidP="00477085">
      <w:pPr>
        <w:spacing w:line="360" w:lineRule="auto"/>
      </w:pPr>
      <w:r>
        <w:rPr>
          <w:rFonts w:hint="eastAsia"/>
        </w:rPr>
        <w:t>•如何布置工作任务？</w:t>
      </w:r>
    </w:p>
    <w:p w14:paraId="57F34BB1" w14:textId="77777777" w:rsidR="00477085" w:rsidRDefault="00477085" w:rsidP="00477085">
      <w:pPr>
        <w:spacing w:line="360" w:lineRule="auto"/>
      </w:pPr>
      <w:r>
        <w:rPr>
          <w:rFonts w:hint="eastAsia"/>
        </w:rPr>
        <w:t>•如何进行有效授权？</w:t>
      </w:r>
    </w:p>
    <w:p w14:paraId="2BABB3D2" w14:textId="77777777" w:rsidR="00477085" w:rsidRDefault="00477085" w:rsidP="00477085">
      <w:pPr>
        <w:spacing w:line="360" w:lineRule="auto"/>
      </w:pPr>
      <w:r>
        <w:rPr>
          <w:rFonts w:hint="eastAsia"/>
        </w:rPr>
        <w:t>•如何强化下属的责任意识？</w:t>
      </w:r>
    </w:p>
    <w:p w14:paraId="751E560E" w14:textId="77777777" w:rsidR="00477085" w:rsidRDefault="00477085" w:rsidP="00477085">
      <w:pPr>
        <w:spacing w:line="360" w:lineRule="auto"/>
      </w:pPr>
      <w:r>
        <w:rPr>
          <w:rFonts w:hint="eastAsia"/>
        </w:rPr>
        <w:t>•如何进行销售行为的监督与检查？</w:t>
      </w:r>
    </w:p>
    <w:p w14:paraId="27D83DF7" w14:textId="77777777" w:rsidR="00477085" w:rsidRDefault="00477085" w:rsidP="00477085">
      <w:pPr>
        <w:spacing w:line="360" w:lineRule="auto"/>
      </w:pPr>
      <w:r>
        <w:rPr>
          <w:rFonts w:hint="eastAsia"/>
        </w:rPr>
        <w:t>•制度的定义及制度制定的六个原则</w:t>
      </w:r>
    </w:p>
    <w:p w14:paraId="2DCDEF58" w14:textId="77777777" w:rsidR="00477085" w:rsidRDefault="00477085" w:rsidP="00477085">
      <w:pPr>
        <w:spacing w:line="360" w:lineRule="auto"/>
      </w:pPr>
      <w:r>
        <w:rPr>
          <w:rFonts w:hint="eastAsia"/>
        </w:rPr>
        <w:t>•制度建设的四个步骤：僵化、优化、固化、变化</w:t>
      </w:r>
    </w:p>
    <w:p w14:paraId="5063C8CD" w14:textId="77777777" w:rsidR="00477085" w:rsidRDefault="00477085" w:rsidP="00477085">
      <w:pPr>
        <w:spacing w:line="360" w:lineRule="auto"/>
      </w:pPr>
      <w:r>
        <w:rPr>
          <w:rFonts w:hint="eastAsia"/>
        </w:rPr>
        <w:t>•制度建设的热炉法则</w:t>
      </w:r>
    </w:p>
    <w:p w14:paraId="1F1B4567" w14:textId="77777777" w:rsidR="00477085" w:rsidRDefault="00477085" w:rsidP="00477085">
      <w:pPr>
        <w:spacing w:line="360" w:lineRule="auto"/>
      </w:pPr>
      <w:r>
        <w:rPr>
          <w:rFonts w:hint="eastAsia"/>
        </w:rPr>
        <w:t>•案例：董明珠对制度的看法</w:t>
      </w:r>
    </w:p>
    <w:p w14:paraId="74424D97" w14:textId="77777777" w:rsidR="00477085" w:rsidRDefault="00477085" w:rsidP="00477085">
      <w:pPr>
        <w:spacing w:line="360" w:lineRule="auto"/>
      </w:pPr>
      <w:r>
        <w:rPr>
          <w:rFonts w:hint="eastAsia"/>
        </w:rPr>
        <w:t>•嘉诚：仁慈与严厉的平衡</w:t>
      </w:r>
    </w:p>
    <w:p w14:paraId="2EA79D82" w14:textId="77777777" w:rsidR="00477085" w:rsidRDefault="00477085" w:rsidP="00477085">
      <w:pPr>
        <w:spacing w:line="360" w:lineRule="auto"/>
      </w:pPr>
      <w:r>
        <w:rPr>
          <w:rFonts w:hint="eastAsia"/>
        </w:rPr>
        <w:t>•团队里应该有两个老板</w:t>
      </w:r>
    </w:p>
    <w:p w14:paraId="6F523D3F" w14:textId="77777777" w:rsidR="00477085" w:rsidRDefault="00477085" w:rsidP="00477085">
      <w:pPr>
        <w:spacing w:line="360" w:lineRule="auto"/>
      </w:pPr>
    </w:p>
    <w:p w14:paraId="41047C7E" w14:textId="77777777" w:rsidR="00477085" w:rsidRPr="0035203C" w:rsidRDefault="00477085" w:rsidP="00477085">
      <w:pPr>
        <w:spacing w:line="360" w:lineRule="auto"/>
        <w:rPr>
          <w:rFonts w:ascii="微软雅黑" w:eastAsia="微软雅黑" w:hAnsi="微软雅黑"/>
          <w:b/>
        </w:rPr>
      </w:pPr>
      <w:r w:rsidRPr="0035203C">
        <w:rPr>
          <w:rFonts w:ascii="微软雅黑" w:eastAsia="微软雅黑" w:hAnsi="微软雅黑" w:hint="eastAsia"/>
          <w:b/>
        </w:rPr>
        <w:t>第九单元 销售绩效管理</w:t>
      </w:r>
    </w:p>
    <w:p w14:paraId="6428C91C" w14:textId="77777777" w:rsidR="00477085" w:rsidRDefault="00477085" w:rsidP="00477085">
      <w:pPr>
        <w:spacing w:line="360" w:lineRule="auto"/>
      </w:pPr>
      <w:r>
        <w:rPr>
          <w:rFonts w:hint="eastAsia"/>
        </w:rPr>
        <w:t>•通用电气韦尔奇自认为做的成功的三件事</w:t>
      </w:r>
    </w:p>
    <w:p w14:paraId="0BB82120" w14:textId="77777777" w:rsidR="00477085" w:rsidRDefault="00477085" w:rsidP="00477085">
      <w:pPr>
        <w:spacing w:line="360" w:lineRule="auto"/>
      </w:pPr>
      <w:r>
        <w:rPr>
          <w:rFonts w:hint="eastAsia"/>
        </w:rPr>
        <w:t>•建立基于目标的完整绩效管理体系</w:t>
      </w:r>
    </w:p>
    <w:p w14:paraId="31DB75F5" w14:textId="77777777" w:rsidR="00477085" w:rsidRDefault="00477085" w:rsidP="00477085">
      <w:pPr>
        <w:spacing w:line="360" w:lineRule="auto"/>
      </w:pPr>
      <w:r>
        <w:rPr>
          <w:rFonts w:hint="eastAsia"/>
        </w:rPr>
        <w:lastRenderedPageBreak/>
        <w:t>•绩效管理的四个步骤：绩效计划\绩效创造\绩效评估\绩效激励</w:t>
      </w:r>
    </w:p>
    <w:p w14:paraId="4B490DB9" w14:textId="77777777" w:rsidR="00477085" w:rsidRDefault="00477085" w:rsidP="00477085">
      <w:pPr>
        <w:spacing w:line="360" w:lineRule="auto"/>
      </w:pPr>
      <w:r>
        <w:rPr>
          <w:rFonts w:hint="eastAsia"/>
        </w:rPr>
        <w:t>•案例：华为的绩效管理循环</w:t>
      </w:r>
    </w:p>
    <w:p w14:paraId="4CA04441" w14:textId="77777777" w:rsidR="00477085" w:rsidRDefault="00477085" w:rsidP="00477085">
      <w:pPr>
        <w:spacing w:line="360" w:lineRule="auto"/>
      </w:pPr>
      <w:r>
        <w:rPr>
          <w:rFonts w:hint="eastAsia"/>
        </w:rPr>
        <w:t>•案例：微软和巴斯夫化学的绩效管理循环</w:t>
      </w:r>
    </w:p>
    <w:p w14:paraId="3B67477B" w14:textId="77777777" w:rsidR="00477085" w:rsidRDefault="00477085" w:rsidP="00477085">
      <w:pPr>
        <w:spacing w:line="360" w:lineRule="auto"/>
      </w:pPr>
      <w:r>
        <w:rPr>
          <w:rFonts w:hint="eastAsia"/>
        </w:rPr>
        <w:t>•绩效管理与绩效考核的区别与联系</w:t>
      </w:r>
    </w:p>
    <w:p w14:paraId="042E19AC" w14:textId="77777777" w:rsidR="00477085" w:rsidRDefault="00477085" w:rsidP="00477085">
      <w:pPr>
        <w:spacing w:line="360" w:lineRule="auto"/>
      </w:pPr>
      <w:r>
        <w:rPr>
          <w:rFonts w:hint="eastAsia"/>
        </w:rPr>
        <w:t>•绩效管理第一步：绩效计划（KPI+GS）</w:t>
      </w:r>
    </w:p>
    <w:p w14:paraId="779B82BE" w14:textId="77777777" w:rsidR="00477085" w:rsidRDefault="00477085" w:rsidP="00477085">
      <w:pPr>
        <w:spacing w:line="360" w:lineRule="auto"/>
      </w:pPr>
      <w:r>
        <w:rPr>
          <w:rFonts w:hint="eastAsia"/>
        </w:rPr>
        <w:t>•绩效管理第二步：阶段性绩效评估</w:t>
      </w:r>
    </w:p>
    <w:p w14:paraId="23F3BA1F" w14:textId="77777777" w:rsidR="00477085" w:rsidRDefault="00477085" w:rsidP="00477085">
      <w:pPr>
        <w:spacing w:line="360" w:lineRule="auto"/>
      </w:pPr>
      <w:r>
        <w:rPr>
          <w:rFonts w:hint="eastAsia"/>
        </w:rPr>
        <w:t>•绩效面谈九步法</w:t>
      </w:r>
    </w:p>
    <w:p w14:paraId="5837FDEB" w14:textId="77777777" w:rsidR="00477085" w:rsidRDefault="00477085" w:rsidP="00477085">
      <w:pPr>
        <w:spacing w:line="360" w:lineRule="auto"/>
      </w:pPr>
      <w:r>
        <w:rPr>
          <w:rFonts w:hint="eastAsia"/>
        </w:rPr>
        <w:t>•绩效面谈工具表单1：销售人员考核细则</w:t>
      </w:r>
    </w:p>
    <w:p w14:paraId="77150539" w14:textId="77777777" w:rsidR="00477085" w:rsidRDefault="00477085" w:rsidP="00477085">
      <w:pPr>
        <w:spacing w:line="360" w:lineRule="auto"/>
      </w:pPr>
      <w:r>
        <w:rPr>
          <w:rFonts w:hint="eastAsia"/>
        </w:rPr>
        <w:t>•绩效面谈工具表单2：绩效面谈提纲</w:t>
      </w:r>
    </w:p>
    <w:p w14:paraId="7C764846" w14:textId="77777777" w:rsidR="00477085" w:rsidRDefault="00477085" w:rsidP="00477085">
      <w:pPr>
        <w:spacing w:line="360" w:lineRule="auto"/>
      </w:pPr>
      <w:r>
        <w:rPr>
          <w:rFonts w:hint="eastAsia"/>
        </w:rPr>
        <w:t>•绩效面谈工具表单3：绩效考核面谈表</w:t>
      </w:r>
    </w:p>
    <w:p w14:paraId="60BFAD46" w14:textId="77777777" w:rsidR="00477085" w:rsidRDefault="00477085" w:rsidP="00477085">
      <w:pPr>
        <w:spacing w:line="360" w:lineRule="auto"/>
      </w:pPr>
      <w:r>
        <w:rPr>
          <w:rFonts w:hint="eastAsia"/>
        </w:rPr>
        <w:t>•绩效管理第三步：制定绩效改进计划</w:t>
      </w:r>
    </w:p>
    <w:p w14:paraId="34673C68" w14:textId="77777777" w:rsidR="00477085" w:rsidRDefault="00477085" w:rsidP="00477085">
      <w:pPr>
        <w:spacing w:line="360" w:lineRule="auto"/>
      </w:pPr>
      <w:r>
        <w:rPr>
          <w:rFonts w:hint="eastAsia"/>
        </w:rPr>
        <w:t>•PIP: Performance Improvement Plan 绩效改进计划</w:t>
      </w:r>
    </w:p>
    <w:p w14:paraId="778543C9" w14:textId="77777777" w:rsidR="00477085" w:rsidRDefault="00477085" w:rsidP="00477085">
      <w:pPr>
        <w:spacing w:line="360" w:lineRule="auto"/>
      </w:pPr>
      <w:r>
        <w:rPr>
          <w:rFonts w:hint="eastAsia"/>
        </w:rPr>
        <w:t>•绩效管理第四步：绩效结果运用</w:t>
      </w:r>
    </w:p>
    <w:p w14:paraId="4E866656" w14:textId="77777777" w:rsidR="00477085" w:rsidRDefault="00477085" w:rsidP="00477085">
      <w:pPr>
        <w:spacing w:line="360" w:lineRule="auto"/>
      </w:pPr>
      <w:r>
        <w:rPr>
          <w:rFonts w:hint="eastAsia"/>
        </w:rPr>
        <w:t>•案例：华为和阿里巴巴的绩效结果运用</w:t>
      </w:r>
    </w:p>
    <w:p w14:paraId="1510D5E0" w14:textId="77777777" w:rsidR="00477085" w:rsidRPr="00A43103" w:rsidRDefault="00477085" w:rsidP="00477085">
      <w:pPr>
        <w:spacing w:line="360" w:lineRule="auto"/>
        <w:jc w:val="left"/>
        <w:rPr>
          <w:rFonts w:asciiTheme="minorEastAsia" w:hAnsiTheme="minorEastAsia"/>
          <w:b/>
          <w:color w:val="FF0000"/>
          <w:szCs w:val="21"/>
        </w:rPr>
      </w:pPr>
      <w:r w:rsidRPr="00A43103">
        <w:rPr>
          <w:rFonts w:asciiTheme="minorEastAsia" w:hAnsiTheme="minorEastAsia"/>
          <w:b/>
          <w:color w:val="FF0000"/>
          <w:szCs w:val="21"/>
        </w:rPr>
        <w:t>案例</w:t>
      </w:r>
      <w:r w:rsidRPr="00A43103">
        <w:rPr>
          <w:rFonts w:asciiTheme="minorEastAsia" w:hAnsiTheme="minorEastAsia" w:hint="eastAsia"/>
          <w:b/>
          <w:color w:val="FF0000"/>
          <w:szCs w:val="21"/>
        </w:rPr>
        <w:t>研讨：王总的绩效面谈做对了什么？</w:t>
      </w:r>
      <w:r>
        <w:rPr>
          <w:rFonts w:asciiTheme="minorEastAsia" w:hAnsiTheme="minorEastAsia" w:hint="eastAsia"/>
          <w:b/>
          <w:color w:val="FF0000"/>
          <w:szCs w:val="21"/>
        </w:rPr>
        <w:t>（2天的课程才有）</w:t>
      </w:r>
    </w:p>
    <w:p w14:paraId="41E9A3AE" w14:textId="77777777" w:rsidR="00477085" w:rsidRDefault="00477085" w:rsidP="00477085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3B39119E" w14:textId="77777777" w:rsidR="00477085" w:rsidRDefault="00477085" w:rsidP="00477085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1765B836" w14:textId="77777777" w:rsidR="00477085" w:rsidRDefault="00477085" w:rsidP="00477085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7300C67F" w14:textId="77777777" w:rsidR="00EB4FAE" w:rsidRDefault="00EB4FAE"/>
    <w:sectPr w:rsidR="00EB4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085"/>
    <w:rsid w:val="00477085"/>
    <w:rsid w:val="00EB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BC32E"/>
  <w15:chartTrackingRefBased/>
  <w15:docId w15:val="{45B573C0-9228-3445-9458-9F62D80FE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7085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2022-11-09T06:37:00Z</dcterms:created>
  <dcterms:modified xsi:type="dcterms:W3CDTF">2022-11-09T06:37:00Z</dcterms:modified>
</cp:coreProperties>
</file>