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296" w:rsidRPr="00CA5626" w:rsidRDefault="00CE4495" w:rsidP="00CA5626">
      <w:pPr>
        <w:pStyle w:val="p0"/>
        <w:snapToGrid w:val="0"/>
        <w:spacing w:line="460" w:lineRule="exact"/>
        <w:contextualSpacing/>
        <w:jc w:val="center"/>
        <w:rPr>
          <w:rFonts w:ascii="微软雅黑" w:eastAsia="微软雅黑" w:hAnsi="微软雅黑"/>
          <w:b/>
          <w:bCs/>
          <w:color w:val="1F4E79"/>
          <w:sz w:val="32"/>
          <w:szCs w:val="32"/>
        </w:rPr>
      </w:pPr>
      <w:r>
        <w:rPr>
          <w:rFonts w:ascii="微软雅黑" w:eastAsia="微软雅黑" w:hAnsi="微软雅黑" w:hint="eastAsia"/>
          <w:b/>
          <w:bCs/>
          <w:color w:val="1F4E79"/>
          <w:sz w:val="32"/>
          <w:szCs w:val="32"/>
        </w:rPr>
        <w:t>高效能人士的七个习惯</w:t>
      </w:r>
    </w:p>
    <w:p w:rsidR="00C13893" w:rsidRDefault="00C13893" w:rsidP="0096289A">
      <w:pPr>
        <w:spacing w:line="460" w:lineRule="exact"/>
        <w:rPr>
          <w:rFonts w:ascii="微软雅黑" w:eastAsia="微软雅黑" w:hAnsi="微软雅黑" w:cs="Times New Roman"/>
          <w:b/>
          <w:color w:val="1F4E79"/>
          <w:sz w:val="24"/>
          <w:szCs w:val="24"/>
        </w:rPr>
      </w:pPr>
    </w:p>
    <w:p w:rsidR="005C3D18" w:rsidRPr="0096289A" w:rsidRDefault="0096289A" w:rsidP="0096289A">
      <w:pPr>
        <w:spacing w:line="460" w:lineRule="exact"/>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DA5971" w:rsidRPr="00DA5971" w:rsidRDefault="00DA5971" w:rsidP="00DA5971">
      <w:pPr>
        <w:spacing w:line="460" w:lineRule="exact"/>
        <w:rPr>
          <w:rFonts w:ascii="微软雅黑" w:eastAsia="微软雅黑" w:hAnsi="微软雅黑"/>
          <w:sz w:val="24"/>
          <w:szCs w:val="24"/>
        </w:rPr>
      </w:pPr>
      <w:r w:rsidRPr="00DA5971">
        <w:rPr>
          <w:rFonts w:ascii="微软雅黑" w:eastAsia="微软雅黑" w:hAnsi="微软雅黑" w:hint="eastAsia"/>
          <w:sz w:val="24"/>
          <w:szCs w:val="24"/>
        </w:rPr>
        <w:t>《高效能人士的七个习惯》是商界最经典、最著名的一部培训教材，是世界500强企业必备培训课程。这门课程不仅仅是一门激发学员、愉悦学员的课程，还是帮助每一个学员创造积极人生、帮助每一个组织提高效能而专门设计的课程。</w:t>
      </w:r>
    </w:p>
    <w:p w:rsidR="00DA5971" w:rsidRPr="00DA5971" w:rsidRDefault="00DA5971" w:rsidP="00DA5971">
      <w:pPr>
        <w:spacing w:line="460" w:lineRule="exact"/>
        <w:rPr>
          <w:rFonts w:ascii="微软雅黑" w:eastAsia="微软雅黑" w:hAnsi="微软雅黑" w:hint="eastAsia"/>
          <w:sz w:val="24"/>
          <w:szCs w:val="24"/>
        </w:rPr>
      </w:pPr>
      <w:r w:rsidRPr="00DA5971">
        <w:rPr>
          <w:rFonts w:ascii="微软雅黑" w:eastAsia="微软雅黑" w:hAnsi="微软雅黑" w:hint="eastAsia"/>
          <w:sz w:val="24"/>
          <w:szCs w:val="24"/>
        </w:rPr>
        <w:t>在高效能人士的七个习惯课程中所教授的原则和方法将帮助学员面对真正的挑战，适应急剧变化的环境、解决真正的问题并带来真正的效果。并最终引导学员培养由内而外的建立在品格和能力之上的能被他人充分信任的领导力，帮助学员在成就自我的同时，有效完成组织所赋予的使命和任务。</w:t>
      </w:r>
    </w:p>
    <w:p w:rsidR="001D0067" w:rsidRPr="001D0067" w:rsidRDefault="00C53D40" w:rsidP="001D0067">
      <w:pPr>
        <w:spacing w:line="46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课程特色</w:t>
      </w:r>
      <w:r w:rsidR="001D0067" w:rsidRPr="001D0067">
        <w:rPr>
          <w:rFonts w:ascii="微软雅黑" w:eastAsia="微软雅黑" w:hAnsi="微软雅黑" w:cs="Times New Roman" w:hint="eastAsia"/>
          <w:b/>
          <w:color w:val="1F4E79"/>
          <w:sz w:val="24"/>
          <w:szCs w:val="24"/>
        </w:rPr>
        <w:t>：</w:t>
      </w:r>
    </w:p>
    <w:p w:rsidR="001D0067" w:rsidRPr="001D0067" w:rsidRDefault="00C53D40" w:rsidP="00F33A38">
      <w:pPr>
        <w:adjustRightInd w:val="0"/>
        <w:snapToGrid w:val="0"/>
        <w:spacing w:line="460" w:lineRule="exact"/>
        <w:rPr>
          <w:rFonts w:ascii="微软雅黑" w:eastAsia="微软雅黑" w:hAnsi="微软雅黑"/>
          <w:sz w:val="24"/>
          <w:szCs w:val="24"/>
        </w:rPr>
      </w:pPr>
      <w:r>
        <w:rPr>
          <w:rFonts w:ascii="微软雅黑" w:eastAsia="微软雅黑" w:hAnsi="微软雅黑" w:hint="eastAsia"/>
          <w:sz w:val="24"/>
          <w:szCs w:val="24"/>
        </w:rPr>
        <w:t>本课程</w:t>
      </w:r>
      <w:r w:rsidR="00954541">
        <w:rPr>
          <w:rFonts w:ascii="微软雅黑" w:eastAsia="微软雅黑" w:hAnsi="微软雅黑" w:hint="eastAsia"/>
          <w:sz w:val="24"/>
          <w:szCs w:val="24"/>
        </w:rPr>
        <w:t>研发</w:t>
      </w:r>
      <w:r>
        <w:rPr>
          <w:rFonts w:ascii="微软雅黑" w:eastAsia="微软雅黑" w:hAnsi="微软雅黑" w:hint="eastAsia"/>
          <w:sz w:val="24"/>
          <w:szCs w:val="24"/>
        </w:rPr>
        <w:t>将</w:t>
      </w:r>
      <w:r w:rsidR="00954541">
        <w:rPr>
          <w:rFonts w:ascii="微软雅黑" w:eastAsia="微软雅黑" w:hAnsi="微软雅黑" w:hint="eastAsia"/>
          <w:sz w:val="24"/>
          <w:szCs w:val="24"/>
        </w:rPr>
        <w:t>遵循</w:t>
      </w:r>
      <w:r w:rsidR="00954541" w:rsidRPr="00954541">
        <w:rPr>
          <w:rFonts w:ascii="微软雅黑" w:eastAsia="微软雅黑" w:hAnsi="微软雅黑" w:hint="eastAsia"/>
          <w:sz w:val="24"/>
          <w:szCs w:val="24"/>
        </w:rPr>
        <w:t>史蒂芬·柯维博士《高效能人士的七个习惯》的结构框架不变，原理、原则及主要方法不变</w:t>
      </w:r>
      <w:r w:rsidR="00954541">
        <w:rPr>
          <w:rFonts w:ascii="微软雅黑" w:eastAsia="微软雅黑" w:hAnsi="微软雅黑" w:hint="eastAsia"/>
          <w:sz w:val="24"/>
          <w:szCs w:val="24"/>
        </w:rPr>
        <w:t>，</w:t>
      </w:r>
      <w:r w:rsidR="00954541" w:rsidRPr="00954541">
        <w:rPr>
          <w:rFonts w:ascii="微软雅黑" w:eastAsia="微软雅黑" w:hAnsi="微软雅黑" w:hint="eastAsia"/>
          <w:sz w:val="24"/>
          <w:szCs w:val="24"/>
        </w:rPr>
        <w:t>结合中国文化与中国人思维方式，融入本土案例与故事</w:t>
      </w:r>
      <w:r w:rsidR="00954541">
        <w:rPr>
          <w:rFonts w:ascii="微软雅黑" w:eastAsia="微软雅黑" w:hAnsi="微软雅黑" w:hint="eastAsia"/>
          <w:sz w:val="24"/>
          <w:szCs w:val="24"/>
        </w:rPr>
        <w:t>，通过多元化的教学方式，</w:t>
      </w:r>
      <w:r w:rsidR="00954541" w:rsidRPr="00954541">
        <w:rPr>
          <w:rFonts w:ascii="微软雅黑" w:eastAsia="微软雅黑" w:hAnsi="微软雅黑" w:hint="eastAsia"/>
          <w:sz w:val="24"/>
          <w:szCs w:val="24"/>
        </w:rPr>
        <w:t>引领学员对生命、自我、他人、社会等诸多问题进行深层次的反省与思考</w:t>
      </w:r>
      <w:r w:rsidR="00954541">
        <w:rPr>
          <w:rFonts w:ascii="微软雅黑" w:eastAsia="微软雅黑" w:hAnsi="微软雅黑" w:hint="eastAsia"/>
          <w:sz w:val="24"/>
          <w:szCs w:val="24"/>
        </w:rPr>
        <w:t>，学习氛围轻松愉悦，快乐学习。</w:t>
      </w:r>
    </w:p>
    <w:p w:rsidR="00EC4836" w:rsidRPr="00EC4836" w:rsidRDefault="00EC4836" w:rsidP="00EC4836">
      <w:pPr>
        <w:adjustRightInd w:val="0"/>
        <w:snapToGrid w:val="0"/>
        <w:spacing w:line="460" w:lineRule="exact"/>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课程收益：</w:t>
      </w:r>
    </w:p>
    <w:p w:rsidR="004E1F42" w:rsidRPr="004E1F42" w:rsidRDefault="004E1F42" w:rsidP="004E1F42">
      <w:pPr>
        <w:pStyle w:val="a3"/>
        <w:widowControl/>
        <w:numPr>
          <w:ilvl w:val="0"/>
          <w:numId w:val="13"/>
        </w:numPr>
        <w:spacing w:line="460" w:lineRule="exact"/>
        <w:ind w:firstLineChars="0"/>
        <w:rPr>
          <w:rFonts w:ascii="微软雅黑" w:eastAsia="微软雅黑" w:hAnsi="微软雅黑" w:cs="宋体" w:hint="eastAsia"/>
          <w:kern w:val="0"/>
          <w:sz w:val="24"/>
          <w:szCs w:val="24"/>
        </w:rPr>
      </w:pPr>
      <w:r w:rsidRPr="004E1F42">
        <w:rPr>
          <w:rFonts w:ascii="微软雅黑" w:eastAsia="微软雅黑" w:hAnsi="微软雅黑" w:cs="宋体" w:hint="eastAsia"/>
          <w:kern w:val="0"/>
          <w:sz w:val="24"/>
          <w:szCs w:val="24"/>
        </w:rPr>
        <w:t>掌握先进的通向高效能的方法，通过培养高效能的员工创造高效能的组织</w:t>
      </w:r>
    </w:p>
    <w:p w:rsidR="004E1F42" w:rsidRPr="004E1F42" w:rsidRDefault="004E1F42" w:rsidP="004E1F42">
      <w:pPr>
        <w:pStyle w:val="a3"/>
        <w:widowControl/>
        <w:numPr>
          <w:ilvl w:val="0"/>
          <w:numId w:val="13"/>
        </w:numPr>
        <w:spacing w:line="460" w:lineRule="exact"/>
        <w:ind w:firstLineChars="0"/>
        <w:rPr>
          <w:rFonts w:ascii="微软雅黑" w:eastAsia="微软雅黑" w:hAnsi="微软雅黑" w:cs="宋体" w:hint="eastAsia"/>
          <w:kern w:val="0"/>
          <w:sz w:val="24"/>
          <w:szCs w:val="24"/>
        </w:rPr>
      </w:pPr>
      <w:r w:rsidRPr="004E1F42">
        <w:rPr>
          <w:rFonts w:ascii="微软雅黑" w:eastAsia="微软雅黑" w:hAnsi="微软雅黑" w:cs="宋体" w:hint="eastAsia"/>
          <w:kern w:val="0"/>
          <w:sz w:val="24"/>
          <w:szCs w:val="24"/>
        </w:rPr>
        <w:t>如何实现建立在原则基础上的领导力和管理能力</w:t>
      </w:r>
    </w:p>
    <w:p w:rsidR="004E1F42" w:rsidRPr="004E1F42" w:rsidRDefault="004E1F42" w:rsidP="004E1F42">
      <w:pPr>
        <w:pStyle w:val="a3"/>
        <w:widowControl/>
        <w:numPr>
          <w:ilvl w:val="0"/>
          <w:numId w:val="13"/>
        </w:numPr>
        <w:spacing w:line="460" w:lineRule="exact"/>
        <w:ind w:firstLineChars="0"/>
        <w:rPr>
          <w:rFonts w:ascii="微软雅黑" w:eastAsia="微软雅黑" w:hAnsi="微软雅黑" w:cs="宋体" w:hint="eastAsia"/>
          <w:kern w:val="0"/>
          <w:sz w:val="24"/>
          <w:szCs w:val="24"/>
        </w:rPr>
      </w:pPr>
      <w:r w:rsidRPr="004E1F42">
        <w:rPr>
          <w:rFonts w:ascii="微软雅黑" w:eastAsia="微软雅黑" w:hAnsi="微软雅黑" w:cs="宋体" w:hint="eastAsia"/>
          <w:kern w:val="0"/>
          <w:sz w:val="24"/>
          <w:szCs w:val="24"/>
        </w:rPr>
        <w:t>如何运用双赢思维处理人际关系</w:t>
      </w:r>
    </w:p>
    <w:p w:rsidR="004E1F42" w:rsidRDefault="004E1F42" w:rsidP="004E1F42">
      <w:pPr>
        <w:pStyle w:val="a3"/>
        <w:widowControl/>
        <w:numPr>
          <w:ilvl w:val="0"/>
          <w:numId w:val="13"/>
        </w:numPr>
        <w:spacing w:line="460" w:lineRule="exact"/>
        <w:ind w:firstLineChars="0"/>
        <w:rPr>
          <w:rFonts w:ascii="微软雅黑" w:eastAsia="微软雅黑" w:hAnsi="微软雅黑" w:cs="宋体"/>
          <w:kern w:val="0"/>
          <w:sz w:val="24"/>
          <w:szCs w:val="24"/>
        </w:rPr>
      </w:pPr>
      <w:r w:rsidRPr="004E1F42">
        <w:rPr>
          <w:rFonts w:ascii="微软雅黑" w:eastAsia="微软雅黑" w:hAnsi="微软雅黑" w:cs="宋体" w:hint="eastAsia"/>
          <w:kern w:val="0"/>
          <w:sz w:val="24"/>
          <w:szCs w:val="24"/>
        </w:rPr>
        <w:t>在统合综效的基础上建立高效能的团队</w:t>
      </w:r>
    </w:p>
    <w:p w:rsidR="004E1F42" w:rsidRDefault="004E1F42" w:rsidP="004E1F42">
      <w:pPr>
        <w:pStyle w:val="a3"/>
        <w:widowControl/>
        <w:numPr>
          <w:ilvl w:val="0"/>
          <w:numId w:val="13"/>
        </w:numPr>
        <w:spacing w:line="460" w:lineRule="exact"/>
        <w:ind w:firstLineChars="0"/>
        <w:rPr>
          <w:rFonts w:ascii="微软雅黑" w:eastAsia="微软雅黑" w:hAnsi="微软雅黑" w:cs="宋体"/>
          <w:kern w:val="0"/>
          <w:sz w:val="24"/>
          <w:szCs w:val="24"/>
        </w:rPr>
      </w:pPr>
      <w:r>
        <w:rPr>
          <w:rFonts w:ascii="微软雅黑" w:eastAsia="微软雅黑" w:hAnsi="微软雅黑" w:cs="宋体" w:hint="eastAsia"/>
          <w:kern w:val="0"/>
          <w:sz w:val="24"/>
          <w:szCs w:val="24"/>
        </w:rPr>
        <w:t>由内而外全面塑造管理者的素养，提高管理者的自我管理能力与团队领导力</w:t>
      </w:r>
    </w:p>
    <w:p w:rsidR="004E1F42" w:rsidRDefault="004E1F42" w:rsidP="004E1F42">
      <w:pPr>
        <w:widowControl/>
        <w:spacing w:line="460" w:lineRule="exact"/>
        <w:rPr>
          <w:rFonts w:ascii="微软雅黑" w:eastAsia="微软雅黑" w:hAnsi="微软雅黑" w:cs="Times New Roman"/>
          <w:b/>
          <w:color w:val="1F4E79"/>
          <w:sz w:val="24"/>
          <w:szCs w:val="24"/>
        </w:rPr>
      </w:pPr>
      <w:r w:rsidRPr="004E1F42">
        <w:rPr>
          <w:rFonts w:ascii="微软雅黑" w:eastAsia="微软雅黑" w:hAnsi="微软雅黑" w:cs="Times New Roman" w:hint="eastAsia"/>
          <w:b/>
          <w:color w:val="1F4E79"/>
          <w:sz w:val="24"/>
          <w:szCs w:val="24"/>
        </w:rPr>
        <w:t>课程模型：</w:t>
      </w:r>
    </w:p>
    <w:p w:rsidR="004E1F42" w:rsidRDefault="004E1F42" w:rsidP="004E1F42">
      <w:pPr>
        <w:widowControl/>
        <w:spacing w:line="460" w:lineRule="exact"/>
        <w:rPr>
          <w:rFonts w:ascii="微软雅黑" w:eastAsia="微软雅黑" w:hAnsi="微软雅黑" w:cs="Times New Roman"/>
          <w:b/>
          <w:color w:val="1F4E79"/>
          <w:sz w:val="24"/>
          <w:szCs w:val="24"/>
        </w:rPr>
      </w:pPr>
      <w:r w:rsidRPr="004E1F42">
        <w:rPr>
          <w:rFonts w:ascii="微软雅黑" w:eastAsia="微软雅黑" w:hAnsi="微软雅黑" w:cs="Times New Roman"/>
          <w:b/>
          <w:color w:val="1F4E79"/>
          <w:sz w:val="24"/>
          <w:szCs w:val="24"/>
        </w:rPr>
        <w:drawing>
          <wp:anchor distT="0" distB="0" distL="114300" distR="114300" simplePos="0" relativeHeight="251657728" behindDoc="0" locked="0" layoutInCell="1" allowOverlap="1" wp14:anchorId="2E2087FF" wp14:editId="310DFDF5">
            <wp:simplePos x="0" y="0"/>
            <wp:positionH relativeFrom="column">
              <wp:posOffset>0</wp:posOffset>
            </wp:positionH>
            <wp:positionV relativeFrom="paragraph">
              <wp:posOffset>95250</wp:posOffset>
            </wp:positionV>
            <wp:extent cx="2235200" cy="2235200"/>
            <wp:effectExtent l="0" t="0" r="0" b="0"/>
            <wp:wrapNone/>
            <wp:docPr id="1" name="图片 1" descr="《高效能人士的七个习惯》，一套成熟的灯塔思维模型 阅读笔记 第1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高效能人士的七个习惯》，一套成熟的灯塔思维模型 阅读笔记 第1张"/>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5200" cy="2235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1F42" w:rsidRDefault="004E1F42" w:rsidP="004E1F42">
      <w:pPr>
        <w:widowControl/>
        <w:spacing w:line="460" w:lineRule="exact"/>
        <w:rPr>
          <w:rFonts w:ascii="微软雅黑" w:eastAsia="微软雅黑" w:hAnsi="微软雅黑" w:cs="Times New Roman"/>
          <w:b/>
          <w:color w:val="1F4E79"/>
          <w:sz w:val="24"/>
          <w:szCs w:val="24"/>
        </w:rPr>
      </w:pPr>
    </w:p>
    <w:p w:rsidR="004E1F42" w:rsidRDefault="004E1F42" w:rsidP="004E1F42">
      <w:pPr>
        <w:widowControl/>
        <w:spacing w:line="460" w:lineRule="exact"/>
        <w:rPr>
          <w:rFonts w:ascii="微软雅黑" w:eastAsia="微软雅黑" w:hAnsi="微软雅黑" w:cs="Times New Roman"/>
          <w:b/>
          <w:color w:val="1F4E79"/>
          <w:sz w:val="24"/>
          <w:szCs w:val="24"/>
        </w:rPr>
      </w:pPr>
    </w:p>
    <w:p w:rsidR="004E1F42" w:rsidRDefault="004E1F42" w:rsidP="004E1F42">
      <w:pPr>
        <w:widowControl/>
        <w:spacing w:line="460" w:lineRule="exact"/>
        <w:rPr>
          <w:rFonts w:ascii="微软雅黑" w:eastAsia="微软雅黑" w:hAnsi="微软雅黑" w:cs="Times New Roman"/>
          <w:b/>
          <w:color w:val="1F4E79"/>
          <w:sz w:val="24"/>
          <w:szCs w:val="24"/>
        </w:rPr>
      </w:pPr>
    </w:p>
    <w:p w:rsidR="004E1F42" w:rsidRDefault="004E1F42" w:rsidP="004E1F42">
      <w:pPr>
        <w:widowControl/>
        <w:spacing w:line="460" w:lineRule="exact"/>
        <w:rPr>
          <w:rFonts w:ascii="微软雅黑" w:eastAsia="微软雅黑" w:hAnsi="微软雅黑" w:cs="Times New Roman"/>
          <w:b/>
          <w:color w:val="1F4E79"/>
          <w:sz w:val="24"/>
          <w:szCs w:val="24"/>
        </w:rPr>
      </w:pPr>
    </w:p>
    <w:p w:rsidR="004E1F42" w:rsidRDefault="004E1F42" w:rsidP="004E1F42">
      <w:pPr>
        <w:widowControl/>
        <w:spacing w:line="460" w:lineRule="exact"/>
        <w:rPr>
          <w:rFonts w:ascii="微软雅黑" w:eastAsia="微软雅黑" w:hAnsi="微软雅黑" w:cs="Times New Roman" w:hint="eastAsia"/>
          <w:b/>
          <w:color w:val="1F4E79"/>
          <w:sz w:val="24"/>
          <w:szCs w:val="24"/>
        </w:rPr>
      </w:pPr>
    </w:p>
    <w:p w:rsidR="004E1F42" w:rsidRDefault="004E1F42" w:rsidP="004E1F42">
      <w:pPr>
        <w:widowControl/>
        <w:spacing w:line="460" w:lineRule="exact"/>
        <w:rPr>
          <w:rFonts w:ascii="微软雅黑" w:eastAsia="微软雅黑" w:hAnsi="微软雅黑" w:cs="Times New Roman"/>
          <w:b/>
          <w:color w:val="1F4E79"/>
          <w:sz w:val="24"/>
          <w:szCs w:val="24"/>
        </w:rPr>
      </w:pPr>
    </w:p>
    <w:p w:rsidR="004E1F42" w:rsidRPr="004E1F42" w:rsidRDefault="004E1F42" w:rsidP="004E1F42">
      <w:pPr>
        <w:widowControl/>
        <w:spacing w:line="460" w:lineRule="exact"/>
        <w:rPr>
          <w:rFonts w:ascii="微软雅黑" w:eastAsia="微软雅黑" w:hAnsi="微软雅黑" w:cs="Times New Roman" w:hint="eastAsia"/>
          <w:b/>
          <w:color w:val="1F4E79"/>
          <w:sz w:val="24"/>
          <w:szCs w:val="24"/>
        </w:rPr>
      </w:pPr>
    </w:p>
    <w:p w:rsidR="00596581" w:rsidRPr="00596581" w:rsidRDefault="00B509C4" w:rsidP="00596581">
      <w:pPr>
        <w:widowControl/>
        <w:spacing w:line="460" w:lineRule="exact"/>
        <w:rPr>
          <w:rFonts w:ascii="微软雅黑" w:eastAsia="微软雅黑" w:hAnsi="微软雅黑" w:cs="Times New Roman"/>
          <w:sz w:val="24"/>
          <w:szCs w:val="24"/>
        </w:rPr>
      </w:pPr>
      <w:r w:rsidRPr="001D0067">
        <w:rPr>
          <w:rFonts w:ascii="微软雅黑" w:eastAsia="微软雅黑" w:hAnsi="微软雅黑" w:cs="Times New Roman" w:hint="eastAsia"/>
          <w:b/>
          <w:color w:val="1F4E79"/>
          <w:sz w:val="24"/>
          <w:szCs w:val="24"/>
        </w:rPr>
        <w:lastRenderedPageBreak/>
        <w:t>课程方式：</w:t>
      </w:r>
      <w:r w:rsidR="003A4FA0">
        <w:rPr>
          <w:rFonts w:ascii="微软雅黑" w:eastAsia="微软雅黑" w:hAnsi="微软雅黑" w:cs="Times New Roman" w:hint="eastAsia"/>
          <w:sz w:val="24"/>
          <w:szCs w:val="24"/>
        </w:rPr>
        <w:t>理论讲授+案例分享+游戏互动+视频赏析</w:t>
      </w:r>
      <w:r w:rsidR="00954541">
        <w:rPr>
          <w:rFonts w:ascii="微软雅黑" w:eastAsia="微软雅黑" w:hAnsi="微软雅黑" w:cs="Times New Roman" w:hint="eastAsia"/>
          <w:sz w:val="24"/>
          <w:szCs w:val="24"/>
        </w:rPr>
        <w:t>+小组讨论+团队共创</w:t>
      </w:r>
      <w:r w:rsidR="003A4FA0">
        <w:rPr>
          <w:rFonts w:ascii="微软雅黑" w:eastAsia="微软雅黑" w:hAnsi="微软雅黑" w:cs="Times New Roman" w:hint="eastAsia"/>
          <w:sz w:val="24"/>
          <w:szCs w:val="24"/>
        </w:rPr>
        <w:t>等多元化的教学方式</w:t>
      </w:r>
      <w:r w:rsidR="00596581" w:rsidRPr="00596581">
        <w:rPr>
          <w:rFonts w:ascii="微软雅黑" w:eastAsia="微软雅黑" w:hAnsi="微软雅黑" w:cs="Times New Roman" w:hint="eastAsia"/>
          <w:sz w:val="24"/>
          <w:szCs w:val="24"/>
        </w:rPr>
        <w:t>。</w:t>
      </w:r>
    </w:p>
    <w:p w:rsidR="004D46F0" w:rsidRPr="004D46F0" w:rsidRDefault="004D46F0" w:rsidP="004D46F0">
      <w:pPr>
        <w:widowControl/>
        <w:spacing w:line="46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Pr="004D46F0">
        <w:rPr>
          <w:rFonts w:ascii="微软雅黑" w:eastAsia="微软雅黑" w:hAnsi="微软雅黑" w:cs="Times New Roman" w:hint="eastAsia"/>
          <w:sz w:val="24"/>
          <w:szCs w:val="24"/>
        </w:rPr>
        <w:t>1</w:t>
      </w:r>
      <w:r w:rsidR="00F60E28">
        <w:rPr>
          <w:rFonts w:ascii="微软雅黑" w:eastAsia="微软雅黑" w:hAnsi="微软雅黑" w:cs="Times New Roman" w:hint="eastAsia"/>
          <w:sz w:val="24"/>
          <w:szCs w:val="24"/>
        </w:rPr>
        <w:t>-2</w:t>
      </w:r>
      <w:r w:rsidRPr="004D46F0">
        <w:rPr>
          <w:rFonts w:ascii="微软雅黑" w:eastAsia="微软雅黑" w:hAnsi="微软雅黑" w:cs="Times New Roman" w:hint="eastAsia"/>
          <w:sz w:val="24"/>
          <w:szCs w:val="24"/>
        </w:rPr>
        <w:t>天，6小时/天</w:t>
      </w:r>
    </w:p>
    <w:p w:rsidR="004D46F0" w:rsidRPr="00596581" w:rsidRDefault="004D46F0" w:rsidP="004D46F0">
      <w:pPr>
        <w:widowControl/>
        <w:spacing w:line="46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5C3D18" w:rsidRPr="005C3D18">
        <w:rPr>
          <w:rFonts w:ascii="微软雅黑" w:eastAsia="微软雅黑" w:hAnsi="微软雅黑" w:cs="Times New Roman" w:hint="eastAsia"/>
          <w:sz w:val="24"/>
          <w:szCs w:val="24"/>
        </w:rPr>
        <w:t>各企事业单位</w:t>
      </w:r>
      <w:r w:rsidR="004556D9" w:rsidRPr="004556D9">
        <w:rPr>
          <w:rFonts w:ascii="微软雅黑" w:eastAsia="微软雅黑" w:hAnsi="微软雅黑" w:cs="Times New Roman" w:hint="eastAsia"/>
          <w:sz w:val="24"/>
          <w:szCs w:val="24"/>
        </w:rPr>
        <w:t>基层员工、储备干部、中高层管理者</w:t>
      </w:r>
    </w:p>
    <w:p w:rsidR="004E1F42" w:rsidRDefault="004E1F42" w:rsidP="005C3D18">
      <w:pPr>
        <w:spacing w:line="460" w:lineRule="exact"/>
        <w:jc w:val="center"/>
        <w:rPr>
          <w:rFonts w:ascii="微软雅黑" w:eastAsia="微软雅黑" w:hAnsi="微软雅黑" w:cs="Times New Roman"/>
          <w:b/>
          <w:color w:val="1F4E79"/>
          <w:sz w:val="24"/>
          <w:szCs w:val="24"/>
        </w:rPr>
      </w:pPr>
    </w:p>
    <w:p w:rsidR="004E1F42" w:rsidRDefault="004E1F42" w:rsidP="005C3D18">
      <w:pPr>
        <w:spacing w:line="460" w:lineRule="exact"/>
        <w:jc w:val="center"/>
        <w:rPr>
          <w:rFonts w:ascii="微软雅黑" w:eastAsia="微软雅黑" w:hAnsi="微软雅黑" w:cs="Times New Roman"/>
          <w:b/>
          <w:color w:val="1F4E79"/>
          <w:sz w:val="24"/>
          <w:szCs w:val="24"/>
        </w:rPr>
      </w:pPr>
    </w:p>
    <w:p w:rsidR="004E1F42" w:rsidRDefault="004E1F42" w:rsidP="005C3D18">
      <w:pPr>
        <w:spacing w:line="460" w:lineRule="exact"/>
        <w:jc w:val="center"/>
        <w:rPr>
          <w:rFonts w:ascii="微软雅黑" w:eastAsia="微软雅黑" w:hAnsi="微软雅黑" w:cs="Times New Roman"/>
          <w:b/>
          <w:color w:val="1F4E79"/>
          <w:sz w:val="24"/>
          <w:szCs w:val="24"/>
        </w:rPr>
      </w:pPr>
    </w:p>
    <w:p w:rsidR="005C3D18" w:rsidRPr="005C3D18" w:rsidRDefault="005C3D18" w:rsidP="005C3D18">
      <w:pPr>
        <w:spacing w:line="460" w:lineRule="exact"/>
        <w:jc w:val="center"/>
        <w:rPr>
          <w:rFonts w:ascii="微软雅黑" w:eastAsia="微软雅黑" w:hAnsi="微软雅黑" w:cs="Times New Roman"/>
          <w:b/>
          <w:color w:val="1F4E79"/>
          <w:sz w:val="24"/>
          <w:szCs w:val="24"/>
        </w:rPr>
      </w:pPr>
      <w:r w:rsidRPr="005C3D18">
        <w:rPr>
          <w:rFonts w:ascii="微软雅黑" w:eastAsia="微软雅黑" w:hAnsi="微软雅黑" w:cs="Times New Roman" w:hint="eastAsia"/>
          <w:b/>
          <w:color w:val="1F4E79"/>
          <w:sz w:val="24"/>
          <w:szCs w:val="24"/>
        </w:rPr>
        <w:t>课程大纲</w:t>
      </w:r>
    </w:p>
    <w:p w:rsidR="004D46F0" w:rsidRPr="004D46F0" w:rsidRDefault="004D46F0" w:rsidP="002E123E">
      <w:pPr>
        <w:widowControl/>
        <w:rPr>
          <w:rFonts w:ascii="微软雅黑" w:eastAsia="微软雅黑" w:hAnsi="微软雅黑"/>
          <w:b/>
          <w:sz w:val="24"/>
          <w:szCs w:val="24"/>
        </w:rPr>
      </w:pPr>
    </w:p>
    <w:p w:rsidR="00C626C0" w:rsidRPr="0031771D" w:rsidRDefault="00C626C0" w:rsidP="002E123E">
      <w:pPr>
        <w:adjustRightInd w:val="0"/>
        <w:snapToGrid w:val="0"/>
        <w:spacing w:line="276" w:lineRule="auto"/>
        <w:rPr>
          <w:rFonts w:ascii="微软雅黑" w:eastAsia="微软雅黑" w:hAnsi="微软雅黑" w:cs="Times New Roman"/>
          <w:b/>
          <w:color w:val="1F4E79"/>
          <w:sz w:val="24"/>
          <w:szCs w:val="24"/>
        </w:rPr>
      </w:pPr>
      <w:r w:rsidRPr="0031771D">
        <w:rPr>
          <w:rFonts w:ascii="微软雅黑" w:eastAsia="微软雅黑" w:hAnsi="微软雅黑" w:cs="Times New Roman" w:hint="eastAsia"/>
          <w:b/>
          <w:color w:val="1F4E79"/>
          <w:sz w:val="24"/>
          <w:szCs w:val="24"/>
        </w:rPr>
        <w:t>第一讲</w:t>
      </w:r>
      <w:r w:rsidR="004F0183">
        <w:rPr>
          <w:rFonts w:ascii="微软雅黑" w:eastAsia="微软雅黑" w:hAnsi="微软雅黑" w:cs="Times New Roman" w:hint="eastAsia"/>
          <w:b/>
          <w:color w:val="1F4E79"/>
          <w:sz w:val="24"/>
          <w:szCs w:val="24"/>
        </w:rPr>
        <w:t>：</w:t>
      </w:r>
      <w:r w:rsidR="007A6083">
        <w:rPr>
          <w:rFonts w:ascii="微软雅黑" w:eastAsia="微软雅黑" w:hAnsi="微软雅黑" w:cs="Times New Roman" w:hint="eastAsia"/>
          <w:b/>
          <w:color w:val="1F4E79"/>
          <w:sz w:val="24"/>
          <w:szCs w:val="24"/>
        </w:rPr>
        <w:t>思维方式与原则</w:t>
      </w:r>
    </w:p>
    <w:p w:rsidR="00C626C0" w:rsidRPr="0031771D" w:rsidRDefault="007A6083" w:rsidP="002E123E">
      <w:pPr>
        <w:adjustRightInd w:val="0"/>
        <w:snapToGrid w:val="0"/>
        <w:spacing w:line="276" w:lineRule="auto"/>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一、由内而外全面造就自己</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4B14B0">
        <w:rPr>
          <w:rFonts w:ascii="微软雅黑" w:eastAsia="微软雅黑" w:hAnsi="微软雅黑" w:hint="eastAsia"/>
          <w:sz w:val="24"/>
          <w:szCs w:val="24"/>
        </w:rPr>
        <w:t>、</w:t>
      </w:r>
      <w:r w:rsidR="001225C4">
        <w:rPr>
          <w:rFonts w:ascii="微软雅黑" w:eastAsia="微软雅黑" w:hAnsi="微软雅黑" w:hint="eastAsia"/>
          <w:sz w:val="24"/>
          <w:szCs w:val="24"/>
        </w:rPr>
        <w:t>关于书籍的基本介绍</w:t>
      </w:r>
    </w:p>
    <w:p w:rsidR="006360DE" w:rsidRPr="00C626C0" w:rsidRDefault="006360DE" w:rsidP="002E123E">
      <w:pPr>
        <w:spacing w:line="276" w:lineRule="auto"/>
        <w:rPr>
          <w:rFonts w:ascii="微软雅黑" w:eastAsia="微软雅黑" w:hAnsi="微软雅黑" w:hint="eastAsia"/>
          <w:sz w:val="24"/>
          <w:szCs w:val="24"/>
        </w:rPr>
      </w:pPr>
      <w:r>
        <w:rPr>
          <w:rFonts w:ascii="微软雅黑" w:eastAsia="微软雅黑" w:hAnsi="微软雅黑" w:hint="eastAsia"/>
          <w:sz w:val="24"/>
          <w:szCs w:val="24"/>
        </w:rPr>
        <w:t>2、高效能人士的七个习惯的基石</w:t>
      </w:r>
    </w:p>
    <w:p w:rsidR="00C626C0" w:rsidRDefault="006360DE" w:rsidP="002E123E">
      <w:pPr>
        <w:spacing w:line="276" w:lineRule="auto"/>
        <w:rPr>
          <w:rFonts w:ascii="微软雅黑" w:eastAsia="微软雅黑" w:hAnsi="微软雅黑"/>
          <w:sz w:val="24"/>
          <w:szCs w:val="24"/>
        </w:rPr>
      </w:pPr>
      <w:r>
        <w:rPr>
          <w:rFonts w:ascii="微软雅黑" w:eastAsia="微软雅黑" w:hAnsi="微软雅黑"/>
          <w:sz w:val="24"/>
          <w:szCs w:val="24"/>
        </w:rPr>
        <w:t>3</w:t>
      </w:r>
      <w:r w:rsidR="004B14B0">
        <w:rPr>
          <w:rFonts w:ascii="微软雅黑" w:eastAsia="微软雅黑" w:hAnsi="微软雅黑" w:hint="eastAsia"/>
          <w:sz w:val="24"/>
          <w:szCs w:val="24"/>
        </w:rPr>
        <w:t>、</w:t>
      </w:r>
      <w:r w:rsidR="001225C4">
        <w:rPr>
          <w:rFonts w:ascii="微软雅黑" w:eastAsia="微软雅黑" w:hAnsi="微软雅黑" w:hint="eastAsia"/>
          <w:sz w:val="24"/>
          <w:szCs w:val="24"/>
        </w:rPr>
        <w:t>高效能人士的七个习惯可以解决什么问题？</w:t>
      </w:r>
    </w:p>
    <w:p w:rsidR="006360DE" w:rsidRDefault="006360D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4、学习本课程你将收获什么？</w:t>
      </w:r>
    </w:p>
    <w:p w:rsidR="006360DE" w:rsidRDefault="006360D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5、品格素养与性格素养孰重</w:t>
      </w:r>
    </w:p>
    <w:p w:rsidR="006360DE" w:rsidRPr="006360DE" w:rsidRDefault="006360DE" w:rsidP="002E123E">
      <w:pPr>
        <w:spacing w:line="276" w:lineRule="auto"/>
        <w:rPr>
          <w:rFonts w:ascii="微软雅黑" w:eastAsia="微软雅黑" w:hAnsi="微软雅黑" w:hint="eastAsia"/>
          <w:sz w:val="24"/>
          <w:szCs w:val="24"/>
        </w:rPr>
      </w:pPr>
      <w:r>
        <w:rPr>
          <w:rFonts w:ascii="微软雅黑" w:eastAsia="微软雅黑" w:hAnsi="微软雅黑"/>
          <w:sz w:val="24"/>
          <w:szCs w:val="24"/>
        </w:rPr>
        <w:t>6</w:t>
      </w:r>
      <w:r>
        <w:rPr>
          <w:rFonts w:ascii="微软雅黑" w:eastAsia="微软雅黑" w:hAnsi="微软雅黑" w:hint="eastAsia"/>
          <w:sz w:val="24"/>
          <w:szCs w:val="24"/>
        </w:rPr>
        <w:t>、思维方式的力量-从视角到习惯到品格</w:t>
      </w:r>
    </w:p>
    <w:p w:rsidR="006360DE" w:rsidRDefault="006360D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7、思维转换的力量</w:t>
      </w:r>
    </w:p>
    <w:p w:rsidR="006360DE" w:rsidRDefault="00257268" w:rsidP="002E123E">
      <w:pPr>
        <w:spacing w:line="276" w:lineRule="auto"/>
        <w:rPr>
          <w:rFonts w:ascii="微软雅黑" w:eastAsia="微软雅黑" w:hAnsi="微软雅黑"/>
          <w:sz w:val="24"/>
          <w:szCs w:val="24"/>
        </w:rPr>
      </w:pPr>
      <w:r>
        <w:rPr>
          <w:rFonts w:ascii="微软雅黑" w:eastAsia="微软雅黑" w:hAnsi="微软雅黑" w:hint="eastAsia"/>
          <w:b/>
          <w:sz w:val="24"/>
          <w:szCs w:val="24"/>
        </w:rPr>
        <w:t>视频赏析</w:t>
      </w:r>
      <w:r w:rsidR="004A323D">
        <w:rPr>
          <w:rFonts w:ascii="微软雅黑" w:eastAsia="微软雅黑" w:hAnsi="微软雅黑" w:hint="eastAsia"/>
          <w:b/>
          <w:sz w:val="24"/>
          <w:szCs w:val="24"/>
        </w:rPr>
        <w:t>1</w:t>
      </w:r>
      <w:r w:rsidR="006360DE" w:rsidRPr="006360DE">
        <w:rPr>
          <w:rFonts w:ascii="微软雅黑" w:eastAsia="微软雅黑" w:hAnsi="微软雅黑" w:hint="eastAsia"/>
          <w:b/>
          <w:sz w:val="24"/>
          <w:szCs w:val="24"/>
        </w:rPr>
        <w:t>：</w:t>
      </w:r>
      <w:r w:rsidR="006360DE">
        <w:rPr>
          <w:rFonts w:ascii="微软雅黑" w:eastAsia="微软雅黑" w:hAnsi="微软雅黑" w:hint="eastAsia"/>
          <w:sz w:val="24"/>
          <w:szCs w:val="24"/>
        </w:rPr>
        <w:t>力克胡哲的积极人生</w:t>
      </w:r>
    </w:p>
    <w:p w:rsidR="006360DE" w:rsidRDefault="006360DE" w:rsidP="002E123E">
      <w:pPr>
        <w:spacing w:line="276" w:lineRule="auto"/>
        <w:rPr>
          <w:rFonts w:ascii="微软雅黑" w:eastAsia="微软雅黑" w:hAnsi="微软雅黑"/>
          <w:sz w:val="24"/>
          <w:szCs w:val="24"/>
        </w:rPr>
      </w:pPr>
      <w:r w:rsidRPr="006360DE">
        <w:rPr>
          <w:rFonts w:ascii="微软雅黑" w:eastAsia="微软雅黑" w:hAnsi="微软雅黑" w:hint="eastAsia"/>
          <w:b/>
          <w:sz w:val="24"/>
          <w:szCs w:val="24"/>
        </w:rPr>
        <w:t>案例</w:t>
      </w:r>
      <w:r w:rsidR="00257268">
        <w:rPr>
          <w:rFonts w:ascii="微软雅黑" w:eastAsia="微软雅黑" w:hAnsi="微软雅黑" w:hint="eastAsia"/>
          <w:b/>
          <w:sz w:val="24"/>
          <w:szCs w:val="24"/>
        </w:rPr>
        <w:t>分析</w:t>
      </w:r>
      <w:r w:rsidR="004A323D">
        <w:rPr>
          <w:rFonts w:ascii="微软雅黑" w:eastAsia="微软雅黑" w:hAnsi="微软雅黑" w:hint="eastAsia"/>
          <w:b/>
          <w:sz w:val="24"/>
          <w:szCs w:val="24"/>
        </w:rPr>
        <w:t>1</w:t>
      </w:r>
      <w:r w:rsidRPr="006360DE">
        <w:rPr>
          <w:rFonts w:ascii="微软雅黑" w:eastAsia="微软雅黑" w:hAnsi="微软雅黑" w:hint="eastAsia"/>
          <w:b/>
          <w:sz w:val="24"/>
          <w:szCs w:val="24"/>
        </w:rPr>
        <w:t>：</w:t>
      </w:r>
      <w:r>
        <w:rPr>
          <w:rFonts w:ascii="微软雅黑" w:eastAsia="微软雅黑" w:hAnsi="微软雅黑" w:hint="eastAsia"/>
          <w:sz w:val="24"/>
          <w:szCs w:val="24"/>
        </w:rPr>
        <w:t>灯塔将照亮前行的路</w:t>
      </w:r>
    </w:p>
    <w:p w:rsidR="006360DE" w:rsidRPr="00C626C0" w:rsidRDefault="006360DE" w:rsidP="002E123E">
      <w:pPr>
        <w:spacing w:line="276" w:lineRule="auto"/>
        <w:rPr>
          <w:rFonts w:ascii="微软雅黑" w:eastAsia="微软雅黑" w:hAnsi="微软雅黑" w:hint="eastAsia"/>
          <w:sz w:val="24"/>
          <w:szCs w:val="24"/>
        </w:rPr>
      </w:pPr>
      <w:r>
        <w:rPr>
          <w:rFonts w:ascii="微软雅黑" w:eastAsia="微软雅黑" w:hAnsi="微软雅黑" w:hint="eastAsia"/>
          <w:sz w:val="24"/>
          <w:szCs w:val="24"/>
        </w:rPr>
        <w:t>8、高效能人士七个习惯的核心内容</w:t>
      </w:r>
    </w:p>
    <w:p w:rsidR="00C626C0" w:rsidRPr="0031771D" w:rsidRDefault="007A6083" w:rsidP="002E123E">
      <w:pPr>
        <w:adjustRightInd w:val="0"/>
        <w:snapToGrid w:val="0"/>
        <w:spacing w:line="276" w:lineRule="auto"/>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二、七个习惯概论</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975269">
        <w:rPr>
          <w:rFonts w:ascii="微软雅黑" w:eastAsia="微软雅黑" w:hAnsi="微软雅黑" w:hint="eastAsia"/>
          <w:sz w:val="24"/>
          <w:szCs w:val="24"/>
        </w:rPr>
        <w:t>、</w:t>
      </w:r>
      <w:r w:rsidR="006360DE">
        <w:rPr>
          <w:rFonts w:ascii="微软雅黑" w:eastAsia="微软雅黑" w:hAnsi="微软雅黑" w:hint="eastAsia"/>
          <w:sz w:val="24"/>
          <w:szCs w:val="24"/>
        </w:rPr>
        <w:t>什么是习惯</w:t>
      </w:r>
    </w:p>
    <w:p w:rsidR="006360DE" w:rsidRDefault="006360DE" w:rsidP="002E123E">
      <w:pPr>
        <w:spacing w:line="276" w:lineRule="auto"/>
        <w:rPr>
          <w:rFonts w:ascii="微软雅黑" w:eastAsia="微软雅黑" w:hAnsi="微软雅黑"/>
          <w:sz w:val="24"/>
          <w:szCs w:val="24"/>
        </w:rPr>
      </w:pPr>
      <w:r w:rsidRPr="006360DE">
        <w:rPr>
          <w:rFonts w:ascii="微软雅黑" w:eastAsia="微软雅黑" w:hAnsi="微软雅黑" w:hint="eastAsia"/>
          <w:b/>
          <w:sz w:val="24"/>
          <w:szCs w:val="24"/>
        </w:rPr>
        <w:t>案例</w:t>
      </w:r>
      <w:r w:rsidR="00257268">
        <w:rPr>
          <w:rFonts w:ascii="微软雅黑" w:eastAsia="微软雅黑" w:hAnsi="微软雅黑" w:hint="eastAsia"/>
          <w:b/>
          <w:sz w:val="24"/>
          <w:szCs w:val="24"/>
        </w:rPr>
        <w:t>分析</w:t>
      </w:r>
      <w:r w:rsidR="004A323D">
        <w:rPr>
          <w:rFonts w:ascii="微软雅黑" w:eastAsia="微软雅黑" w:hAnsi="微软雅黑" w:hint="eastAsia"/>
          <w:b/>
          <w:sz w:val="24"/>
          <w:szCs w:val="24"/>
        </w:rPr>
        <w:t>2</w:t>
      </w:r>
      <w:r w:rsidRPr="006360DE">
        <w:rPr>
          <w:rFonts w:ascii="微软雅黑" w:eastAsia="微软雅黑" w:hAnsi="微软雅黑" w:hint="eastAsia"/>
          <w:b/>
          <w:sz w:val="24"/>
          <w:szCs w:val="24"/>
        </w:rPr>
        <w:t>：</w:t>
      </w:r>
      <w:r>
        <w:rPr>
          <w:rFonts w:ascii="微软雅黑" w:eastAsia="微软雅黑" w:hAnsi="微软雅黑" w:hint="eastAsia"/>
          <w:sz w:val="24"/>
          <w:szCs w:val="24"/>
        </w:rPr>
        <w:t>一位病毒性脑炎患者</w:t>
      </w:r>
    </w:p>
    <w:p w:rsidR="006360DE" w:rsidRDefault="006360DE" w:rsidP="002E123E">
      <w:pPr>
        <w:spacing w:line="276" w:lineRule="auto"/>
        <w:rPr>
          <w:rFonts w:ascii="微软雅黑" w:eastAsia="微软雅黑" w:hAnsi="微软雅黑"/>
          <w:sz w:val="24"/>
          <w:szCs w:val="24"/>
        </w:rPr>
      </w:pPr>
      <w:r w:rsidRPr="006360DE">
        <w:rPr>
          <w:rFonts w:ascii="微软雅黑" w:eastAsia="微软雅黑" w:hAnsi="微软雅黑" w:hint="eastAsia"/>
          <w:b/>
          <w:sz w:val="24"/>
          <w:szCs w:val="24"/>
        </w:rPr>
        <w:t>案例</w:t>
      </w:r>
      <w:r w:rsidR="00257268">
        <w:rPr>
          <w:rFonts w:ascii="微软雅黑" w:eastAsia="微软雅黑" w:hAnsi="微软雅黑" w:hint="eastAsia"/>
          <w:b/>
          <w:sz w:val="24"/>
          <w:szCs w:val="24"/>
        </w:rPr>
        <w:t>分析</w:t>
      </w:r>
      <w:r w:rsidR="004A323D">
        <w:rPr>
          <w:rFonts w:ascii="微软雅黑" w:eastAsia="微软雅黑" w:hAnsi="微软雅黑" w:hint="eastAsia"/>
          <w:b/>
          <w:sz w:val="24"/>
          <w:szCs w:val="24"/>
        </w:rPr>
        <w:t>3</w:t>
      </w:r>
      <w:r w:rsidRPr="006360DE">
        <w:rPr>
          <w:rFonts w:ascii="微软雅黑" w:eastAsia="微软雅黑" w:hAnsi="微软雅黑" w:hint="eastAsia"/>
          <w:b/>
          <w:sz w:val="24"/>
          <w:szCs w:val="24"/>
        </w:rPr>
        <w:t>：</w:t>
      </w:r>
      <w:r>
        <w:rPr>
          <w:rFonts w:ascii="微软雅黑" w:eastAsia="微软雅黑" w:hAnsi="微软雅黑" w:hint="eastAsia"/>
          <w:sz w:val="24"/>
          <w:szCs w:val="24"/>
        </w:rPr>
        <w:t>大象缘何被困住</w:t>
      </w:r>
    </w:p>
    <w:p w:rsidR="006360DE" w:rsidRDefault="006360DE" w:rsidP="002E123E">
      <w:pPr>
        <w:spacing w:line="276" w:lineRule="auto"/>
        <w:rPr>
          <w:rFonts w:ascii="微软雅黑" w:eastAsia="微软雅黑" w:hAnsi="微软雅黑" w:hint="eastAsia"/>
          <w:sz w:val="24"/>
          <w:szCs w:val="24"/>
        </w:rPr>
      </w:pPr>
      <w:r w:rsidRPr="00257268">
        <w:rPr>
          <w:rFonts w:ascii="微软雅黑" w:eastAsia="微软雅黑" w:hAnsi="微软雅黑" w:hint="eastAsia"/>
          <w:b/>
          <w:sz w:val="24"/>
          <w:szCs w:val="24"/>
        </w:rPr>
        <w:lastRenderedPageBreak/>
        <w:t>视频赏析</w:t>
      </w:r>
      <w:r w:rsidR="004A323D">
        <w:rPr>
          <w:rFonts w:ascii="微软雅黑" w:eastAsia="微软雅黑" w:hAnsi="微软雅黑" w:hint="eastAsia"/>
          <w:b/>
          <w:sz w:val="24"/>
          <w:szCs w:val="24"/>
        </w:rPr>
        <w:t>2</w:t>
      </w:r>
      <w:r w:rsidRPr="00257268">
        <w:rPr>
          <w:rFonts w:ascii="微软雅黑" w:eastAsia="微软雅黑" w:hAnsi="微软雅黑" w:hint="eastAsia"/>
          <w:b/>
          <w:sz w:val="24"/>
          <w:szCs w:val="24"/>
        </w:rPr>
        <w:t>：</w:t>
      </w:r>
      <w:r w:rsidR="00257268">
        <w:rPr>
          <w:rFonts w:ascii="微软雅黑" w:eastAsia="微软雅黑" w:hAnsi="微软雅黑" w:hint="eastAsia"/>
          <w:sz w:val="24"/>
          <w:szCs w:val="24"/>
        </w:rPr>
        <w:t>肖申克的救赎</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2</w:t>
      </w:r>
      <w:r w:rsidR="00975269">
        <w:rPr>
          <w:rFonts w:ascii="微软雅黑" w:eastAsia="微软雅黑" w:hAnsi="微软雅黑" w:hint="eastAsia"/>
          <w:sz w:val="24"/>
          <w:szCs w:val="24"/>
        </w:rPr>
        <w:t>、</w:t>
      </w:r>
      <w:r w:rsidR="00257268">
        <w:rPr>
          <w:rFonts w:ascii="微软雅黑" w:eastAsia="微软雅黑" w:hAnsi="微软雅黑" w:hint="eastAsia"/>
          <w:sz w:val="24"/>
          <w:szCs w:val="24"/>
        </w:rPr>
        <w:t>好习惯的复利</w:t>
      </w:r>
    </w:p>
    <w:p w:rsidR="00257268" w:rsidRDefault="00257268"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3、成熟模式图的解读</w:t>
      </w:r>
    </w:p>
    <w:p w:rsidR="00257268" w:rsidRDefault="00257268" w:rsidP="002E123E">
      <w:pPr>
        <w:spacing w:line="276" w:lineRule="auto"/>
        <w:rPr>
          <w:rFonts w:ascii="微软雅黑" w:eastAsia="微软雅黑" w:hAnsi="微软雅黑"/>
          <w:sz w:val="24"/>
          <w:szCs w:val="24"/>
        </w:rPr>
      </w:pPr>
      <w:r w:rsidRPr="00257268">
        <w:rPr>
          <w:rFonts w:ascii="微软雅黑" w:eastAsia="微软雅黑" w:hAnsi="微软雅黑" w:hint="eastAsia"/>
          <w:b/>
          <w:sz w:val="24"/>
          <w:szCs w:val="24"/>
        </w:rPr>
        <w:t>互动思考</w:t>
      </w:r>
      <w:r w:rsidR="004A323D">
        <w:rPr>
          <w:rFonts w:ascii="微软雅黑" w:eastAsia="微软雅黑" w:hAnsi="微软雅黑" w:hint="eastAsia"/>
          <w:b/>
          <w:sz w:val="24"/>
          <w:szCs w:val="24"/>
        </w:rPr>
        <w:t>1</w:t>
      </w:r>
      <w:r w:rsidRPr="00257268">
        <w:rPr>
          <w:rFonts w:ascii="微软雅黑" w:eastAsia="微软雅黑" w:hAnsi="微软雅黑" w:hint="eastAsia"/>
          <w:b/>
          <w:sz w:val="24"/>
          <w:szCs w:val="24"/>
        </w:rPr>
        <w:t>：</w:t>
      </w:r>
      <w:r>
        <w:rPr>
          <w:rFonts w:ascii="微软雅黑" w:eastAsia="微软雅黑" w:hAnsi="微软雅黑" w:hint="eastAsia"/>
          <w:sz w:val="24"/>
          <w:szCs w:val="24"/>
        </w:rPr>
        <w:t>什么是高效能？怎样的人是一个高效能的人？</w:t>
      </w:r>
    </w:p>
    <w:p w:rsidR="00257268" w:rsidRDefault="00257268"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4、高效能的定义</w:t>
      </w:r>
    </w:p>
    <w:p w:rsidR="00257268" w:rsidRDefault="00257268" w:rsidP="002E123E">
      <w:pPr>
        <w:spacing w:line="276" w:lineRule="auto"/>
        <w:rPr>
          <w:rFonts w:ascii="微软雅黑" w:eastAsia="微软雅黑" w:hAnsi="微软雅黑"/>
          <w:sz w:val="24"/>
          <w:szCs w:val="24"/>
        </w:rPr>
      </w:pPr>
      <w:r w:rsidRPr="00257268">
        <w:rPr>
          <w:rFonts w:ascii="微软雅黑" w:eastAsia="微软雅黑" w:hAnsi="微软雅黑" w:hint="eastAsia"/>
          <w:b/>
          <w:sz w:val="24"/>
          <w:szCs w:val="24"/>
        </w:rPr>
        <w:t>案例解析</w:t>
      </w:r>
      <w:r w:rsidR="004A323D">
        <w:rPr>
          <w:rFonts w:ascii="微软雅黑" w:eastAsia="微软雅黑" w:hAnsi="微软雅黑" w:hint="eastAsia"/>
          <w:b/>
          <w:sz w:val="24"/>
          <w:szCs w:val="24"/>
        </w:rPr>
        <w:t>4</w:t>
      </w:r>
      <w:r w:rsidRPr="00257268">
        <w:rPr>
          <w:rFonts w:ascii="微软雅黑" w:eastAsia="微软雅黑" w:hAnsi="微软雅黑" w:hint="eastAsia"/>
          <w:b/>
          <w:sz w:val="24"/>
          <w:szCs w:val="24"/>
        </w:rPr>
        <w:t>：</w:t>
      </w:r>
      <w:r>
        <w:rPr>
          <w:rFonts w:ascii="微软雅黑" w:eastAsia="微软雅黑" w:hAnsi="微软雅黑" w:hint="eastAsia"/>
          <w:sz w:val="24"/>
          <w:szCs w:val="24"/>
        </w:rPr>
        <w:t>杀鹅取卵</w:t>
      </w:r>
    </w:p>
    <w:p w:rsidR="00257268" w:rsidRDefault="00257268"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5、七个习惯与高效能</w:t>
      </w:r>
    </w:p>
    <w:p w:rsidR="00257268" w:rsidRDefault="00257268"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6、七个习惯的自我评估</w:t>
      </w:r>
    </w:p>
    <w:p w:rsidR="00257268" w:rsidRPr="00C626C0" w:rsidRDefault="00257268" w:rsidP="002E123E">
      <w:pPr>
        <w:spacing w:line="276" w:lineRule="auto"/>
        <w:rPr>
          <w:rFonts w:ascii="微软雅黑" w:eastAsia="微软雅黑" w:hAnsi="微软雅黑" w:hint="eastAsia"/>
          <w:sz w:val="24"/>
          <w:szCs w:val="24"/>
        </w:rPr>
      </w:pPr>
      <w:r w:rsidRPr="00257268">
        <w:rPr>
          <w:rFonts w:ascii="微软雅黑" w:eastAsia="微软雅黑" w:hAnsi="微软雅黑" w:hint="eastAsia"/>
          <w:b/>
          <w:sz w:val="24"/>
          <w:szCs w:val="24"/>
        </w:rPr>
        <w:t>行动思考</w:t>
      </w:r>
      <w:r w:rsidR="004A323D">
        <w:rPr>
          <w:rFonts w:ascii="微软雅黑" w:eastAsia="微软雅黑" w:hAnsi="微软雅黑"/>
          <w:b/>
          <w:sz w:val="24"/>
          <w:szCs w:val="24"/>
        </w:rPr>
        <w:t>1</w:t>
      </w:r>
      <w:r w:rsidRPr="00257268">
        <w:rPr>
          <w:rFonts w:ascii="微软雅黑" w:eastAsia="微软雅黑" w:hAnsi="微软雅黑" w:hint="eastAsia"/>
          <w:b/>
          <w:sz w:val="24"/>
          <w:szCs w:val="24"/>
        </w:rPr>
        <w:t>：</w:t>
      </w:r>
      <w:r>
        <w:rPr>
          <w:rFonts w:ascii="微软雅黑" w:eastAsia="微软雅黑" w:hAnsi="微软雅黑" w:hint="eastAsia"/>
          <w:sz w:val="24"/>
          <w:szCs w:val="24"/>
        </w:rPr>
        <w:t>你位于成熟模式图的什么位置，最需要在哪方面做出努力？</w:t>
      </w:r>
    </w:p>
    <w:p w:rsidR="00C626C0" w:rsidRPr="0031771D" w:rsidRDefault="00C626C0" w:rsidP="002E123E">
      <w:pPr>
        <w:adjustRightInd w:val="0"/>
        <w:snapToGrid w:val="0"/>
        <w:spacing w:line="276" w:lineRule="auto"/>
        <w:rPr>
          <w:rFonts w:ascii="微软雅黑" w:eastAsia="微软雅黑" w:hAnsi="微软雅黑" w:cs="Times New Roman"/>
          <w:b/>
          <w:color w:val="1F4E79"/>
          <w:sz w:val="24"/>
          <w:szCs w:val="24"/>
        </w:rPr>
      </w:pPr>
      <w:r w:rsidRPr="0031771D">
        <w:rPr>
          <w:rFonts w:ascii="微软雅黑" w:eastAsia="微软雅黑" w:hAnsi="微软雅黑" w:cs="Times New Roman" w:hint="eastAsia"/>
          <w:b/>
          <w:color w:val="1F4E79"/>
          <w:sz w:val="24"/>
          <w:szCs w:val="24"/>
        </w:rPr>
        <w:t>第二讲</w:t>
      </w:r>
      <w:r w:rsidR="004F0183">
        <w:rPr>
          <w:rFonts w:ascii="微软雅黑" w:eastAsia="微软雅黑" w:hAnsi="微软雅黑" w:cs="Times New Roman" w:hint="eastAsia"/>
          <w:b/>
          <w:color w:val="1F4E79"/>
          <w:sz w:val="24"/>
          <w:szCs w:val="24"/>
        </w:rPr>
        <w:t>：</w:t>
      </w:r>
      <w:r w:rsidR="007A6083">
        <w:rPr>
          <w:rFonts w:ascii="微软雅黑" w:eastAsia="微软雅黑" w:hAnsi="微软雅黑" w:cs="Times New Roman" w:hint="eastAsia"/>
          <w:b/>
          <w:color w:val="1F4E79"/>
          <w:sz w:val="24"/>
          <w:szCs w:val="24"/>
        </w:rPr>
        <w:t>个人领域的成功（从依赖到独立）</w:t>
      </w:r>
    </w:p>
    <w:p w:rsidR="00C626C0" w:rsidRPr="0031771D" w:rsidRDefault="004B14B0" w:rsidP="002E123E">
      <w:pPr>
        <w:adjustRightInd w:val="0"/>
        <w:snapToGrid w:val="0"/>
        <w:spacing w:line="276" w:lineRule="auto"/>
        <w:rPr>
          <w:rFonts w:ascii="微软雅黑" w:eastAsia="微软雅黑" w:hAnsi="微软雅黑" w:cs="Times New Roman"/>
          <w:b/>
          <w:color w:val="C45911"/>
          <w:sz w:val="24"/>
          <w:szCs w:val="24"/>
        </w:rPr>
      </w:pPr>
      <w:r w:rsidRPr="0031771D">
        <w:rPr>
          <w:rFonts w:ascii="微软雅黑" w:eastAsia="微软雅黑" w:hAnsi="微软雅黑" w:cs="Times New Roman" w:hint="eastAsia"/>
          <w:b/>
          <w:color w:val="C45911"/>
          <w:sz w:val="24"/>
          <w:szCs w:val="24"/>
        </w:rPr>
        <w:t>一、</w:t>
      </w:r>
      <w:r w:rsidR="007A6083">
        <w:rPr>
          <w:rFonts w:ascii="微软雅黑" w:eastAsia="微软雅黑" w:hAnsi="微软雅黑" w:cs="Times New Roman" w:hint="eastAsia"/>
          <w:b/>
          <w:color w:val="C45911"/>
          <w:sz w:val="24"/>
          <w:szCs w:val="24"/>
        </w:rPr>
        <w:t>习惯1：积极主动</w:t>
      </w:r>
    </w:p>
    <w:p w:rsidR="00C626C0" w:rsidRP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4B14B0">
        <w:rPr>
          <w:rFonts w:ascii="微软雅黑" w:eastAsia="微软雅黑" w:hAnsi="微软雅黑" w:hint="eastAsia"/>
          <w:sz w:val="24"/>
          <w:szCs w:val="24"/>
        </w:rPr>
        <w:t>、</w:t>
      </w:r>
      <w:r w:rsidR="00257268">
        <w:rPr>
          <w:rFonts w:ascii="微软雅黑" w:eastAsia="微软雅黑" w:hAnsi="微软雅黑" w:hint="eastAsia"/>
          <w:sz w:val="24"/>
          <w:szCs w:val="24"/>
        </w:rPr>
        <w:t>什么是积极主动？</w:t>
      </w:r>
    </w:p>
    <w:p w:rsidR="00C626C0" w:rsidRDefault="00257268" w:rsidP="002E123E">
      <w:pPr>
        <w:spacing w:line="276" w:lineRule="auto"/>
        <w:rPr>
          <w:rFonts w:ascii="微软雅黑" w:eastAsia="微软雅黑" w:hAnsi="微软雅黑"/>
          <w:sz w:val="24"/>
          <w:szCs w:val="24"/>
        </w:rPr>
      </w:pPr>
      <w:r w:rsidRPr="00624A92">
        <w:rPr>
          <w:rFonts w:ascii="微软雅黑" w:eastAsia="微软雅黑" w:hAnsi="微软雅黑" w:hint="eastAsia"/>
          <w:b/>
          <w:sz w:val="24"/>
          <w:szCs w:val="24"/>
        </w:rPr>
        <w:t>案例分析</w:t>
      </w:r>
      <w:r w:rsidR="004A323D">
        <w:rPr>
          <w:rFonts w:ascii="微软雅黑" w:eastAsia="微软雅黑" w:hAnsi="微软雅黑" w:hint="eastAsia"/>
          <w:b/>
          <w:sz w:val="24"/>
          <w:szCs w:val="24"/>
        </w:rPr>
        <w:t>5</w:t>
      </w:r>
      <w:r w:rsidRPr="00624A92">
        <w:rPr>
          <w:rFonts w:ascii="微软雅黑" w:eastAsia="微软雅黑" w:hAnsi="微软雅黑" w:hint="eastAsia"/>
          <w:b/>
          <w:sz w:val="24"/>
          <w:szCs w:val="24"/>
        </w:rPr>
        <w:t>：</w:t>
      </w:r>
      <w:r w:rsidR="00624A92">
        <w:rPr>
          <w:rFonts w:ascii="微软雅黑" w:eastAsia="微软雅黑" w:hAnsi="微软雅黑" w:hint="eastAsia"/>
          <w:sz w:val="24"/>
          <w:szCs w:val="24"/>
        </w:rPr>
        <w:t>弗兰克尔的自由</w:t>
      </w:r>
    </w:p>
    <w:p w:rsidR="00624A92" w:rsidRDefault="00624A92"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2、从刺激到反应之间</w:t>
      </w:r>
    </w:p>
    <w:p w:rsidR="00624A92" w:rsidRDefault="00624A92"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1）情绪A</w:t>
      </w:r>
      <w:r>
        <w:rPr>
          <w:rFonts w:ascii="微软雅黑" w:eastAsia="微软雅黑" w:hAnsi="微软雅黑"/>
          <w:sz w:val="24"/>
          <w:szCs w:val="24"/>
        </w:rPr>
        <w:t>BC</w:t>
      </w:r>
      <w:r>
        <w:rPr>
          <w:rFonts w:ascii="微软雅黑" w:eastAsia="微软雅黑" w:hAnsi="微软雅黑" w:hint="eastAsia"/>
          <w:sz w:val="24"/>
          <w:szCs w:val="24"/>
        </w:rPr>
        <w:t>理论</w:t>
      </w:r>
    </w:p>
    <w:p w:rsidR="00624A92" w:rsidRDefault="00624A92" w:rsidP="002E123E">
      <w:pPr>
        <w:spacing w:line="276" w:lineRule="auto"/>
        <w:rPr>
          <w:rFonts w:ascii="微软雅黑" w:eastAsia="微软雅黑" w:hAnsi="微软雅黑"/>
          <w:sz w:val="24"/>
          <w:szCs w:val="24"/>
        </w:rPr>
      </w:pPr>
      <w:r w:rsidRPr="00624A92">
        <w:rPr>
          <w:rFonts w:ascii="微软雅黑" w:eastAsia="微软雅黑" w:hAnsi="微软雅黑" w:hint="eastAsia"/>
          <w:b/>
          <w:sz w:val="24"/>
          <w:szCs w:val="24"/>
        </w:rPr>
        <w:t>视频赏析</w:t>
      </w:r>
      <w:r w:rsidR="004A323D">
        <w:rPr>
          <w:rFonts w:ascii="微软雅黑" w:eastAsia="微软雅黑" w:hAnsi="微软雅黑" w:hint="eastAsia"/>
          <w:b/>
          <w:sz w:val="24"/>
          <w:szCs w:val="24"/>
        </w:rPr>
        <w:t>3</w:t>
      </w:r>
      <w:r w:rsidRPr="00624A92">
        <w:rPr>
          <w:rFonts w:ascii="微软雅黑" w:eastAsia="微软雅黑" w:hAnsi="微软雅黑" w:hint="eastAsia"/>
          <w:b/>
          <w:sz w:val="24"/>
          <w:szCs w:val="24"/>
        </w:rPr>
        <w:t>：</w:t>
      </w:r>
      <w:r>
        <w:rPr>
          <w:rFonts w:ascii="微软雅黑" w:eastAsia="微软雅黑" w:hAnsi="微软雅黑" w:hint="eastAsia"/>
          <w:sz w:val="24"/>
          <w:szCs w:val="24"/>
        </w:rPr>
        <w:t>司马懿的选择</w:t>
      </w:r>
    </w:p>
    <w:p w:rsidR="00624A92" w:rsidRDefault="00624A92" w:rsidP="002E123E">
      <w:pPr>
        <w:spacing w:line="276" w:lineRule="auto"/>
        <w:rPr>
          <w:rFonts w:ascii="微软雅黑" w:eastAsia="微软雅黑" w:hAnsi="微软雅黑"/>
          <w:sz w:val="24"/>
          <w:szCs w:val="24"/>
        </w:rPr>
      </w:pPr>
      <w:r>
        <w:rPr>
          <w:rFonts w:ascii="微软雅黑" w:eastAsia="微软雅黑" w:hAnsi="微软雅黑"/>
          <w:sz w:val="24"/>
          <w:szCs w:val="24"/>
        </w:rPr>
        <w:t>2</w:t>
      </w:r>
      <w:r>
        <w:rPr>
          <w:rFonts w:ascii="微软雅黑" w:eastAsia="微软雅黑" w:hAnsi="微软雅黑" w:hint="eastAsia"/>
          <w:sz w:val="24"/>
          <w:szCs w:val="24"/>
        </w:rPr>
        <w:t>）三种决定论</w:t>
      </w:r>
    </w:p>
    <w:p w:rsidR="00624A92" w:rsidRDefault="00624A92" w:rsidP="002E123E">
      <w:pPr>
        <w:spacing w:line="276" w:lineRule="auto"/>
        <w:rPr>
          <w:rFonts w:ascii="微软雅黑" w:eastAsia="微软雅黑" w:hAnsi="微软雅黑"/>
          <w:sz w:val="24"/>
          <w:szCs w:val="24"/>
        </w:rPr>
      </w:pPr>
      <w:r w:rsidRPr="00624A92">
        <w:rPr>
          <w:rFonts w:ascii="微软雅黑" w:eastAsia="微软雅黑" w:hAnsi="微软雅黑" w:hint="eastAsia"/>
          <w:b/>
          <w:sz w:val="24"/>
          <w:szCs w:val="24"/>
        </w:rPr>
        <w:t>案例解析</w:t>
      </w:r>
      <w:r w:rsidR="004A323D">
        <w:rPr>
          <w:rFonts w:ascii="微软雅黑" w:eastAsia="微软雅黑" w:hAnsi="微软雅黑" w:hint="eastAsia"/>
          <w:b/>
          <w:sz w:val="24"/>
          <w:szCs w:val="24"/>
        </w:rPr>
        <w:t>6</w:t>
      </w:r>
      <w:r w:rsidRPr="00624A92">
        <w:rPr>
          <w:rFonts w:ascii="微软雅黑" w:eastAsia="微软雅黑" w:hAnsi="微软雅黑" w:hint="eastAsia"/>
          <w:b/>
          <w:sz w:val="24"/>
          <w:szCs w:val="24"/>
        </w:rPr>
        <w:t>：</w:t>
      </w:r>
      <w:r>
        <w:rPr>
          <w:rFonts w:ascii="微软雅黑" w:eastAsia="微软雅黑" w:hAnsi="微软雅黑" w:hint="eastAsia"/>
          <w:sz w:val="24"/>
          <w:szCs w:val="24"/>
        </w:rPr>
        <w:t>由罗斯福总统家中被盗引发的思考</w:t>
      </w:r>
    </w:p>
    <w:p w:rsidR="00624A92" w:rsidRDefault="00624A92"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3、积极主动的</w:t>
      </w:r>
      <w:r w:rsidR="00642E74">
        <w:rPr>
          <w:rFonts w:ascii="微软雅黑" w:eastAsia="微软雅黑" w:hAnsi="微软雅黑" w:hint="eastAsia"/>
          <w:sz w:val="24"/>
          <w:szCs w:val="24"/>
        </w:rPr>
        <w:t>2个核心概念</w:t>
      </w:r>
    </w:p>
    <w:p w:rsidR="00642E74" w:rsidRDefault="00642E74"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4、从刺激到反应的4项内容</w:t>
      </w:r>
    </w:p>
    <w:p w:rsidR="00642E74" w:rsidRDefault="00642E74" w:rsidP="002E123E">
      <w:pPr>
        <w:spacing w:line="276" w:lineRule="auto"/>
        <w:rPr>
          <w:rFonts w:ascii="微软雅黑" w:eastAsia="微软雅黑" w:hAnsi="微软雅黑"/>
          <w:sz w:val="24"/>
          <w:szCs w:val="24"/>
        </w:rPr>
      </w:pPr>
      <w:r>
        <w:rPr>
          <w:rFonts w:ascii="微软雅黑" w:eastAsia="微软雅黑" w:hAnsi="微软雅黑"/>
          <w:sz w:val="24"/>
          <w:szCs w:val="24"/>
        </w:rPr>
        <w:t>5</w:t>
      </w:r>
      <w:r>
        <w:rPr>
          <w:rFonts w:ascii="微软雅黑" w:eastAsia="微软雅黑" w:hAnsi="微软雅黑" w:hint="eastAsia"/>
          <w:sz w:val="24"/>
          <w:szCs w:val="24"/>
        </w:rPr>
        <w:t>、高效能人士V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642E74" w:rsidRDefault="00642E74" w:rsidP="002E123E">
      <w:pPr>
        <w:spacing w:line="276" w:lineRule="auto"/>
        <w:rPr>
          <w:rFonts w:ascii="微软雅黑" w:eastAsia="微软雅黑" w:hAnsi="微软雅黑"/>
          <w:sz w:val="24"/>
          <w:szCs w:val="24"/>
        </w:rPr>
      </w:pPr>
      <w:r w:rsidRPr="007D711E">
        <w:rPr>
          <w:rFonts w:ascii="微软雅黑" w:eastAsia="微软雅黑" w:hAnsi="微软雅黑" w:hint="eastAsia"/>
          <w:b/>
          <w:sz w:val="24"/>
          <w:szCs w:val="24"/>
        </w:rPr>
        <w:t>课堂练习</w:t>
      </w:r>
      <w:r w:rsidR="004A323D">
        <w:rPr>
          <w:rFonts w:ascii="微软雅黑" w:eastAsia="微软雅黑" w:hAnsi="微软雅黑" w:hint="eastAsia"/>
          <w:b/>
          <w:sz w:val="24"/>
          <w:szCs w:val="24"/>
        </w:rPr>
        <w:t>1</w:t>
      </w:r>
      <w:r w:rsidRPr="007D711E">
        <w:rPr>
          <w:rFonts w:ascii="微软雅黑" w:eastAsia="微软雅黑" w:hAnsi="微软雅黑" w:hint="eastAsia"/>
          <w:b/>
          <w:sz w:val="24"/>
          <w:szCs w:val="24"/>
        </w:rPr>
        <w:t>：</w:t>
      </w:r>
      <w:r w:rsidR="007D711E">
        <w:rPr>
          <w:rFonts w:ascii="微软雅黑" w:eastAsia="微软雅黑" w:hAnsi="微软雅黑" w:hint="eastAsia"/>
          <w:sz w:val="24"/>
          <w:szCs w:val="24"/>
        </w:rPr>
        <w:t>从消极到积极的乾坤大挪移</w:t>
      </w:r>
    </w:p>
    <w:p w:rsidR="007D711E" w:rsidRDefault="007D711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6、关注圈V</w:t>
      </w:r>
      <w:r>
        <w:rPr>
          <w:rFonts w:ascii="微软雅黑" w:eastAsia="微软雅黑" w:hAnsi="微软雅黑"/>
          <w:sz w:val="24"/>
          <w:szCs w:val="24"/>
        </w:rPr>
        <w:t>S</w:t>
      </w:r>
      <w:r>
        <w:rPr>
          <w:rFonts w:ascii="微软雅黑" w:eastAsia="微软雅黑" w:hAnsi="微软雅黑" w:hint="eastAsia"/>
          <w:sz w:val="24"/>
          <w:szCs w:val="24"/>
        </w:rPr>
        <w:t>影响圈</w:t>
      </w:r>
    </w:p>
    <w:p w:rsidR="007D711E" w:rsidRDefault="007D711E" w:rsidP="002E123E">
      <w:pPr>
        <w:spacing w:line="276" w:lineRule="auto"/>
        <w:rPr>
          <w:rFonts w:ascii="微软雅黑" w:eastAsia="微软雅黑" w:hAnsi="微软雅黑"/>
          <w:sz w:val="24"/>
          <w:szCs w:val="24"/>
        </w:rPr>
      </w:pPr>
      <w:r w:rsidRPr="007D711E">
        <w:rPr>
          <w:rFonts w:ascii="微软雅黑" w:eastAsia="微软雅黑" w:hAnsi="微软雅黑" w:hint="eastAsia"/>
          <w:b/>
          <w:sz w:val="24"/>
          <w:szCs w:val="24"/>
        </w:rPr>
        <w:lastRenderedPageBreak/>
        <w:t>行动思考</w:t>
      </w:r>
      <w:r w:rsidR="004A323D">
        <w:rPr>
          <w:rFonts w:ascii="微软雅黑" w:eastAsia="微软雅黑" w:hAnsi="微软雅黑" w:hint="eastAsia"/>
          <w:b/>
          <w:sz w:val="24"/>
          <w:szCs w:val="24"/>
        </w:rPr>
        <w:t>2</w:t>
      </w:r>
      <w:r w:rsidRPr="007D711E">
        <w:rPr>
          <w:rFonts w:ascii="微软雅黑" w:eastAsia="微软雅黑" w:hAnsi="微软雅黑" w:hint="eastAsia"/>
          <w:b/>
          <w:sz w:val="24"/>
          <w:szCs w:val="24"/>
        </w:rPr>
        <w:t>：</w:t>
      </w:r>
      <w:r>
        <w:rPr>
          <w:rFonts w:ascii="微软雅黑" w:eastAsia="微软雅黑" w:hAnsi="微软雅黑" w:hint="eastAsia"/>
          <w:sz w:val="24"/>
          <w:szCs w:val="24"/>
        </w:rPr>
        <w:t>找出近期令你倍感挫折的一件事情</w:t>
      </w:r>
    </w:p>
    <w:p w:rsidR="00C626C0" w:rsidRPr="0031771D" w:rsidRDefault="004B14B0" w:rsidP="002E123E">
      <w:pPr>
        <w:adjustRightInd w:val="0"/>
        <w:snapToGrid w:val="0"/>
        <w:spacing w:line="276" w:lineRule="auto"/>
        <w:rPr>
          <w:rFonts w:ascii="微软雅黑" w:eastAsia="微软雅黑" w:hAnsi="微软雅黑" w:cs="Times New Roman"/>
          <w:b/>
          <w:color w:val="C45911"/>
          <w:sz w:val="24"/>
          <w:szCs w:val="24"/>
        </w:rPr>
      </w:pPr>
      <w:r w:rsidRPr="0031771D">
        <w:rPr>
          <w:rFonts w:ascii="微软雅黑" w:eastAsia="微软雅黑" w:hAnsi="微软雅黑" w:cs="Times New Roman" w:hint="eastAsia"/>
          <w:b/>
          <w:color w:val="C45911"/>
          <w:sz w:val="24"/>
          <w:szCs w:val="24"/>
        </w:rPr>
        <w:t>二、</w:t>
      </w:r>
      <w:r w:rsidR="007A6083">
        <w:rPr>
          <w:rFonts w:ascii="微软雅黑" w:eastAsia="微软雅黑" w:hAnsi="微软雅黑" w:cs="Times New Roman" w:hint="eastAsia"/>
          <w:b/>
          <w:color w:val="C45911"/>
          <w:sz w:val="24"/>
          <w:szCs w:val="24"/>
        </w:rPr>
        <w:t>习惯2：以终为始</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997159">
        <w:rPr>
          <w:rFonts w:ascii="微软雅黑" w:eastAsia="微软雅黑" w:hAnsi="微软雅黑" w:hint="eastAsia"/>
          <w:sz w:val="24"/>
          <w:szCs w:val="24"/>
        </w:rPr>
        <w:t>、</w:t>
      </w:r>
      <w:r w:rsidR="007D711E">
        <w:rPr>
          <w:rFonts w:ascii="微软雅黑" w:eastAsia="微软雅黑" w:hAnsi="微软雅黑" w:hint="eastAsia"/>
          <w:sz w:val="24"/>
          <w:szCs w:val="24"/>
        </w:rPr>
        <w:t>以终为始的2个核心概念</w:t>
      </w:r>
    </w:p>
    <w:p w:rsidR="007D711E" w:rsidRDefault="007D711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2、事物的两次创造</w:t>
      </w:r>
    </w:p>
    <w:p w:rsidR="007D711E" w:rsidRDefault="007D711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7D711E" w:rsidRDefault="007D711E"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4、如何找到你的人生愿景与目标？</w:t>
      </w:r>
    </w:p>
    <w:p w:rsidR="007D711E" w:rsidRDefault="007D711E" w:rsidP="002E123E">
      <w:pPr>
        <w:spacing w:line="276" w:lineRule="auto"/>
        <w:rPr>
          <w:rFonts w:ascii="微软雅黑" w:eastAsia="微软雅黑" w:hAnsi="微软雅黑"/>
          <w:sz w:val="24"/>
          <w:szCs w:val="24"/>
        </w:rPr>
      </w:pPr>
      <w:r w:rsidRPr="007D711E">
        <w:rPr>
          <w:rFonts w:ascii="微软雅黑" w:eastAsia="微软雅黑" w:hAnsi="微软雅黑" w:hint="eastAsia"/>
          <w:b/>
          <w:sz w:val="24"/>
          <w:szCs w:val="24"/>
        </w:rPr>
        <w:t>行动思考</w:t>
      </w:r>
      <w:r w:rsidR="004A323D">
        <w:rPr>
          <w:rFonts w:ascii="微软雅黑" w:eastAsia="微软雅黑" w:hAnsi="微软雅黑" w:hint="eastAsia"/>
          <w:b/>
          <w:sz w:val="24"/>
          <w:szCs w:val="24"/>
        </w:rPr>
        <w:t>3</w:t>
      </w:r>
      <w:r w:rsidRPr="007D711E">
        <w:rPr>
          <w:rFonts w:ascii="微软雅黑" w:eastAsia="微软雅黑" w:hAnsi="微软雅黑" w:hint="eastAsia"/>
          <w:b/>
          <w:sz w:val="24"/>
          <w:szCs w:val="24"/>
        </w:rPr>
        <w:t>：</w:t>
      </w:r>
      <w:r>
        <w:rPr>
          <w:rFonts w:ascii="微软雅黑" w:eastAsia="微软雅黑" w:hAnsi="微软雅黑" w:hint="eastAsia"/>
          <w:sz w:val="24"/>
          <w:szCs w:val="24"/>
        </w:rPr>
        <w:t>写下你的人生宣言</w:t>
      </w:r>
    </w:p>
    <w:p w:rsidR="007A6083" w:rsidRPr="0031771D" w:rsidRDefault="007A6083" w:rsidP="007A6083">
      <w:pPr>
        <w:adjustRightInd w:val="0"/>
        <w:snapToGrid w:val="0"/>
        <w:spacing w:line="276" w:lineRule="auto"/>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三</w:t>
      </w:r>
      <w:r w:rsidRPr="0031771D">
        <w:rPr>
          <w:rFonts w:ascii="微软雅黑" w:eastAsia="微软雅黑" w:hAnsi="微软雅黑" w:cs="Times New Roman" w:hint="eastAsia"/>
          <w:b/>
          <w:color w:val="C45911"/>
          <w:sz w:val="24"/>
          <w:szCs w:val="24"/>
        </w:rPr>
        <w:t>、</w:t>
      </w:r>
      <w:r>
        <w:rPr>
          <w:rFonts w:ascii="微软雅黑" w:eastAsia="微软雅黑" w:hAnsi="微软雅黑" w:cs="Times New Roman" w:hint="eastAsia"/>
          <w:b/>
          <w:color w:val="C45911"/>
          <w:sz w:val="24"/>
          <w:szCs w:val="24"/>
        </w:rPr>
        <w:t>习惯</w:t>
      </w:r>
      <w:r>
        <w:rPr>
          <w:rFonts w:ascii="微软雅黑" w:eastAsia="微软雅黑" w:hAnsi="微软雅黑" w:cs="Times New Roman"/>
          <w:b/>
          <w:color w:val="C45911"/>
          <w:sz w:val="24"/>
          <w:szCs w:val="24"/>
        </w:rPr>
        <w:t>3</w:t>
      </w:r>
      <w:r>
        <w:rPr>
          <w:rFonts w:ascii="微软雅黑" w:eastAsia="微软雅黑" w:hAnsi="微软雅黑" w:cs="Times New Roman" w:hint="eastAsia"/>
          <w:b/>
          <w:color w:val="C45911"/>
          <w:sz w:val="24"/>
          <w:szCs w:val="24"/>
        </w:rPr>
        <w:t>：</w:t>
      </w:r>
      <w:r>
        <w:rPr>
          <w:rFonts w:ascii="微软雅黑" w:eastAsia="微软雅黑" w:hAnsi="微软雅黑" w:cs="Times New Roman" w:hint="eastAsia"/>
          <w:b/>
          <w:color w:val="C45911"/>
          <w:sz w:val="24"/>
          <w:szCs w:val="24"/>
        </w:rPr>
        <w:t>要事第一</w:t>
      </w:r>
    </w:p>
    <w:p w:rsidR="007A6083" w:rsidRPr="00C626C0" w:rsidRDefault="007A6083" w:rsidP="007A6083">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Pr>
          <w:rFonts w:ascii="微软雅黑" w:eastAsia="微软雅黑" w:hAnsi="微软雅黑" w:hint="eastAsia"/>
          <w:sz w:val="24"/>
          <w:szCs w:val="24"/>
        </w:rPr>
        <w:t>、</w:t>
      </w:r>
      <w:r w:rsidR="007D711E">
        <w:rPr>
          <w:rFonts w:ascii="微软雅黑" w:eastAsia="微软雅黑" w:hAnsi="微软雅黑" w:hint="eastAsia"/>
          <w:sz w:val="24"/>
          <w:szCs w:val="24"/>
        </w:rPr>
        <w:t>时间管理的“二八法则”</w:t>
      </w:r>
    </w:p>
    <w:p w:rsidR="007A6083" w:rsidRDefault="007D711E" w:rsidP="007A6083">
      <w:pPr>
        <w:spacing w:line="276" w:lineRule="auto"/>
        <w:rPr>
          <w:rFonts w:ascii="微软雅黑" w:eastAsia="微软雅黑" w:hAnsi="微软雅黑"/>
          <w:sz w:val="24"/>
          <w:szCs w:val="24"/>
        </w:rPr>
      </w:pPr>
      <w:r>
        <w:rPr>
          <w:rFonts w:ascii="微软雅黑" w:eastAsia="微软雅黑" w:hAnsi="微软雅黑"/>
          <w:sz w:val="24"/>
          <w:szCs w:val="24"/>
        </w:rPr>
        <w:t>2</w:t>
      </w:r>
      <w:r>
        <w:rPr>
          <w:rFonts w:ascii="微软雅黑" w:eastAsia="微软雅黑" w:hAnsi="微软雅黑" w:hint="eastAsia"/>
          <w:sz w:val="24"/>
          <w:szCs w:val="24"/>
        </w:rPr>
        <w:t>、</w:t>
      </w:r>
      <w:r>
        <w:rPr>
          <w:rFonts w:ascii="微软雅黑" w:eastAsia="微软雅黑" w:hAnsi="微软雅黑" w:hint="eastAsia"/>
          <w:sz w:val="24"/>
          <w:szCs w:val="24"/>
        </w:rPr>
        <w:t>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7D711E" w:rsidRDefault="007D711E" w:rsidP="007A6083">
      <w:pPr>
        <w:spacing w:line="276" w:lineRule="auto"/>
        <w:rPr>
          <w:rFonts w:ascii="微软雅黑" w:eastAsia="微软雅黑" w:hAnsi="微软雅黑"/>
          <w:sz w:val="24"/>
          <w:szCs w:val="24"/>
        </w:rPr>
      </w:pPr>
      <w:r w:rsidRPr="007D711E">
        <w:rPr>
          <w:rFonts w:ascii="微软雅黑" w:eastAsia="微软雅黑" w:hAnsi="微软雅黑" w:hint="eastAsia"/>
          <w:b/>
          <w:sz w:val="24"/>
          <w:szCs w:val="24"/>
        </w:rPr>
        <w:t>视频赏析</w:t>
      </w:r>
      <w:r w:rsidR="004A323D">
        <w:rPr>
          <w:rFonts w:ascii="微软雅黑" w:eastAsia="微软雅黑" w:hAnsi="微软雅黑"/>
          <w:b/>
          <w:sz w:val="24"/>
          <w:szCs w:val="24"/>
        </w:rPr>
        <w:t>4</w:t>
      </w:r>
      <w:r w:rsidRPr="007D711E">
        <w:rPr>
          <w:rFonts w:ascii="微软雅黑" w:eastAsia="微软雅黑" w:hAnsi="微软雅黑" w:hint="eastAsia"/>
          <w:b/>
          <w:sz w:val="24"/>
          <w:szCs w:val="24"/>
        </w:rPr>
        <w:t>：</w:t>
      </w:r>
      <w:r>
        <w:rPr>
          <w:rFonts w:ascii="微软雅黑" w:eastAsia="微软雅黑" w:hAnsi="微软雅黑" w:hint="eastAsia"/>
          <w:sz w:val="24"/>
          <w:szCs w:val="24"/>
        </w:rPr>
        <w:t>著名的时间管理实验</w:t>
      </w:r>
    </w:p>
    <w:p w:rsidR="007D711E" w:rsidRDefault="007D711E" w:rsidP="007A6083">
      <w:pPr>
        <w:spacing w:line="276" w:lineRule="auto"/>
        <w:rPr>
          <w:rFonts w:ascii="微软雅黑" w:eastAsia="微软雅黑" w:hAnsi="微软雅黑"/>
          <w:sz w:val="24"/>
          <w:szCs w:val="24"/>
        </w:rPr>
      </w:pPr>
      <w:r>
        <w:rPr>
          <w:rFonts w:ascii="微软雅黑" w:eastAsia="微软雅黑" w:hAnsi="微软雅黑" w:hint="eastAsia"/>
          <w:sz w:val="24"/>
          <w:szCs w:val="24"/>
        </w:rPr>
        <w:t>3、时间管理的“四象限法则”</w:t>
      </w:r>
    </w:p>
    <w:p w:rsidR="007D711E" w:rsidRDefault="007D711E" w:rsidP="007A6083">
      <w:pPr>
        <w:spacing w:line="276" w:lineRule="auto"/>
        <w:rPr>
          <w:rFonts w:ascii="微软雅黑" w:eastAsia="微软雅黑" w:hAnsi="微软雅黑"/>
          <w:sz w:val="24"/>
          <w:szCs w:val="24"/>
        </w:rPr>
      </w:pPr>
      <w:r w:rsidRPr="007D711E">
        <w:rPr>
          <w:rFonts w:ascii="微软雅黑" w:eastAsia="微软雅黑" w:hAnsi="微软雅黑" w:hint="eastAsia"/>
          <w:b/>
          <w:sz w:val="24"/>
          <w:szCs w:val="24"/>
        </w:rPr>
        <w:t>案例解析</w:t>
      </w:r>
      <w:r w:rsidR="004A323D">
        <w:rPr>
          <w:rFonts w:ascii="微软雅黑" w:eastAsia="微软雅黑" w:hAnsi="微软雅黑" w:hint="eastAsia"/>
          <w:b/>
          <w:sz w:val="24"/>
          <w:szCs w:val="24"/>
        </w:rPr>
        <w:t>7</w:t>
      </w:r>
      <w:r w:rsidRPr="007D711E">
        <w:rPr>
          <w:rFonts w:ascii="微软雅黑" w:eastAsia="微软雅黑" w:hAnsi="微软雅黑" w:hint="eastAsia"/>
          <w:b/>
          <w:sz w:val="24"/>
          <w:szCs w:val="24"/>
        </w:rPr>
        <w:t>：</w:t>
      </w:r>
      <w:r>
        <w:rPr>
          <w:rFonts w:ascii="微软雅黑" w:eastAsia="微软雅黑" w:hAnsi="微软雅黑" w:hint="eastAsia"/>
          <w:sz w:val="24"/>
          <w:szCs w:val="24"/>
        </w:rPr>
        <w:t>价值2</w:t>
      </w:r>
      <w:r>
        <w:rPr>
          <w:rFonts w:ascii="微软雅黑" w:eastAsia="微软雅黑" w:hAnsi="微软雅黑"/>
          <w:sz w:val="24"/>
          <w:szCs w:val="24"/>
        </w:rPr>
        <w:t>.5</w:t>
      </w:r>
      <w:r>
        <w:rPr>
          <w:rFonts w:ascii="微软雅黑" w:eastAsia="微软雅黑" w:hAnsi="微软雅黑" w:hint="eastAsia"/>
          <w:sz w:val="24"/>
          <w:szCs w:val="24"/>
        </w:rPr>
        <w:t>万美金的建议</w:t>
      </w:r>
    </w:p>
    <w:p w:rsidR="007D711E" w:rsidRDefault="007D711E" w:rsidP="007A6083">
      <w:pPr>
        <w:spacing w:line="276" w:lineRule="auto"/>
        <w:rPr>
          <w:rFonts w:ascii="微软雅黑" w:eastAsia="微软雅黑" w:hAnsi="微软雅黑"/>
          <w:sz w:val="24"/>
          <w:szCs w:val="24"/>
        </w:rPr>
      </w:pPr>
      <w:r>
        <w:rPr>
          <w:rFonts w:ascii="微软雅黑" w:eastAsia="微软雅黑" w:hAnsi="微软雅黑" w:hint="eastAsia"/>
          <w:sz w:val="24"/>
          <w:szCs w:val="24"/>
        </w:rPr>
        <w:t>4、</w:t>
      </w:r>
      <w:r w:rsidR="00DA790B">
        <w:rPr>
          <w:rFonts w:ascii="微软雅黑" w:eastAsia="微软雅黑" w:hAnsi="微软雅黑" w:hint="eastAsia"/>
          <w:sz w:val="24"/>
          <w:szCs w:val="24"/>
        </w:rPr>
        <w:t>有效授权的四要素</w:t>
      </w:r>
    </w:p>
    <w:p w:rsidR="00C626C0" w:rsidRPr="0031771D" w:rsidRDefault="00C626C0" w:rsidP="002E123E">
      <w:pPr>
        <w:adjustRightInd w:val="0"/>
        <w:snapToGrid w:val="0"/>
        <w:spacing w:line="276" w:lineRule="auto"/>
        <w:rPr>
          <w:rFonts w:ascii="微软雅黑" w:eastAsia="微软雅黑" w:hAnsi="微软雅黑" w:cs="Times New Roman"/>
          <w:b/>
          <w:color w:val="1F4E79"/>
          <w:sz w:val="24"/>
          <w:szCs w:val="24"/>
        </w:rPr>
      </w:pPr>
      <w:r w:rsidRPr="0031771D">
        <w:rPr>
          <w:rFonts w:ascii="微软雅黑" w:eastAsia="微软雅黑" w:hAnsi="微软雅黑" w:cs="Times New Roman" w:hint="eastAsia"/>
          <w:b/>
          <w:color w:val="1F4E79"/>
          <w:sz w:val="24"/>
          <w:szCs w:val="24"/>
        </w:rPr>
        <w:t>第三讲</w:t>
      </w:r>
      <w:r w:rsidR="004F0183">
        <w:rPr>
          <w:rFonts w:ascii="微软雅黑" w:eastAsia="微软雅黑" w:hAnsi="微软雅黑" w:cs="Times New Roman" w:hint="eastAsia"/>
          <w:b/>
          <w:color w:val="1F4E79"/>
          <w:sz w:val="24"/>
          <w:szCs w:val="24"/>
        </w:rPr>
        <w:t>：</w:t>
      </w:r>
      <w:r w:rsidR="007A6083">
        <w:rPr>
          <w:rFonts w:ascii="微软雅黑" w:eastAsia="微软雅黑" w:hAnsi="微软雅黑" w:cs="Times New Roman" w:hint="eastAsia"/>
          <w:b/>
          <w:color w:val="1F4E79"/>
          <w:sz w:val="24"/>
          <w:szCs w:val="24"/>
        </w:rPr>
        <w:t>公众领域的成功（从独立到互赖）</w:t>
      </w:r>
    </w:p>
    <w:p w:rsidR="004B14B0" w:rsidRPr="00DA790B" w:rsidRDefault="004B14B0" w:rsidP="00DA790B">
      <w:pPr>
        <w:adjustRightInd w:val="0"/>
        <w:snapToGrid w:val="0"/>
        <w:spacing w:line="276" w:lineRule="auto"/>
        <w:rPr>
          <w:rFonts w:ascii="微软雅黑" w:eastAsia="微软雅黑" w:hAnsi="微软雅黑" w:cs="Times New Roman" w:hint="eastAsia"/>
          <w:b/>
          <w:color w:val="C45911"/>
          <w:sz w:val="24"/>
          <w:szCs w:val="24"/>
        </w:rPr>
      </w:pPr>
      <w:r w:rsidRPr="0031771D">
        <w:rPr>
          <w:rFonts w:ascii="微软雅黑" w:eastAsia="微软雅黑" w:hAnsi="微软雅黑" w:cs="Times New Roman" w:hint="eastAsia"/>
          <w:b/>
          <w:color w:val="C45911"/>
          <w:sz w:val="24"/>
          <w:szCs w:val="24"/>
        </w:rPr>
        <w:t>一、</w:t>
      </w:r>
      <w:r w:rsidR="007A6083">
        <w:rPr>
          <w:rFonts w:ascii="微软雅黑" w:eastAsia="微软雅黑" w:hAnsi="微软雅黑" w:cs="Times New Roman" w:hint="eastAsia"/>
          <w:b/>
          <w:color w:val="C45911"/>
          <w:sz w:val="24"/>
          <w:szCs w:val="24"/>
        </w:rPr>
        <w:t>习惯4：双赢思维</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1、人际关系的本质-情感账户</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sz w:val="24"/>
          <w:szCs w:val="24"/>
        </w:rPr>
        <w:t>2</w:t>
      </w:r>
      <w:r>
        <w:rPr>
          <w:rFonts w:ascii="微软雅黑" w:eastAsia="微软雅黑" w:hAnsi="微软雅黑" w:hint="eastAsia"/>
          <w:sz w:val="24"/>
          <w:szCs w:val="24"/>
        </w:rPr>
        <w:t>、情感账户的投资方式</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3、穷人心态V</w:t>
      </w:r>
      <w:r>
        <w:rPr>
          <w:rFonts w:ascii="微软雅黑" w:eastAsia="微软雅黑" w:hAnsi="微软雅黑"/>
          <w:sz w:val="24"/>
          <w:szCs w:val="24"/>
        </w:rPr>
        <w:t>S</w:t>
      </w:r>
      <w:r>
        <w:rPr>
          <w:rFonts w:ascii="微软雅黑" w:eastAsia="微软雅黑" w:hAnsi="微软雅黑" w:hint="eastAsia"/>
          <w:sz w:val="24"/>
          <w:szCs w:val="24"/>
        </w:rPr>
        <w:t>富人心态</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4、人际交往的六种关系</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5、</w:t>
      </w:r>
      <w:r>
        <w:rPr>
          <w:rFonts w:ascii="微软雅黑" w:eastAsia="微软雅黑" w:hAnsi="微软雅黑" w:hint="eastAsia"/>
          <w:sz w:val="24"/>
          <w:szCs w:val="24"/>
        </w:rPr>
        <w:t>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DA790B" w:rsidRPr="00DA790B" w:rsidRDefault="00DA790B" w:rsidP="002E123E">
      <w:pPr>
        <w:spacing w:line="276" w:lineRule="auto"/>
        <w:rPr>
          <w:rFonts w:ascii="微软雅黑" w:eastAsia="微软雅黑" w:hAnsi="微软雅黑" w:hint="eastAsia"/>
          <w:sz w:val="24"/>
          <w:szCs w:val="24"/>
        </w:rPr>
      </w:pPr>
      <w:r>
        <w:rPr>
          <w:rFonts w:ascii="微软雅黑" w:eastAsia="微软雅黑" w:hAnsi="微软雅黑"/>
          <w:sz w:val="24"/>
          <w:szCs w:val="24"/>
        </w:rPr>
        <w:t>6</w:t>
      </w:r>
      <w:r>
        <w:rPr>
          <w:rFonts w:ascii="微软雅黑" w:eastAsia="微软雅黑" w:hAnsi="微软雅黑" w:hint="eastAsia"/>
          <w:sz w:val="24"/>
          <w:szCs w:val="24"/>
        </w:rPr>
        <w:t>、双赢的4步曲</w:t>
      </w:r>
    </w:p>
    <w:p w:rsidR="004B14B0" w:rsidRPr="0031771D" w:rsidRDefault="004B14B0" w:rsidP="002E123E">
      <w:pPr>
        <w:adjustRightInd w:val="0"/>
        <w:snapToGrid w:val="0"/>
        <w:spacing w:line="276" w:lineRule="auto"/>
        <w:rPr>
          <w:rFonts w:ascii="微软雅黑" w:eastAsia="微软雅黑" w:hAnsi="微软雅黑" w:cs="Times New Roman"/>
          <w:b/>
          <w:color w:val="C45911"/>
          <w:sz w:val="24"/>
          <w:szCs w:val="24"/>
        </w:rPr>
      </w:pPr>
      <w:r w:rsidRPr="0031771D">
        <w:rPr>
          <w:rFonts w:ascii="微软雅黑" w:eastAsia="微软雅黑" w:hAnsi="微软雅黑" w:cs="Times New Roman" w:hint="eastAsia"/>
          <w:b/>
          <w:color w:val="C45911"/>
          <w:sz w:val="24"/>
          <w:szCs w:val="24"/>
        </w:rPr>
        <w:t>二、</w:t>
      </w:r>
      <w:r w:rsidR="007A6083">
        <w:rPr>
          <w:rFonts w:ascii="微软雅黑" w:eastAsia="微软雅黑" w:hAnsi="微软雅黑" w:cs="Times New Roman" w:hint="eastAsia"/>
          <w:b/>
          <w:color w:val="C45911"/>
          <w:sz w:val="24"/>
          <w:szCs w:val="24"/>
        </w:rPr>
        <w:t>习惯5：知彼解己</w:t>
      </w:r>
    </w:p>
    <w:p w:rsidR="00C626C0" w:rsidRDefault="004B14B0"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lastRenderedPageBreak/>
        <w:t>1、</w:t>
      </w:r>
      <w:r w:rsidR="00DA790B">
        <w:rPr>
          <w:rFonts w:ascii="微软雅黑" w:eastAsia="微软雅黑" w:hAnsi="微软雅黑" w:hint="eastAsia"/>
          <w:sz w:val="24"/>
          <w:szCs w:val="24"/>
        </w:rPr>
        <w:t>知彼解己的核心概念</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2、</w:t>
      </w:r>
      <w:r>
        <w:rPr>
          <w:rFonts w:ascii="微软雅黑" w:eastAsia="微软雅黑" w:hAnsi="微软雅黑" w:hint="eastAsia"/>
          <w:sz w:val="24"/>
          <w:szCs w:val="24"/>
        </w:rPr>
        <w:t>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3、倾听的5个层次</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4、绝自我式回答的4种形式</w:t>
      </w:r>
    </w:p>
    <w:p w:rsidR="00DA790B" w:rsidRDefault="00DA790B" w:rsidP="002E123E">
      <w:pPr>
        <w:spacing w:line="276" w:lineRule="auto"/>
        <w:rPr>
          <w:rFonts w:ascii="微软雅黑" w:eastAsia="微软雅黑" w:hAnsi="微软雅黑"/>
          <w:sz w:val="24"/>
          <w:szCs w:val="24"/>
        </w:rPr>
      </w:pPr>
      <w:r w:rsidRPr="00DA790B">
        <w:rPr>
          <w:rFonts w:ascii="微软雅黑" w:eastAsia="微软雅黑" w:hAnsi="微软雅黑" w:hint="eastAsia"/>
          <w:b/>
          <w:sz w:val="24"/>
          <w:szCs w:val="24"/>
        </w:rPr>
        <w:t>案例分析</w:t>
      </w:r>
      <w:r w:rsidR="004A323D">
        <w:rPr>
          <w:rFonts w:ascii="微软雅黑" w:eastAsia="微软雅黑" w:hAnsi="微软雅黑" w:hint="eastAsia"/>
          <w:b/>
          <w:sz w:val="24"/>
          <w:szCs w:val="24"/>
        </w:rPr>
        <w:t>8</w:t>
      </w:r>
      <w:r w:rsidRPr="00DA790B">
        <w:rPr>
          <w:rFonts w:ascii="微软雅黑" w:eastAsia="微软雅黑" w:hAnsi="微软雅黑" w:hint="eastAsia"/>
          <w:b/>
          <w:sz w:val="24"/>
          <w:szCs w:val="24"/>
        </w:rPr>
        <w:t>：</w:t>
      </w:r>
      <w:r>
        <w:rPr>
          <w:rFonts w:ascii="微软雅黑" w:eastAsia="微软雅黑" w:hAnsi="微软雅黑" w:hint="eastAsia"/>
          <w:sz w:val="24"/>
          <w:szCs w:val="24"/>
        </w:rPr>
        <w:t>一次无效的沟通</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5、移情式倾听的</w:t>
      </w:r>
      <w:r>
        <w:rPr>
          <w:rFonts w:ascii="微软雅黑" w:eastAsia="微软雅黑" w:hAnsi="微软雅黑"/>
          <w:sz w:val="24"/>
          <w:szCs w:val="24"/>
        </w:rPr>
        <w:t>4</w:t>
      </w:r>
      <w:r>
        <w:rPr>
          <w:rFonts w:ascii="微软雅黑" w:eastAsia="微软雅黑" w:hAnsi="微软雅黑" w:hint="eastAsia"/>
          <w:sz w:val="24"/>
          <w:szCs w:val="24"/>
        </w:rPr>
        <w:t>步曲</w:t>
      </w:r>
    </w:p>
    <w:p w:rsidR="00DA790B" w:rsidRPr="00C626C0" w:rsidRDefault="00DA790B" w:rsidP="002E123E">
      <w:pPr>
        <w:spacing w:line="276" w:lineRule="auto"/>
        <w:rPr>
          <w:rFonts w:ascii="微软雅黑" w:eastAsia="微软雅黑" w:hAnsi="微软雅黑" w:hint="eastAsia"/>
          <w:sz w:val="24"/>
          <w:szCs w:val="24"/>
        </w:rPr>
      </w:pPr>
      <w:r w:rsidRPr="00DA790B">
        <w:rPr>
          <w:rFonts w:ascii="微软雅黑" w:eastAsia="微软雅黑" w:hAnsi="微软雅黑" w:hint="eastAsia"/>
          <w:b/>
          <w:sz w:val="24"/>
          <w:szCs w:val="24"/>
        </w:rPr>
        <w:t>案例分析</w:t>
      </w:r>
      <w:r w:rsidR="004A323D">
        <w:rPr>
          <w:rFonts w:ascii="微软雅黑" w:eastAsia="微软雅黑" w:hAnsi="微软雅黑" w:hint="eastAsia"/>
          <w:b/>
          <w:sz w:val="24"/>
          <w:szCs w:val="24"/>
        </w:rPr>
        <w:t>9</w:t>
      </w:r>
      <w:r w:rsidRPr="00DA790B">
        <w:rPr>
          <w:rFonts w:ascii="微软雅黑" w:eastAsia="微软雅黑" w:hAnsi="微软雅黑" w:hint="eastAsia"/>
          <w:b/>
          <w:sz w:val="24"/>
          <w:szCs w:val="24"/>
        </w:rPr>
        <w:t>：</w:t>
      </w:r>
      <w:r>
        <w:rPr>
          <w:rFonts w:ascii="微软雅黑" w:eastAsia="微软雅黑" w:hAnsi="微软雅黑" w:hint="eastAsia"/>
          <w:sz w:val="24"/>
          <w:szCs w:val="24"/>
        </w:rPr>
        <w:t>一次有效的沟通</w:t>
      </w:r>
    </w:p>
    <w:p w:rsidR="00C626C0" w:rsidRPr="0031771D" w:rsidRDefault="007A6083" w:rsidP="002E123E">
      <w:pPr>
        <w:adjustRightInd w:val="0"/>
        <w:snapToGrid w:val="0"/>
        <w:spacing w:line="276" w:lineRule="auto"/>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三、习惯6：统合综效</w:t>
      </w:r>
    </w:p>
    <w:p w:rsidR="00C626C0" w:rsidRPr="00C626C0" w:rsidRDefault="004B14B0"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1、</w:t>
      </w:r>
      <w:r w:rsidR="00DA790B">
        <w:rPr>
          <w:rFonts w:ascii="微软雅黑" w:eastAsia="微软雅黑" w:hAnsi="微软雅黑" w:hint="eastAsia"/>
          <w:sz w:val="24"/>
          <w:szCs w:val="24"/>
        </w:rPr>
        <w:t>统合综效的定义</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2、</w:t>
      </w:r>
      <w:r w:rsidR="00DA790B">
        <w:rPr>
          <w:rFonts w:ascii="微软雅黑" w:eastAsia="微软雅黑" w:hAnsi="微软雅黑" w:hint="eastAsia"/>
          <w:sz w:val="24"/>
          <w:szCs w:val="24"/>
        </w:rPr>
        <w:t>高效能人士V</w:t>
      </w:r>
      <w:r w:rsidR="00DA790B">
        <w:rPr>
          <w:rFonts w:ascii="微软雅黑" w:eastAsia="微软雅黑" w:hAnsi="微软雅黑"/>
          <w:sz w:val="24"/>
          <w:szCs w:val="24"/>
        </w:rPr>
        <w:t>S</w:t>
      </w:r>
      <w:r w:rsidR="00DA790B">
        <w:rPr>
          <w:rFonts w:ascii="微软雅黑" w:eastAsia="微软雅黑" w:hAnsi="微软雅黑" w:hint="eastAsia"/>
          <w:sz w:val="24"/>
          <w:szCs w:val="24"/>
        </w:rPr>
        <w:t>低效能人士</w:t>
      </w:r>
    </w:p>
    <w:p w:rsid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3</w:t>
      </w:r>
      <w:r w:rsidR="004B14B0">
        <w:rPr>
          <w:rFonts w:ascii="微软雅黑" w:eastAsia="微软雅黑" w:hAnsi="微软雅黑" w:hint="eastAsia"/>
          <w:sz w:val="24"/>
          <w:szCs w:val="24"/>
        </w:rPr>
        <w:t>、</w:t>
      </w:r>
      <w:r w:rsidR="00DA790B">
        <w:rPr>
          <w:rFonts w:ascii="微软雅黑" w:eastAsia="微软雅黑" w:hAnsi="微软雅黑" w:hint="eastAsia"/>
          <w:sz w:val="24"/>
          <w:szCs w:val="24"/>
        </w:rPr>
        <w:t>合作的三个层次</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1）自我防卫</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2）彼此尊重</w:t>
      </w:r>
    </w:p>
    <w:p w:rsidR="00DA790B" w:rsidRDefault="00DA790B"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3）统合综效</w:t>
      </w:r>
    </w:p>
    <w:p w:rsidR="004B14B0" w:rsidRPr="0031771D" w:rsidRDefault="007A6083" w:rsidP="002E123E">
      <w:pPr>
        <w:adjustRightInd w:val="0"/>
        <w:snapToGrid w:val="0"/>
        <w:spacing w:line="276" w:lineRule="auto"/>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第四讲：自我提升和完善</w:t>
      </w:r>
    </w:p>
    <w:p w:rsidR="00C626C0" w:rsidRPr="0031771D" w:rsidRDefault="00975269" w:rsidP="002E123E">
      <w:pPr>
        <w:adjustRightInd w:val="0"/>
        <w:snapToGrid w:val="0"/>
        <w:spacing w:line="276" w:lineRule="auto"/>
        <w:rPr>
          <w:rFonts w:ascii="微软雅黑" w:eastAsia="微软雅黑" w:hAnsi="微软雅黑" w:cs="Times New Roman"/>
          <w:b/>
          <w:color w:val="C45911"/>
          <w:sz w:val="24"/>
          <w:szCs w:val="24"/>
        </w:rPr>
      </w:pPr>
      <w:r w:rsidRPr="0031771D">
        <w:rPr>
          <w:rFonts w:ascii="微软雅黑" w:eastAsia="微软雅黑" w:hAnsi="微软雅黑" w:cs="Times New Roman" w:hint="eastAsia"/>
          <w:b/>
          <w:color w:val="C45911"/>
          <w:sz w:val="24"/>
          <w:szCs w:val="24"/>
        </w:rPr>
        <w:t>一、</w:t>
      </w:r>
      <w:r w:rsidR="007A6083">
        <w:rPr>
          <w:rFonts w:ascii="微软雅黑" w:eastAsia="微软雅黑" w:hAnsi="微软雅黑" w:cs="Times New Roman" w:hint="eastAsia"/>
          <w:b/>
          <w:color w:val="C45911"/>
          <w:sz w:val="24"/>
          <w:szCs w:val="24"/>
        </w:rPr>
        <w:t>习惯7：不断更新</w:t>
      </w:r>
    </w:p>
    <w:p w:rsidR="00975269"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975269">
        <w:rPr>
          <w:rFonts w:ascii="微软雅黑" w:eastAsia="微软雅黑" w:hAnsi="微软雅黑" w:hint="eastAsia"/>
          <w:sz w:val="24"/>
          <w:szCs w:val="24"/>
        </w:rPr>
        <w:t>、</w:t>
      </w:r>
      <w:r w:rsidR="00DA790B">
        <w:rPr>
          <w:rFonts w:ascii="微软雅黑" w:eastAsia="微软雅黑" w:hAnsi="微软雅黑" w:hint="eastAsia"/>
          <w:sz w:val="24"/>
          <w:szCs w:val="24"/>
        </w:rPr>
        <w:t>不断更新的定义</w:t>
      </w:r>
    </w:p>
    <w:p w:rsidR="00DA790B" w:rsidRDefault="00DA790B" w:rsidP="00DA790B">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2、</w:t>
      </w:r>
      <w:r>
        <w:rPr>
          <w:rFonts w:ascii="微软雅黑" w:eastAsia="微软雅黑" w:hAnsi="微软雅黑" w:hint="eastAsia"/>
          <w:sz w:val="24"/>
          <w:szCs w:val="24"/>
        </w:rPr>
        <w:t>高效能人士V</w:t>
      </w:r>
      <w:r>
        <w:rPr>
          <w:rFonts w:ascii="微软雅黑" w:eastAsia="微软雅黑" w:hAnsi="微软雅黑"/>
          <w:sz w:val="24"/>
          <w:szCs w:val="24"/>
        </w:rPr>
        <w:t>S</w:t>
      </w:r>
      <w:r>
        <w:rPr>
          <w:rFonts w:ascii="微软雅黑" w:eastAsia="微软雅黑" w:hAnsi="微软雅黑" w:hint="eastAsia"/>
          <w:sz w:val="24"/>
          <w:szCs w:val="24"/>
        </w:rPr>
        <w:t>低效能人士</w:t>
      </w:r>
    </w:p>
    <w:p w:rsidR="00861193" w:rsidRDefault="00DA790B" w:rsidP="002E123E">
      <w:pPr>
        <w:spacing w:line="276" w:lineRule="auto"/>
        <w:rPr>
          <w:rFonts w:ascii="微软雅黑" w:eastAsia="微软雅黑" w:hAnsi="微软雅黑"/>
          <w:sz w:val="24"/>
          <w:szCs w:val="24"/>
        </w:rPr>
      </w:pPr>
      <w:r w:rsidRPr="00861193">
        <w:rPr>
          <w:rFonts w:ascii="微软雅黑" w:eastAsia="微软雅黑" w:hAnsi="微软雅黑" w:hint="eastAsia"/>
          <w:b/>
          <w:sz w:val="24"/>
          <w:szCs w:val="24"/>
        </w:rPr>
        <w:t>案例分析</w:t>
      </w:r>
      <w:r w:rsidR="004A323D">
        <w:rPr>
          <w:rFonts w:ascii="微软雅黑" w:eastAsia="微软雅黑" w:hAnsi="微软雅黑" w:hint="eastAsia"/>
          <w:b/>
          <w:sz w:val="24"/>
          <w:szCs w:val="24"/>
        </w:rPr>
        <w:t>1</w:t>
      </w:r>
      <w:r w:rsidR="004A323D">
        <w:rPr>
          <w:rFonts w:ascii="微软雅黑" w:eastAsia="微软雅黑" w:hAnsi="微软雅黑"/>
          <w:b/>
          <w:sz w:val="24"/>
          <w:szCs w:val="24"/>
        </w:rPr>
        <w:t>0</w:t>
      </w:r>
      <w:bookmarkStart w:id="0" w:name="_GoBack"/>
      <w:bookmarkEnd w:id="0"/>
      <w:r w:rsidRPr="00861193">
        <w:rPr>
          <w:rFonts w:ascii="微软雅黑" w:eastAsia="微软雅黑" w:hAnsi="微软雅黑" w:hint="eastAsia"/>
          <w:b/>
          <w:sz w:val="24"/>
          <w:szCs w:val="24"/>
        </w:rPr>
        <w:t>：</w:t>
      </w:r>
      <w:r>
        <w:rPr>
          <w:rFonts w:ascii="微软雅黑" w:eastAsia="微软雅黑" w:hAnsi="微软雅黑" w:hint="eastAsia"/>
          <w:sz w:val="24"/>
          <w:szCs w:val="24"/>
        </w:rPr>
        <w:t>伐木工</w:t>
      </w:r>
      <w:r w:rsidR="00861193">
        <w:rPr>
          <w:rFonts w:ascii="微软雅黑" w:eastAsia="微软雅黑" w:hAnsi="微软雅黑" w:hint="eastAsia"/>
          <w:sz w:val="24"/>
          <w:szCs w:val="24"/>
        </w:rPr>
        <w:t>的回答</w:t>
      </w:r>
    </w:p>
    <w:p w:rsidR="00861193" w:rsidRDefault="00861193" w:rsidP="002E123E">
      <w:pPr>
        <w:spacing w:line="276" w:lineRule="auto"/>
        <w:rPr>
          <w:rFonts w:ascii="微软雅黑" w:eastAsia="微软雅黑" w:hAnsi="微软雅黑"/>
          <w:sz w:val="24"/>
          <w:szCs w:val="24"/>
        </w:rPr>
      </w:pPr>
      <w:r>
        <w:rPr>
          <w:rFonts w:ascii="微软雅黑" w:eastAsia="微软雅黑" w:hAnsi="微软雅黑"/>
          <w:sz w:val="24"/>
          <w:szCs w:val="24"/>
        </w:rPr>
        <w:t>3</w:t>
      </w:r>
      <w:r>
        <w:rPr>
          <w:rFonts w:ascii="微软雅黑" w:eastAsia="微软雅黑" w:hAnsi="微软雅黑" w:hint="eastAsia"/>
          <w:sz w:val="24"/>
          <w:szCs w:val="24"/>
        </w:rPr>
        <w:t>、自我提升和完善的四个维度</w:t>
      </w:r>
    </w:p>
    <w:p w:rsidR="00861193" w:rsidRDefault="00861193" w:rsidP="002E123E">
      <w:pPr>
        <w:spacing w:line="276" w:lineRule="auto"/>
        <w:rPr>
          <w:rFonts w:ascii="微软雅黑" w:eastAsia="微软雅黑" w:hAnsi="微软雅黑"/>
          <w:sz w:val="24"/>
          <w:szCs w:val="24"/>
        </w:rPr>
      </w:pPr>
      <w:r>
        <w:rPr>
          <w:rFonts w:ascii="微软雅黑" w:eastAsia="微软雅黑" w:hAnsi="微软雅黑"/>
          <w:sz w:val="24"/>
          <w:szCs w:val="24"/>
        </w:rPr>
        <w:t>1</w:t>
      </w:r>
      <w:r>
        <w:rPr>
          <w:rFonts w:ascii="微软雅黑" w:eastAsia="微软雅黑" w:hAnsi="微软雅黑" w:hint="eastAsia"/>
          <w:sz w:val="24"/>
          <w:szCs w:val="24"/>
        </w:rPr>
        <w:t>）身体</w:t>
      </w:r>
    </w:p>
    <w:p w:rsidR="00861193" w:rsidRDefault="00861193"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2）感情</w:t>
      </w:r>
    </w:p>
    <w:p w:rsidR="00861193" w:rsidRDefault="00861193"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t>3）精神</w:t>
      </w:r>
    </w:p>
    <w:p w:rsidR="00861193" w:rsidRDefault="00861193" w:rsidP="002E123E">
      <w:pPr>
        <w:spacing w:line="276" w:lineRule="auto"/>
        <w:rPr>
          <w:rFonts w:ascii="微软雅黑" w:eastAsia="微软雅黑" w:hAnsi="微软雅黑"/>
          <w:sz w:val="24"/>
          <w:szCs w:val="24"/>
        </w:rPr>
      </w:pPr>
      <w:r>
        <w:rPr>
          <w:rFonts w:ascii="微软雅黑" w:eastAsia="微软雅黑" w:hAnsi="微软雅黑" w:hint="eastAsia"/>
          <w:sz w:val="24"/>
          <w:szCs w:val="24"/>
        </w:rPr>
        <w:lastRenderedPageBreak/>
        <w:t>4）智力</w:t>
      </w:r>
    </w:p>
    <w:p w:rsidR="004701AB" w:rsidRDefault="004701AB" w:rsidP="002E123E">
      <w:pPr>
        <w:spacing w:line="276" w:lineRule="auto"/>
        <w:rPr>
          <w:rFonts w:ascii="微软雅黑" w:eastAsia="微软雅黑" w:hAnsi="微软雅黑"/>
          <w:sz w:val="24"/>
          <w:szCs w:val="24"/>
        </w:rPr>
      </w:pPr>
      <w:r>
        <w:rPr>
          <w:rFonts w:ascii="微软雅黑" w:eastAsia="微软雅黑" w:hAnsi="微软雅黑"/>
          <w:sz w:val="24"/>
          <w:szCs w:val="24"/>
        </w:rPr>
        <w:t>4</w:t>
      </w:r>
      <w:r>
        <w:rPr>
          <w:rFonts w:ascii="微软雅黑" w:eastAsia="微软雅黑" w:hAnsi="微软雅黑" w:hint="eastAsia"/>
          <w:sz w:val="24"/>
          <w:szCs w:val="24"/>
        </w:rPr>
        <w:t>、七个习惯相辅相成</w:t>
      </w:r>
    </w:p>
    <w:p w:rsidR="00C626C0" w:rsidRPr="0031771D" w:rsidRDefault="00C626C0" w:rsidP="002E123E">
      <w:pPr>
        <w:adjustRightInd w:val="0"/>
        <w:snapToGrid w:val="0"/>
        <w:spacing w:line="276" w:lineRule="auto"/>
        <w:rPr>
          <w:rFonts w:ascii="微软雅黑" w:eastAsia="微软雅黑" w:hAnsi="微软雅黑" w:cs="Times New Roman"/>
          <w:b/>
          <w:color w:val="C45911"/>
          <w:sz w:val="24"/>
          <w:szCs w:val="24"/>
        </w:rPr>
      </w:pPr>
      <w:r w:rsidRPr="0031771D">
        <w:rPr>
          <w:rFonts w:ascii="微软雅黑" w:eastAsia="微软雅黑" w:hAnsi="微软雅黑" w:cs="Times New Roman" w:hint="eastAsia"/>
          <w:b/>
          <w:color w:val="C45911"/>
          <w:sz w:val="24"/>
          <w:szCs w:val="24"/>
        </w:rPr>
        <w:t>二</w:t>
      </w:r>
      <w:r w:rsidR="00975269" w:rsidRPr="0031771D">
        <w:rPr>
          <w:rFonts w:ascii="微软雅黑" w:eastAsia="微软雅黑" w:hAnsi="微软雅黑" w:cs="Times New Roman" w:hint="eastAsia"/>
          <w:b/>
          <w:color w:val="C45911"/>
          <w:sz w:val="24"/>
          <w:szCs w:val="24"/>
        </w:rPr>
        <w:t>、</w:t>
      </w:r>
      <w:r w:rsidR="007A6083">
        <w:rPr>
          <w:rFonts w:ascii="微软雅黑" w:eastAsia="微软雅黑" w:hAnsi="微软雅黑" w:cs="Times New Roman" w:hint="eastAsia"/>
          <w:b/>
          <w:color w:val="C45911"/>
          <w:sz w:val="24"/>
          <w:szCs w:val="24"/>
        </w:rPr>
        <w:t>课程核心思想总结</w:t>
      </w:r>
    </w:p>
    <w:p w:rsidR="00C626C0" w:rsidRPr="00C626C0" w:rsidRDefault="00C626C0" w:rsidP="002E123E">
      <w:pPr>
        <w:spacing w:line="276" w:lineRule="auto"/>
        <w:rPr>
          <w:rFonts w:ascii="微软雅黑" w:eastAsia="微软雅黑" w:hAnsi="微软雅黑"/>
          <w:sz w:val="24"/>
          <w:szCs w:val="24"/>
        </w:rPr>
      </w:pPr>
      <w:r w:rsidRPr="00C626C0">
        <w:rPr>
          <w:rFonts w:ascii="微软雅黑" w:eastAsia="微软雅黑" w:hAnsi="微软雅黑" w:hint="eastAsia"/>
          <w:sz w:val="24"/>
          <w:szCs w:val="24"/>
        </w:rPr>
        <w:t>1</w:t>
      </w:r>
      <w:r w:rsidR="00975269">
        <w:rPr>
          <w:rFonts w:ascii="微软雅黑" w:eastAsia="微软雅黑" w:hAnsi="微软雅黑" w:hint="eastAsia"/>
          <w:sz w:val="24"/>
          <w:szCs w:val="24"/>
        </w:rPr>
        <w:t>、</w:t>
      </w:r>
      <w:r w:rsidR="004701AB">
        <w:rPr>
          <w:rFonts w:ascii="微软雅黑" w:eastAsia="微软雅黑" w:hAnsi="微软雅黑" w:hint="eastAsia"/>
          <w:sz w:val="24"/>
          <w:szCs w:val="24"/>
        </w:rPr>
        <w:t>成熟模式图的二次解析</w:t>
      </w:r>
    </w:p>
    <w:p w:rsidR="004701AB" w:rsidRDefault="004701AB" w:rsidP="002E123E">
      <w:pPr>
        <w:spacing w:line="276" w:lineRule="auto"/>
        <w:rPr>
          <w:rFonts w:ascii="微软雅黑" w:eastAsia="微软雅黑" w:hAnsi="微软雅黑"/>
          <w:sz w:val="24"/>
          <w:szCs w:val="24"/>
        </w:rPr>
      </w:pPr>
      <w:r>
        <w:rPr>
          <w:rFonts w:ascii="微软雅黑" w:eastAsia="微软雅黑" w:hAnsi="微软雅黑"/>
          <w:sz w:val="24"/>
          <w:szCs w:val="24"/>
        </w:rPr>
        <w:t>2</w:t>
      </w:r>
      <w:r>
        <w:rPr>
          <w:rFonts w:ascii="微软雅黑" w:eastAsia="微软雅黑" w:hAnsi="微软雅黑" w:hint="eastAsia"/>
          <w:sz w:val="24"/>
          <w:szCs w:val="24"/>
        </w:rPr>
        <w:t>、七个好习惯的概括总结</w:t>
      </w:r>
    </w:p>
    <w:p w:rsidR="004701AB" w:rsidRDefault="004701AB" w:rsidP="002E123E">
      <w:pPr>
        <w:spacing w:line="276" w:lineRule="auto"/>
        <w:rPr>
          <w:rFonts w:ascii="微软雅黑" w:eastAsia="微软雅黑" w:hAnsi="微软雅黑"/>
          <w:sz w:val="24"/>
          <w:szCs w:val="24"/>
        </w:rPr>
      </w:pPr>
      <w:r>
        <w:rPr>
          <w:rFonts w:ascii="微软雅黑" w:eastAsia="微软雅黑" w:hAnsi="微软雅黑"/>
          <w:sz w:val="24"/>
          <w:szCs w:val="24"/>
        </w:rPr>
        <w:t>3</w:t>
      </w:r>
      <w:r>
        <w:rPr>
          <w:rFonts w:ascii="微软雅黑" w:eastAsia="微软雅黑" w:hAnsi="微软雅黑" w:hint="eastAsia"/>
          <w:sz w:val="24"/>
          <w:szCs w:val="24"/>
        </w:rPr>
        <w:t>、七个好习惯的核心精神提炼</w:t>
      </w:r>
    </w:p>
    <w:sectPr w:rsidR="004701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B3E" w:rsidRDefault="00FB6B3E" w:rsidP="00A21138">
      <w:r>
        <w:separator/>
      </w:r>
    </w:p>
  </w:endnote>
  <w:endnote w:type="continuationSeparator" w:id="0">
    <w:p w:rsidR="00FB6B3E" w:rsidRDefault="00FB6B3E"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altName w:val="HYQiHeiKW"/>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B3E" w:rsidRDefault="00FB6B3E" w:rsidP="00A21138">
      <w:r>
        <w:separator/>
      </w:r>
    </w:p>
  </w:footnote>
  <w:footnote w:type="continuationSeparator" w:id="0">
    <w:p w:rsidR="00FB6B3E" w:rsidRDefault="00FB6B3E"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64A255B"/>
    <w:multiLevelType w:val="hybridMultilevel"/>
    <w:tmpl w:val="4EEE52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8C36B21"/>
    <w:multiLevelType w:val="hybridMultilevel"/>
    <w:tmpl w:val="174298E2"/>
    <w:lvl w:ilvl="0" w:tplc="C07A7D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10"/>
  </w:num>
  <w:num w:numId="3">
    <w:abstractNumId w:val="6"/>
  </w:num>
  <w:num w:numId="4">
    <w:abstractNumId w:val="8"/>
  </w:num>
  <w:num w:numId="5">
    <w:abstractNumId w:val="3"/>
  </w:num>
  <w:num w:numId="6">
    <w:abstractNumId w:val="13"/>
  </w:num>
  <w:num w:numId="7">
    <w:abstractNumId w:val="1"/>
  </w:num>
  <w:num w:numId="8">
    <w:abstractNumId w:val="7"/>
  </w:num>
  <w:num w:numId="9">
    <w:abstractNumId w:val="0"/>
  </w:num>
  <w:num w:numId="10">
    <w:abstractNumId w:val="11"/>
  </w:num>
  <w:num w:numId="11">
    <w:abstractNumId w:val="5"/>
  </w:num>
  <w:num w:numId="12">
    <w:abstractNumId w:val="4"/>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7E34"/>
    <w:rsid w:val="000359A6"/>
    <w:rsid w:val="0004344A"/>
    <w:rsid w:val="00050B28"/>
    <w:rsid w:val="000554EE"/>
    <w:rsid w:val="00060904"/>
    <w:rsid w:val="00061696"/>
    <w:rsid w:val="00061E3E"/>
    <w:rsid w:val="0006292F"/>
    <w:rsid w:val="00070AFD"/>
    <w:rsid w:val="00072BFF"/>
    <w:rsid w:val="00072FCE"/>
    <w:rsid w:val="00077F2C"/>
    <w:rsid w:val="00080AB4"/>
    <w:rsid w:val="00081E1A"/>
    <w:rsid w:val="000872BF"/>
    <w:rsid w:val="0009732B"/>
    <w:rsid w:val="000A260B"/>
    <w:rsid w:val="000A5609"/>
    <w:rsid w:val="000B1DB5"/>
    <w:rsid w:val="000B4414"/>
    <w:rsid w:val="000C2828"/>
    <w:rsid w:val="000C438F"/>
    <w:rsid w:val="000C5A7D"/>
    <w:rsid w:val="000C6B2C"/>
    <w:rsid w:val="000D119A"/>
    <w:rsid w:val="000D465A"/>
    <w:rsid w:val="000D5A23"/>
    <w:rsid w:val="000E2A70"/>
    <w:rsid w:val="000E3176"/>
    <w:rsid w:val="000E5905"/>
    <w:rsid w:val="000F237A"/>
    <w:rsid w:val="00103BBD"/>
    <w:rsid w:val="00103C96"/>
    <w:rsid w:val="00113E97"/>
    <w:rsid w:val="00121DE9"/>
    <w:rsid w:val="001225C4"/>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75BF9"/>
    <w:rsid w:val="00194730"/>
    <w:rsid w:val="0019568C"/>
    <w:rsid w:val="00196CF2"/>
    <w:rsid w:val="00197272"/>
    <w:rsid w:val="001A49D8"/>
    <w:rsid w:val="001B7A7E"/>
    <w:rsid w:val="001C2263"/>
    <w:rsid w:val="001D0067"/>
    <w:rsid w:val="001D6EBA"/>
    <w:rsid w:val="001E1F39"/>
    <w:rsid w:val="001E1F56"/>
    <w:rsid w:val="001E22BB"/>
    <w:rsid w:val="001E243C"/>
    <w:rsid w:val="001E4BA7"/>
    <w:rsid w:val="001F4854"/>
    <w:rsid w:val="00200E3E"/>
    <w:rsid w:val="00202D2E"/>
    <w:rsid w:val="00211066"/>
    <w:rsid w:val="00220483"/>
    <w:rsid w:val="00220725"/>
    <w:rsid w:val="00225275"/>
    <w:rsid w:val="00225FEF"/>
    <w:rsid w:val="00227C50"/>
    <w:rsid w:val="0023092C"/>
    <w:rsid w:val="00231D1B"/>
    <w:rsid w:val="0024132B"/>
    <w:rsid w:val="002429E1"/>
    <w:rsid w:val="00242E14"/>
    <w:rsid w:val="00243940"/>
    <w:rsid w:val="00247E95"/>
    <w:rsid w:val="00251E2C"/>
    <w:rsid w:val="0025277A"/>
    <w:rsid w:val="00253AE6"/>
    <w:rsid w:val="00253F78"/>
    <w:rsid w:val="00254082"/>
    <w:rsid w:val="0025412D"/>
    <w:rsid w:val="00257268"/>
    <w:rsid w:val="0026195F"/>
    <w:rsid w:val="00266BFD"/>
    <w:rsid w:val="00266C30"/>
    <w:rsid w:val="002723DA"/>
    <w:rsid w:val="00273C6C"/>
    <w:rsid w:val="0027559E"/>
    <w:rsid w:val="002768B6"/>
    <w:rsid w:val="002800CC"/>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1C0B"/>
    <w:rsid w:val="002E123E"/>
    <w:rsid w:val="002E5B19"/>
    <w:rsid w:val="002E5B91"/>
    <w:rsid w:val="002F1930"/>
    <w:rsid w:val="003114E5"/>
    <w:rsid w:val="00311809"/>
    <w:rsid w:val="0031771D"/>
    <w:rsid w:val="003212A5"/>
    <w:rsid w:val="00321A26"/>
    <w:rsid w:val="003252EC"/>
    <w:rsid w:val="00333941"/>
    <w:rsid w:val="00336C69"/>
    <w:rsid w:val="00343136"/>
    <w:rsid w:val="00345135"/>
    <w:rsid w:val="00347369"/>
    <w:rsid w:val="003522C7"/>
    <w:rsid w:val="00352D01"/>
    <w:rsid w:val="00362D73"/>
    <w:rsid w:val="003652CC"/>
    <w:rsid w:val="003658EE"/>
    <w:rsid w:val="00371530"/>
    <w:rsid w:val="00373135"/>
    <w:rsid w:val="003831A1"/>
    <w:rsid w:val="00383F1E"/>
    <w:rsid w:val="0038659A"/>
    <w:rsid w:val="0039005C"/>
    <w:rsid w:val="00393934"/>
    <w:rsid w:val="0039620D"/>
    <w:rsid w:val="00397E81"/>
    <w:rsid w:val="003A11C3"/>
    <w:rsid w:val="003A1AA6"/>
    <w:rsid w:val="003A1D27"/>
    <w:rsid w:val="003A38DF"/>
    <w:rsid w:val="003A4FA0"/>
    <w:rsid w:val="003A720D"/>
    <w:rsid w:val="003B05F2"/>
    <w:rsid w:val="003B7F1D"/>
    <w:rsid w:val="003C2B60"/>
    <w:rsid w:val="003D15C0"/>
    <w:rsid w:val="003D7327"/>
    <w:rsid w:val="00404076"/>
    <w:rsid w:val="004053EF"/>
    <w:rsid w:val="00412CEC"/>
    <w:rsid w:val="00413B1D"/>
    <w:rsid w:val="00415E31"/>
    <w:rsid w:val="004169E1"/>
    <w:rsid w:val="00417263"/>
    <w:rsid w:val="00420E09"/>
    <w:rsid w:val="004225C6"/>
    <w:rsid w:val="004343F6"/>
    <w:rsid w:val="00445A0E"/>
    <w:rsid w:val="004478F1"/>
    <w:rsid w:val="00451155"/>
    <w:rsid w:val="004556D9"/>
    <w:rsid w:val="00460723"/>
    <w:rsid w:val="004625C6"/>
    <w:rsid w:val="00464110"/>
    <w:rsid w:val="00465EDE"/>
    <w:rsid w:val="004660DB"/>
    <w:rsid w:val="0046750F"/>
    <w:rsid w:val="004701AB"/>
    <w:rsid w:val="0047415B"/>
    <w:rsid w:val="00480CBD"/>
    <w:rsid w:val="00491611"/>
    <w:rsid w:val="00491B06"/>
    <w:rsid w:val="00493A7D"/>
    <w:rsid w:val="00495050"/>
    <w:rsid w:val="004A323D"/>
    <w:rsid w:val="004A64CD"/>
    <w:rsid w:val="004B144D"/>
    <w:rsid w:val="004B14B0"/>
    <w:rsid w:val="004B2092"/>
    <w:rsid w:val="004B2534"/>
    <w:rsid w:val="004B29FE"/>
    <w:rsid w:val="004B3658"/>
    <w:rsid w:val="004B5765"/>
    <w:rsid w:val="004B7581"/>
    <w:rsid w:val="004C50B3"/>
    <w:rsid w:val="004C5590"/>
    <w:rsid w:val="004D46F0"/>
    <w:rsid w:val="004D51A9"/>
    <w:rsid w:val="004E1F42"/>
    <w:rsid w:val="004E5FA0"/>
    <w:rsid w:val="004F0183"/>
    <w:rsid w:val="004F4B42"/>
    <w:rsid w:val="005072F5"/>
    <w:rsid w:val="00517A44"/>
    <w:rsid w:val="00527972"/>
    <w:rsid w:val="00533A55"/>
    <w:rsid w:val="00540CF3"/>
    <w:rsid w:val="0054193A"/>
    <w:rsid w:val="00551E67"/>
    <w:rsid w:val="00554EFB"/>
    <w:rsid w:val="0055594C"/>
    <w:rsid w:val="00561DAF"/>
    <w:rsid w:val="00567ECA"/>
    <w:rsid w:val="005741E5"/>
    <w:rsid w:val="00574A32"/>
    <w:rsid w:val="00574B6D"/>
    <w:rsid w:val="00574B9A"/>
    <w:rsid w:val="005869E1"/>
    <w:rsid w:val="00586FD4"/>
    <w:rsid w:val="005934B2"/>
    <w:rsid w:val="0059567A"/>
    <w:rsid w:val="0059572D"/>
    <w:rsid w:val="00595BA7"/>
    <w:rsid w:val="00596581"/>
    <w:rsid w:val="005970D2"/>
    <w:rsid w:val="005A3A66"/>
    <w:rsid w:val="005B27CA"/>
    <w:rsid w:val="005B5ADA"/>
    <w:rsid w:val="005B68B3"/>
    <w:rsid w:val="005C3D18"/>
    <w:rsid w:val="005C46E1"/>
    <w:rsid w:val="005C78D3"/>
    <w:rsid w:val="005D0665"/>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4A92"/>
    <w:rsid w:val="00627A9C"/>
    <w:rsid w:val="00631A70"/>
    <w:rsid w:val="0063423E"/>
    <w:rsid w:val="006360DE"/>
    <w:rsid w:val="00642A00"/>
    <w:rsid w:val="00642E74"/>
    <w:rsid w:val="00642E7E"/>
    <w:rsid w:val="00644393"/>
    <w:rsid w:val="0064703F"/>
    <w:rsid w:val="00650CE7"/>
    <w:rsid w:val="006514D5"/>
    <w:rsid w:val="006520F3"/>
    <w:rsid w:val="006624BD"/>
    <w:rsid w:val="00662CEC"/>
    <w:rsid w:val="00664CE3"/>
    <w:rsid w:val="00665B28"/>
    <w:rsid w:val="0067261C"/>
    <w:rsid w:val="00675401"/>
    <w:rsid w:val="00676DCC"/>
    <w:rsid w:val="006801D1"/>
    <w:rsid w:val="00681001"/>
    <w:rsid w:val="0068205D"/>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D66E1"/>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81CB0"/>
    <w:rsid w:val="00790738"/>
    <w:rsid w:val="00790B84"/>
    <w:rsid w:val="00791375"/>
    <w:rsid w:val="00793359"/>
    <w:rsid w:val="007A2432"/>
    <w:rsid w:val="007A4536"/>
    <w:rsid w:val="007A6083"/>
    <w:rsid w:val="007B0432"/>
    <w:rsid w:val="007B15C9"/>
    <w:rsid w:val="007B39AB"/>
    <w:rsid w:val="007B4FE2"/>
    <w:rsid w:val="007B61A0"/>
    <w:rsid w:val="007B629F"/>
    <w:rsid w:val="007C005D"/>
    <w:rsid w:val="007C443E"/>
    <w:rsid w:val="007D0E29"/>
    <w:rsid w:val="007D103A"/>
    <w:rsid w:val="007D55C5"/>
    <w:rsid w:val="007D64BA"/>
    <w:rsid w:val="007D711E"/>
    <w:rsid w:val="007D7C9B"/>
    <w:rsid w:val="007F2DD9"/>
    <w:rsid w:val="008001B1"/>
    <w:rsid w:val="00801FF3"/>
    <w:rsid w:val="00814548"/>
    <w:rsid w:val="0081479C"/>
    <w:rsid w:val="00815860"/>
    <w:rsid w:val="0081604F"/>
    <w:rsid w:val="00826358"/>
    <w:rsid w:val="00826722"/>
    <w:rsid w:val="0082799C"/>
    <w:rsid w:val="00834BAD"/>
    <w:rsid w:val="0084634D"/>
    <w:rsid w:val="00847785"/>
    <w:rsid w:val="00855DF6"/>
    <w:rsid w:val="00861193"/>
    <w:rsid w:val="008632B8"/>
    <w:rsid w:val="00863615"/>
    <w:rsid w:val="0086369B"/>
    <w:rsid w:val="00866D51"/>
    <w:rsid w:val="008760AE"/>
    <w:rsid w:val="00876431"/>
    <w:rsid w:val="008851A0"/>
    <w:rsid w:val="00885FD6"/>
    <w:rsid w:val="0089225B"/>
    <w:rsid w:val="008A2B26"/>
    <w:rsid w:val="008A5547"/>
    <w:rsid w:val="008A57BF"/>
    <w:rsid w:val="008B1149"/>
    <w:rsid w:val="008B36E1"/>
    <w:rsid w:val="008B4FA2"/>
    <w:rsid w:val="008C1D1B"/>
    <w:rsid w:val="008C315E"/>
    <w:rsid w:val="008C5CE7"/>
    <w:rsid w:val="008C71A9"/>
    <w:rsid w:val="008F144A"/>
    <w:rsid w:val="008F3A46"/>
    <w:rsid w:val="008F6F2E"/>
    <w:rsid w:val="008F7F58"/>
    <w:rsid w:val="00900C69"/>
    <w:rsid w:val="009024A4"/>
    <w:rsid w:val="009025CD"/>
    <w:rsid w:val="00902671"/>
    <w:rsid w:val="00915E52"/>
    <w:rsid w:val="00916860"/>
    <w:rsid w:val="00917D6F"/>
    <w:rsid w:val="009204E8"/>
    <w:rsid w:val="0092112D"/>
    <w:rsid w:val="00923306"/>
    <w:rsid w:val="009275F9"/>
    <w:rsid w:val="0093247B"/>
    <w:rsid w:val="00934700"/>
    <w:rsid w:val="0094072D"/>
    <w:rsid w:val="009466B1"/>
    <w:rsid w:val="0095419C"/>
    <w:rsid w:val="0095423E"/>
    <w:rsid w:val="00954541"/>
    <w:rsid w:val="00955A5D"/>
    <w:rsid w:val="00955C63"/>
    <w:rsid w:val="00955D91"/>
    <w:rsid w:val="00956C69"/>
    <w:rsid w:val="0096289A"/>
    <w:rsid w:val="00964900"/>
    <w:rsid w:val="00965191"/>
    <w:rsid w:val="00966A01"/>
    <w:rsid w:val="00966B6C"/>
    <w:rsid w:val="009734D6"/>
    <w:rsid w:val="00975269"/>
    <w:rsid w:val="00977156"/>
    <w:rsid w:val="00980A40"/>
    <w:rsid w:val="00980CE5"/>
    <w:rsid w:val="009936E6"/>
    <w:rsid w:val="009965CA"/>
    <w:rsid w:val="00997159"/>
    <w:rsid w:val="00997CBB"/>
    <w:rsid w:val="009A3046"/>
    <w:rsid w:val="009A5480"/>
    <w:rsid w:val="009A697B"/>
    <w:rsid w:val="009A7300"/>
    <w:rsid w:val="009B033E"/>
    <w:rsid w:val="009B3287"/>
    <w:rsid w:val="009B46A1"/>
    <w:rsid w:val="009C45A4"/>
    <w:rsid w:val="009C4D19"/>
    <w:rsid w:val="009D1A50"/>
    <w:rsid w:val="009D43D0"/>
    <w:rsid w:val="009D4DE1"/>
    <w:rsid w:val="009D7D65"/>
    <w:rsid w:val="009D7F5F"/>
    <w:rsid w:val="009E0F90"/>
    <w:rsid w:val="009E2D12"/>
    <w:rsid w:val="009E2DCC"/>
    <w:rsid w:val="009E6DD2"/>
    <w:rsid w:val="009F21E5"/>
    <w:rsid w:val="009F3A00"/>
    <w:rsid w:val="009F4F41"/>
    <w:rsid w:val="009F5B4B"/>
    <w:rsid w:val="009F5DF1"/>
    <w:rsid w:val="00A01C87"/>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237C"/>
    <w:rsid w:val="00A46CA1"/>
    <w:rsid w:val="00A51960"/>
    <w:rsid w:val="00A53620"/>
    <w:rsid w:val="00A53684"/>
    <w:rsid w:val="00A574F5"/>
    <w:rsid w:val="00A637FF"/>
    <w:rsid w:val="00A63E32"/>
    <w:rsid w:val="00A67424"/>
    <w:rsid w:val="00A706EB"/>
    <w:rsid w:val="00A75DBA"/>
    <w:rsid w:val="00A802CF"/>
    <w:rsid w:val="00A8144A"/>
    <w:rsid w:val="00A855FE"/>
    <w:rsid w:val="00A905E2"/>
    <w:rsid w:val="00A9190F"/>
    <w:rsid w:val="00AA035B"/>
    <w:rsid w:val="00AA35CF"/>
    <w:rsid w:val="00AA4662"/>
    <w:rsid w:val="00AA4FBF"/>
    <w:rsid w:val="00AB0913"/>
    <w:rsid w:val="00AB3F35"/>
    <w:rsid w:val="00AB486B"/>
    <w:rsid w:val="00AC3319"/>
    <w:rsid w:val="00AC4124"/>
    <w:rsid w:val="00AC4700"/>
    <w:rsid w:val="00AC5532"/>
    <w:rsid w:val="00AC62D2"/>
    <w:rsid w:val="00AD402A"/>
    <w:rsid w:val="00AD5071"/>
    <w:rsid w:val="00AD5101"/>
    <w:rsid w:val="00AD71FF"/>
    <w:rsid w:val="00AE76A9"/>
    <w:rsid w:val="00AF3E94"/>
    <w:rsid w:val="00AF4DCB"/>
    <w:rsid w:val="00AF7797"/>
    <w:rsid w:val="00B07EA2"/>
    <w:rsid w:val="00B1174E"/>
    <w:rsid w:val="00B11C0E"/>
    <w:rsid w:val="00B213C7"/>
    <w:rsid w:val="00B21D7C"/>
    <w:rsid w:val="00B23452"/>
    <w:rsid w:val="00B23D37"/>
    <w:rsid w:val="00B26B3C"/>
    <w:rsid w:val="00B2747E"/>
    <w:rsid w:val="00B47B64"/>
    <w:rsid w:val="00B509C4"/>
    <w:rsid w:val="00B6156F"/>
    <w:rsid w:val="00B663B6"/>
    <w:rsid w:val="00B665D4"/>
    <w:rsid w:val="00B834A0"/>
    <w:rsid w:val="00B93814"/>
    <w:rsid w:val="00B95B3A"/>
    <w:rsid w:val="00B961D0"/>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337E"/>
    <w:rsid w:val="00C10837"/>
    <w:rsid w:val="00C13893"/>
    <w:rsid w:val="00C15418"/>
    <w:rsid w:val="00C1607E"/>
    <w:rsid w:val="00C21B51"/>
    <w:rsid w:val="00C24ECB"/>
    <w:rsid w:val="00C26265"/>
    <w:rsid w:val="00C3110D"/>
    <w:rsid w:val="00C32F59"/>
    <w:rsid w:val="00C359D5"/>
    <w:rsid w:val="00C3628C"/>
    <w:rsid w:val="00C419F0"/>
    <w:rsid w:val="00C41B14"/>
    <w:rsid w:val="00C42A61"/>
    <w:rsid w:val="00C47B35"/>
    <w:rsid w:val="00C500D4"/>
    <w:rsid w:val="00C50296"/>
    <w:rsid w:val="00C53D40"/>
    <w:rsid w:val="00C608E0"/>
    <w:rsid w:val="00C626C0"/>
    <w:rsid w:val="00C64A58"/>
    <w:rsid w:val="00C65129"/>
    <w:rsid w:val="00C756A7"/>
    <w:rsid w:val="00C820FE"/>
    <w:rsid w:val="00C829C4"/>
    <w:rsid w:val="00C82E10"/>
    <w:rsid w:val="00C8506D"/>
    <w:rsid w:val="00C908B9"/>
    <w:rsid w:val="00C932F4"/>
    <w:rsid w:val="00C9353A"/>
    <w:rsid w:val="00C940D2"/>
    <w:rsid w:val="00C957E2"/>
    <w:rsid w:val="00CA0C08"/>
    <w:rsid w:val="00CA2FD7"/>
    <w:rsid w:val="00CA3621"/>
    <w:rsid w:val="00CA5626"/>
    <w:rsid w:val="00CB041C"/>
    <w:rsid w:val="00CB1F2F"/>
    <w:rsid w:val="00CB2C2B"/>
    <w:rsid w:val="00CB5BF1"/>
    <w:rsid w:val="00CB6D6F"/>
    <w:rsid w:val="00CC1A1F"/>
    <w:rsid w:val="00CC5125"/>
    <w:rsid w:val="00CD003E"/>
    <w:rsid w:val="00CD1A71"/>
    <w:rsid w:val="00CD2605"/>
    <w:rsid w:val="00CE3275"/>
    <w:rsid w:val="00CE4495"/>
    <w:rsid w:val="00CE4986"/>
    <w:rsid w:val="00CE503D"/>
    <w:rsid w:val="00CE56C7"/>
    <w:rsid w:val="00CF1D4C"/>
    <w:rsid w:val="00CF2775"/>
    <w:rsid w:val="00D05FCA"/>
    <w:rsid w:val="00D071A3"/>
    <w:rsid w:val="00D14846"/>
    <w:rsid w:val="00D16CB6"/>
    <w:rsid w:val="00D1748E"/>
    <w:rsid w:val="00D20572"/>
    <w:rsid w:val="00D21338"/>
    <w:rsid w:val="00D23408"/>
    <w:rsid w:val="00D25194"/>
    <w:rsid w:val="00D260A1"/>
    <w:rsid w:val="00D262E7"/>
    <w:rsid w:val="00D2657E"/>
    <w:rsid w:val="00D26A80"/>
    <w:rsid w:val="00D27916"/>
    <w:rsid w:val="00D32D16"/>
    <w:rsid w:val="00D36C33"/>
    <w:rsid w:val="00D41D3F"/>
    <w:rsid w:val="00D45ABA"/>
    <w:rsid w:val="00D50296"/>
    <w:rsid w:val="00D5157B"/>
    <w:rsid w:val="00D52147"/>
    <w:rsid w:val="00D576A0"/>
    <w:rsid w:val="00D641DA"/>
    <w:rsid w:val="00D660DF"/>
    <w:rsid w:val="00D71768"/>
    <w:rsid w:val="00D7250F"/>
    <w:rsid w:val="00D84DBF"/>
    <w:rsid w:val="00D96B5F"/>
    <w:rsid w:val="00D97B30"/>
    <w:rsid w:val="00DA047F"/>
    <w:rsid w:val="00DA1987"/>
    <w:rsid w:val="00DA5971"/>
    <w:rsid w:val="00DA790B"/>
    <w:rsid w:val="00DB2926"/>
    <w:rsid w:val="00DB41E2"/>
    <w:rsid w:val="00DC78F6"/>
    <w:rsid w:val="00DC7C39"/>
    <w:rsid w:val="00DD564C"/>
    <w:rsid w:val="00DE0CFA"/>
    <w:rsid w:val="00DF5D70"/>
    <w:rsid w:val="00E02A5C"/>
    <w:rsid w:val="00E02DB9"/>
    <w:rsid w:val="00E045FD"/>
    <w:rsid w:val="00E05802"/>
    <w:rsid w:val="00E0638E"/>
    <w:rsid w:val="00E06E2A"/>
    <w:rsid w:val="00E07610"/>
    <w:rsid w:val="00E12211"/>
    <w:rsid w:val="00E12A7D"/>
    <w:rsid w:val="00E14EF4"/>
    <w:rsid w:val="00E168DA"/>
    <w:rsid w:val="00E22743"/>
    <w:rsid w:val="00E344FE"/>
    <w:rsid w:val="00E401BE"/>
    <w:rsid w:val="00E41F89"/>
    <w:rsid w:val="00E4322C"/>
    <w:rsid w:val="00E445A9"/>
    <w:rsid w:val="00E451BB"/>
    <w:rsid w:val="00E46DC0"/>
    <w:rsid w:val="00E52F41"/>
    <w:rsid w:val="00E60252"/>
    <w:rsid w:val="00E63E3F"/>
    <w:rsid w:val="00E6598E"/>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F0A5B"/>
    <w:rsid w:val="00EF2D8E"/>
    <w:rsid w:val="00EF47B9"/>
    <w:rsid w:val="00F051E0"/>
    <w:rsid w:val="00F053FA"/>
    <w:rsid w:val="00F1025D"/>
    <w:rsid w:val="00F10899"/>
    <w:rsid w:val="00F144A3"/>
    <w:rsid w:val="00F21E39"/>
    <w:rsid w:val="00F22E0E"/>
    <w:rsid w:val="00F231D3"/>
    <w:rsid w:val="00F310CC"/>
    <w:rsid w:val="00F31B20"/>
    <w:rsid w:val="00F33A38"/>
    <w:rsid w:val="00F36CED"/>
    <w:rsid w:val="00F47F05"/>
    <w:rsid w:val="00F50693"/>
    <w:rsid w:val="00F51C1B"/>
    <w:rsid w:val="00F54C5C"/>
    <w:rsid w:val="00F6057B"/>
    <w:rsid w:val="00F60E28"/>
    <w:rsid w:val="00F62BCE"/>
    <w:rsid w:val="00F67B44"/>
    <w:rsid w:val="00F70691"/>
    <w:rsid w:val="00F70FC6"/>
    <w:rsid w:val="00F72269"/>
    <w:rsid w:val="00F772CB"/>
    <w:rsid w:val="00F8117F"/>
    <w:rsid w:val="00F8664F"/>
    <w:rsid w:val="00F93943"/>
    <w:rsid w:val="00F97225"/>
    <w:rsid w:val="00FA2CF6"/>
    <w:rsid w:val="00FA38E5"/>
    <w:rsid w:val="00FA3C3C"/>
    <w:rsid w:val="00FB2D5B"/>
    <w:rsid w:val="00FB2FE4"/>
    <w:rsid w:val="00FB6B3E"/>
    <w:rsid w:val="00FB7C65"/>
    <w:rsid w:val="00FC0135"/>
    <w:rsid w:val="00FC4178"/>
    <w:rsid w:val="00FD55A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3E32C"/>
  <w15:docId w15:val="{DCF077C2-299E-43C0-9136-F94226DA9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6083"/>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16666109">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802502675">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608124755">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35D3C-3CB0-4DBA-8923-FD662B7F6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6810</TotalTime>
  <Pages>6</Pages>
  <Words>273</Words>
  <Characters>1560</Characters>
  <Application>Microsoft Office Word</Application>
  <DocSecurity>0</DocSecurity>
  <Lines>13</Lines>
  <Paragraphs>3</Paragraphs>
  <ScaleCrop>false</ScaleCrop>
  <Company>保定佰思特汽车零部件有限公司</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302</cp:revision>
  <cp:lastPrinted>2020-07-27T11:53:00Z</cp:lastPrinted>
  <dcterms:created xsi:type="dcterms:W3CDTF">2019-08-19T22:41:00Z</dcterms:created>
  <dcterms:modified xsi:type="dcterms:W3CDTF">2022-03-19T03:32:00Z</dcterms:modified>
</cp:coreProperties>
</file>