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7C6AAF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领导者的有效授权与激励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481753">
      <w:pPr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7C6AAF" w:rsidRDefault="007E7DC0" w:rsidP="007C6AAF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现代组织的成员</w:t>
      </w:r>
      <w:r w:rsidR="007C6AAF" w:rsidRPr="007C6AAF">
        <w:rPr>
          <w:rFonts w:ascii="微软雅黑" w:eastAsia="微软雅黑" w:hAnsi="微软雅黑" w:hint="eastAsia"/>
          <w:sz w:val="24"/>
          <w:szCs w:val="24"/>
        </w:rPr>
        <w:t>特别希望上级能够了解自己在得到授权之后，是多么努力地去完成任务。但是很多管理者把授权当成放任不管，导致一放手下属就“捅娄子”，管理者不停的“善后”，久而久之，管理者再也不敢“授权”了。</w:t>
      </w:r>
      <w:r w:rsidRPr="007C6AAF">
        <w:rPr>
          <w:rFonts w:ascii="微软雅黑" w:eastAsia="微软雅黑" w:hAnsi="微软雅黑" w:hint="eastAsia"/>
          <w:sz w:val="24"/>
          <w:szCs w:val="24"/>
        </w:rPr>
        <w:t>如果你不想杂事缠身、活活的“累死”，你就必须要学会向下属授权。而且授权要彻底，努力通过一些管理方法做到“放手又放心”。</w:t>
      </w:r>
    </w:p>
    <w:p w:rsidR="007C6AAF" w:rsidRPr="007C6AAF" w:rsidRDefault="007C6AAF" w:rsidP="007C6AAF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7C6AAF">
        <w:rPr>
          <w:rFonts w:ascii="微软雅黑" w:eastAsia="微软雅黑" w:hAnsi="微软雅黑" w:hint="eastAsia"/>
          <w:sz w:val="24"/>
          <w:szCs w:val="24"/>
        </w:rPr>
        <w:t>人力资源是现代企业的战略性资源，也是企业发展的最关键的因素，而激励是人力资源的重要内容。企业要吸引优秀人才的加入，要激励自己的员工更加努力地工作，更好地发挥创造力，提高企业的经济效益，就需要灵活有效地运用激励理论，以各激励的科学与否，直接关系到人力资源运用的好坏。很多企业都有人才外流现象，留不住人才已经成为制约企业发展的重要因素之一。有效的激励正是解决这个问题的关键。</w:t>
      </w:r>
    </w:p>
    <w:p w:rsidR="00EC4836" w:rsidRPr="00EC4836" w:rsidRDefault="00EC4836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9631E3">
        <w:rPr>
          <w:rFonts w:ascii="微软雅黑" w:eastAsia="微软雅黑" w:hAnsi="微软雅黑" w:hint="eastAsia"/>
          <w:sz w:val="24"/>
          <w:szCs w:val="24"/>
        </w:rPr>
        <w:t>明确管理与激励的关系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9631E3">
        <w:rPr>
          <w:rFonts w:ascii="微软雅黑" w:eastAsia="微软雅黑" w:hAnsi="微软雅黑" w:hint="eastAsia"/>
          <w:sz w:val="24"/>
          <w:szCs w:val="24"/>
        </w:rPr>
        <w:t>了解激励背后的行为心理学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>●</w:t>
      </w:r>
      <w:r w:rsidR="0079165F">
        <w:rPr>
          <w:rFonts w:ascii="微软雅黑" w:eastAsia="微软雅黑" w:hAnsi="微软雅黑" w:hint="eastAsia"/>
          <w:sz w:val="24"/>
          <w:szCs w:val="24"/>
        </w:rPr>
        <w:t xml:space="preserve"> 掌握</w:t>
      </w:r>
      <w:r w:rsidR="00B0257E">
        <w:rPr>
          <w:rFonts w:ascii="微软雅黑" w:eastAsia="微软雅黑" w:hAnsi="微软雅黑" w:hint="eastAsia"/>
          <w:sz w:val="24"/>
          <w:szCs w:val="24"/>
        </w:rPr>
        <w:t>有效</w:t>
      </w:r>
      <w:r w:rsidR="0079165F">
        <w:rPr>
          <w:rFonts w:ascii="微软雅黑" w:eastAsia="微软雅黑" w:hAnsi="微软雅黑" w:hint="eastAsia"/>
          <w:sz w:val="24"/>
          <w:szCs w:val="24"/>
        </w:rPr>
        <w:t>激励的理论模型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79165F">
        <w:rPr>
          <w:rFonts w:ascii="微软雅黑" w:eastAsia="微软雅黑" w:hAnsi="微软雅黑" w:hint="eastAsia"/>
          <w:sz w:val="24"/>
          <w:szCs w:val="24"/>
        </w:rPr>
        <w:t>学会</w:t>
      </w:r>
      <w:r w:rsidR="00B0257E">
        <w:rPr>
          <w:rFonts w:ascii="微软雅黑" w:eastAsia="微软雅黑" w:hAnsi="微软雅黑" w:hint="eastAsia"/>
          <w:sz w:val="24"/>
          <w:szCs w:val="24"/>
        </w:rPr>
        <w:t>正负激励的适用方法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94262B">
        <w:rPr>
          <w:rFonts w:ascii="微软雅黑" w:eastAsia="微软雅黑" w:hAnsi="微软雅黑" w:hint="eastAsia"/>
          <w:sz w:val="24"/>
          <w:szCs w:val="24"/>
        </w:rPr>
        <w:t>掌握</w:t>
      </w:r>
      <w:r w:rsidR="00B0257E">
        <w:rPr>
          <w:rFonts w:ascii="微软雅黑" w:eastAsia="微软雅黑" w:hAnsi="微软雅黑" w:hint="eastAsia"/>
          <w:sz w:val="24"/>
          <w:szCs w:val="24"/>
        </w:rPr>
        <w:t>有效授权的4项核心原则</w:t>
      </w:r>
    </w:p>
    <w:p w:rsid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B0257E">
        <w:rPr>
          <w:rFonts w:ascii="微软雅黑" w:eastAsia="微软雅黑" w:hAnsi="微软雅黑" w:hint="eastAsia"/>
          <w:sz w:val="24"/>
          <w:szCs w:val="24"/>
        </w:rPr>
        <w:t>掌握有效授权的4步曲</w:t>
      </w:r>
    </w:p>
    <w:p w:rsidR="00B509C4" w:rsidRDefault="00B509C4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="0020696C">
        <w:rPr>
          <w:rFonts w:ascii="微软雅黑" w:eastAsia="微软雅黑" w:hAnsi="微软雅黑" w:cs="Times New Roman"/>
          <w:sz w:val="24"/>
          <w:szCs w:val="24"/>
        </w:rPr>
        <w:t>1</w:t>
      </w:r>
      <w:r w:rsidR="00994BCD">
        <w:rPr>
          <w:rFonts w:ascii="微软雅黑" w:eastAsia="微软雅黑" w:hAnsi="微软雅黑" w:cs="Times New Roman"/>
          <w:sz w:val="24"/>
          <w:szCs w:val="24"/>
        </w:rPr>
        <w:t>-2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天（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6小时</w:t>
      </w:r>
      <w:r w:rsidR="00994BCD">
        <w:rPr>
          <w:rFonts w:ascii="微软雅黑" w:eastAsia="微软雅黑" w:hAnsi="微软雅黑" w:cs="Times New Roman" w:hint="eastAsia"/>
          <w:sz w:val="24"/>
          <w:szCs w:val="24"/>
        </w:rPr>
        <w:t>/天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）</w:t>
      </w:r>
    </w:p>
    <w:p w:rsid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各企事业单位骨干、储备干部</w:t>
      </w:r>
      <w:r w:rsidR="00994BCD">
        <w:rPr>
          <w:rFonts w:ascii="微软雅黑" w:eastAsia="微软雅黑" w:hAnsi="微软雅黑" w:cs="Times New Roman" w:hint="eastAsia"/>
          <w:sz w:val="24"/>
          <w:szCs w:val="24"/>
        </w:rPr>
        <w:t>、中基层管理者</w:t>
      </w:r>
    </w:p>
    <w:p w:rsidR="005C3D18" w:rsidRDefault="005C3D18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D56761" w:rsidRDefault="00D56761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D56761" w:rsidRDefault="00D56761" w:rsidP="00481753">
      <w:pPr>
        <w:widowControl/>
        <w:rPr>
          <w:rFonts w:ascii="微软雅黑" w:eastAsia="微软雅黑" w:hAnsi="微软雅黑" w:cs="Times New Roman" w:hint="eastAsia"/>
          <w:sz w:val="24"/>
          <w:szCs w:val="24"/>
        </w:rPr>
      </w:pPr>
      <w:bookmarkStart w:id="0" w:name="_GoBack"/>
      <w:bookmarkEnd w:id="0"/>
    </w:p>
    <w:p w:rsidR="005C3D18" w:rsidRPr="005C3D18" w:rsidRDefault="005C3D18" w:rsidP="00481753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课程大纲</w:t>
      </w:r>
    </w:p>
    <w:p w:rsidR="004D46F0" w:rsidRPr="004D46F0" w:rsidRDefault="004D46F0" w:rsidP="00481753">
      <w:pPr>
        <w:widowControl/>
        <w:rPr>
          <w:rFonts w:ascii="微软雅黑" w:eastAsia="微软雅黑" w:hAnsi="微软雅黑"/>
          <w:b/>
          <w:sz w:val="24"/>
          <w:szCs w:val="24"/>
        </w:rPr>
      </w:pPr>
    </w:p>
    <w:p w:rsidR="00A03F19" w:rsidRPr="00A03F19" w:rsidRDefault="00A03F19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第一讲：</w:t>
      </w:r>
      <w:r w:rsidR="00036DFB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管理与激励</w:t>
      </w:r>
    </w:p>
    <w:p w:rsidR="001B4170" w:rsidRPr="00184493" w:rsidRDefault="00184493" w:rsidP="0018449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="001B4170" w:rsidRPr="001844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1A32D6" w:rsidRPr="001844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有效激励的</w:t>
      </w:r>
      <w:r w:rsidR="001B4170" w:rsidRPr="001844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双因素理论</w:t>
      </w:r>
    </w:p>
    <w:p w:rsidR="00053598" w:rsidRDefault="00184493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053598">
        <w:rPr>
          <w:rFonts w:ascii="微软雅黑" w:eastAsia="微软雅黑" w:hAnsi="微软雅黑" w:cs="Times New Roman" w:hint="eastAsia"/>
          <w:sz w:val="24"/>
          <w:szCs w:val="24"/>
        </w:rPr>
        <w:t>保健因素</w:t>
      </w:r>
      <w:r w:rsidR="00D11410">
        <w:rPr>
          <w:rFonts w:ascii="微软雅黑" w:eastAsia="微软雅黑" w:hAnsi="微软雅黑" w:cs="Times New Roman" w:hint="eastAsia"/>
          <w:sz w:val="24"/>
          <w:szCs w:val="24"/>
        </w:rPr>
        <w:t>的释义</w:t>
      </w:r>
    </w:p>
    <w:p w:rsidR="00D11410" w:rsidRDefault="00D11410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</w:t>
      </w:r>
      <w:r w:rsidR="00184493">
        <w:rPr>
          <w:rFonts w:ascii="微软雅黑" w:eastAsia="微软雅黑" w:hAnsi="微软雅黑" w:cs="Times New Roman" w:hint="eastAsia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sz w:val="24"/>
          <w:szCs w:val="24"/>
        </w:rPr>
        <w:t>激励因素的释义</w:t>
      </w:r>
    </w:p>
    <w:p w:rsidR="009A3574" w:rsidRDefault="009A357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9A3574">
        <w:rPr>
          <w:rFonts w:ascii="微软雅黑" w:eastAsia="微软雅黑" w:hAnsi="微软雅黑" w:cs="Times New Roman" w:hint="eastAsia"/>
          <w:b/>
          <w:sz w:val="24"/>
          <w:szCs w:val="24"/>
        </w:rPr>
        <w:t>研讨：</w:t>
      </w:r>
      <w:r>
        <w:rPr>
          <w:rFonts w:ascii="微软雅黑" w:eastAsia="微软雅黑" w:hAnsi="微软雅黑" w:cs="Times New Roman" w:hint="eastAsia"/>
          <w:sz w:val="24"/>
          <w:szCs w:val="24"/>
        </w:rPr>
        <w:t>列出物质与非物质激励的行动计划</w:t>
      </w:r>
    </w:p>
    <w:p w:rsidR="000B1289" w:rsidRPr="00184493" w:rsidRDefault="00184493" w:rsidP="0018449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1844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</w:t>
      </w:r>
      <w:r w:rsidR="0009604E" w:rsidRPr="001844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领导者激励的双圈理论</w:t>
      </w:r>
    </w:p>
    <w:p w:rsidR="000B1289" w:rsidRDefault="00184493" w:rsidP="000B128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0B1289">
        <w:rPr>
          <w:rFonts w:ascii="微软雅黑" w:eastAsia="微软雅黑" w:hAnsi="微软雅黑" w:cs="Times New Roman" w:hint="eastAsia"/>
          <w:sz w:val="24"/>
          <w:szCs w:val="24"/>
        </w:rPr>
        <w:t>满意度</w:t>
      </w:r>
      <w:r w:rsidR="001A32D6">
        <w:rPr>
          <w:rFonts w:ascii="微软雅黑" w:eastAsia="微软雅黑" w:hAnsi="微软雅黑" w:cs="Times New Roman" w:hint="eastAsia"/>
          <w:sz w:val="24"/>
          <w:szCs w:val="24"/>
        </w:rPr>
        <w:t>V</w:t>
      </w:r>
      <w:r w:rsidR="001A32D6">
        <w:rPr>
          <w:rFonts w:ascii="微软雅黑" w:eastAsia="微软雅黑" w:hAnsi="微软雅黑" w:cs="Times New Roman"/>
          <w:sz w:val="24"/>
          <w:szCs w:val="24"/>
        </w:rPr>
        <w:t>S</w:t>
      </w:r>
      <w:r w:rsidR="000B1289">
        <w:rPr>
          <w:rFonts w:ascii="微软雅黑" w:eastAsia="微软雅黑" w:hAnsi="微软雅黑" w:cs="Times New Roman" w:hint="eastAsia"/>
          <w:sz w:val="24"/>
          <w:szCs w:val="24"/>
        </w:rPr>
        <w:t>敬业度</w:t>
      </w:r>
    </w:p>
    <w:p w:rsidR="001A32D6" w:rsidRDefault="00184493" w:rsidP="000B128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1A32D6">
        <w:rPr>
          <w:rFonts w:ascii="微软雅黑" w:eastAsia="微软雅黑" w:hAnsi="微软雅黑" w:cs="Times New Roman" w:hint="eastAsia"/>
          <w:sz w:val="24"/>
          <w:szCs w:val="24"/>
        </w:rPr>
        <w:t>盖洛普Q</w:t>
      </w:r>
      <w:r w:rsidR="001A32D6">
        <w:rPr>
          <w:rFonts w:ascii="微软雅黑" w:eastAsia="微软雅黑" w:hAnsi="微软雅黑" w:cs="Times New Roman"/>
          <w:sz w:val="24"/>
          <w:szCs w:val="24"/>
        </w:rPr>
        <w:t>12</w:t>
      </w:r>
      <w:r w:rsidR="00625E06">
        <w:rPr>
          <w:rFonts w:ascii="微软雅黑" w:eastAsia="微软雅黑" w:hAnsi="微软雅黑" w:cs="Times New Roman" w:hint="eastAsia"/>
          <w:sz w:val="24"/>
          <w:szCs w:val="24"/>
        </w:rPr>
        <w:t>简述</w:t>
      </w:r>
    </w:p>
    <w:p w:rsidR="001A32D6" w:rsidRDefault="00184493" w:rsidP="000B128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</w:t>
      </w:r>
      <w:r w:rsidR="001A32D6">
        <w:rPr>
          <w:rFonts w:ascii="微软雅黑" w:eastAsia="微软雅黑" w:hAnsi="微软雅黑" w:cs="Times New Roman" w:hint="eastAsia"/>
          <w:sz w:val="24"/>
          <w:szCs w:val="24"/>
        </w:rPr>
        <w:t>盖洛普</w:t>
      </w:r>
      <w:r w:rsidR="001A32D6">
        <w:rPr>
          <w:rFonts w:ascii="微软雅黑" w:eastAsia="微软雅黑" w:hAnsi="微软雅黑" w:cs="Times New Roman"/>
          <w:sz w:val="24"/>
          <w:szCs w:val="24"/>
        </w:rPr>
        <w:t>S</w:t>
      </w:r>
      <w:r w:rsidR="001A32D6">
        <w:rPr>
          <w:rFonts w:ascii="微软雅黑" w:eastAsia="微软雅黑" w:hAnsi="微软雅黑" w:cs="Times New Roman" w:hint="eastAsia"/>
          <w:sz w:val="24"/>
          <w:szCs w:val="24"/>
        </w:rPr>
        <w:t>路径模型路径图</w:t>
      </w:r>
    </w:p>
    <w:p w:rsidR="00184493" w:rsidRPr="00184493" w:rsidRDefault="00184493" w:rsidP="0018449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1844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三、敬业度与</w:t>
      </w:r>
      <w:r w:rsidR="00625E06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员工</w:t>
      </w:r>
      <w:r w:rsidRPr="001844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激励</w:t>
      </w:r>
    </w:p>
    <w:p w:rsidR="00184493" w:rsidRDefault="00625E06" w:rsidP="000B128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1、敬业度与员工激励的关系</w:t>
      </w:r>
    </w:p>
    <w:p w:rsidR="00625E06" w:rsidRPr="00FE2BC1" w:rsidRDefault="00625E06" w:rsidP="000B128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2、敬业度测评与领导力</w:t>
      </w:r>
    </w:p>
    <w:p w:rsidR="00737622" w:rsidRPr="00A03F19" w:rsidRDefault="00737622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A90066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有效激励的方法</w:t>
      </w:r>
    </w:p>
    <w:p w:rsidR="002E3F2B" w:rsidRPr="00A03F19" w:rsidRDefault="002E3F2B" w:rsidP="002E3F2B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FE5A8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激励背后的行为心理学</w:t>
      </w:r>
    </w:p>
    <w:p w:rsidR="00EB266C" w:rsidRDefault="002E3F2B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2E3F2B">
        <w:rPr>
          <w:rFonts w:ascii="微软雅黑" w:eastAsia="微软雅黑" w:hAnsi="微软雅黑" w:hint="eastAsia"/>
          <w:sz w:val="24"/>
          <w:szCs w:val="24"/>
        </w:rPr>
        <w:t>1</w:t>
      </w:r>
      <w:r w:rsidR="00EB266C" w:rsidRPr="002E3F2B">
        <w:rPr>
          <w:rFonts w:ascii="微软雅黑" w:eastAsia="微软雅黑" w:hAnsi="微软雅黑" w:hint="eastAsia"/>
          <w:sz w:val="24"/>
          <w:szCs w:val="24"/>
        </w:rPr>
        <w:t>、</w:t>
      </w:r>
      <w:r w:rsidR="00FE5A89">
        <w:rPr>
          <w:rFonts w:ascii="微软雅黑" w:eastAsia="微软雅黑" w:hAnsi="微软雅黑" w:hint="eastAsia"/>
          <w:sz w:val="24"/>
          <w:szCs w:val="24"/>
        </w:rPr>
        <w:t>负激励V</w:t>
      </w:r>
      <w:r w:rsidR="00FE5A89">
        <w:rPr>
          <w:rFonts w:ascii="微软雅黑" w:eastAsia="微软雅黑" w:hAnsi="微软雅黑"/>
          <w:sz w:val="24"/>
          <w:szCs w:val="24"/>
        </w:rPr>
        <w:t>S</w:t>
      </w:r>
      <w:r w:rsidR="00FE5A89">
        <w:rPr>
          <w:rFonts w:ascii="微软雅黑" w:eastAsia="微软雅黑" w:hAnsi="微软雅黑" w:hint="eastAsia"/>
          <w:sz w:val="24"/>
          <w:szCs w:val="24"/>
        </w:rPr>
        <w:t>正激励</w:t>
      </w:r>
    </w:p>
    <w:p w:rsidR="00900A13" w:rsidRDefault="00900A13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2、负激励的概述</w:t>
      </w:r>
    </w:p>
    <w:p w:rsidR="00FE5A89" w:rsidRPr="002E3F2B" w:rsidRDefault="00900A13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FE5A89">
        <w:rPr>
          <w:rFonts w:ascii="微软雅黑" w:eastAsia="微软雅黑" w:hAnsi="微软雅黑" w:hint="eastAsia"/>
          <w:sz w:val="24"/>
          <w:szCs w:val="24"/>
        </w:rPr>
        <w:t>负激励的原理</w:t>
      </w:r>
    </w:p>
    <w:p w:rsidR="00662CEC" w:rsidRDefault="00900A13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FE5A89">
        <w:rPr>
          <w:rFonts w:ascii="微软雅黑" w:eastAsia="微软雅黑" w:hAnsi="微软雅黑" w:hint="eastAsia"/>
          <w:sz w:val="24"/>
          <w:szCs w:val="24"/>
        </w:rPr>
        <w:t>负激励的原则</w:t>
      </w:r>
    </w:p>
    <w:p w:rsidR="00FE5A89" w:rsidRDefault="00900A13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FE5A89">
        <w:rPr>
          <w:rFonts w:ascii="微软雅黑" w:eastAsia="微软雅黑" w:hAnsi="微软雅黑" w:hint="eastAsia"/>
          <w:sz w:val="24"/>
          <w:szCs w:val="24"/>
        </w:rPr>
        <w:t>负激励的正确打开方式</w:t>
      </w:r>
    </w:p>
    <w:p w:rsidR="00FE5A89" w:rsidRDefault="00900A13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FE5A89">
        <w:rPr>
          <w:rFonts w:ascii="微软雅黑" w:eastAsia="微软雅黑" w:hAnsi="微软雅黑" w:hint="eastAsia"/>
          <w:sz w:val="24"/>
          <w:szCs w:val="24"/>
        </w:rPr>
        <w:t>负激励的热炉法则</w:t>
      </w:r>
    </w:p>
    <w:p w:rsidR="00FE5A89" w:rsidRPr="00323772" w:rsidRDefault="00900A13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3、正激励的概述</w:t>
      </w:r>
    </w:p>
    <w:p w:rsidR="00900A13" w:rsidRPr="00323772" w:rsidRDefault="00900A13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2377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</w:t>
      </w:r>
      <w:r w:rsidR="00F70B29" w:rsidRPr="0032377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激励的有效形式</w:t>
      </w:r>
    </w:p>
    <w:p w:rsidR="00900A13" w:rsidRDefault="00900A13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1、授权</w:t>
      </w:r>
      <w:r w:rsidR="00346D48">
        <w:rPr>
          <w:rFonts w:ascii="微软雅黑" w:eastAsia="微软雅黑" w:hAnsi="微软雅黑" w:hint="eastAsia"/>
          <w:sz w:val="24"/>
          <w:szCs w:val="24"/>
        </w:rPr>
        <w:t>与</w:t>
      </w:r>
      <w:r>
        <w:rPr>
          <w:rFonts w:ascii="微软雅黑" w:eastAsia="微软雅黑" w:hAnsi="微软雅黑" w:hint="eastAsia"/>
          <w:sz w:val="24"/>
          <w:szCs w:val="24"/>
        </w:rPr>
        <w:t>激励</w:t>
      </w:r>
      <w:r w:rsidR="00346D48">
        <w:rPr>
          <w:rFonts w:ascii="微软雅黑" w:eastAsia="微软雅黑" w:hAnsi="微软雅黑" w:hint="eastAsia"/>
          <w:sz w:val="24"/>
          <w:szCs w:val="24"/>
        </w:rPr>
        <w:t>的关系</w:t>
      </w:r>
    </w:p>
    <w:p w:rsidR="007E4FEF" w:rsidRDefault="007E4FEF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2、激励理论与授权</w:t>
      </w:r>
    </w:p>
    <w:p w:rsidR="00900A13" w:rsidRDefault="007E4FEF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346D48">
        <w:rPr>
          <w:rFonts w:ascii="微软雅黑" w:eastAsia="微软雅黑" w:hAnsi="微软雅黑" w:hint="eastAsia"/>
          <w:sz w:val="24"/>
          <w:szCs w:val="24"/>
        </w:rPr>
        <w:t>马斯洛需求理论</w:t>
      </w:r>
    </w:p>
    <w:p w:rsidR="00346D48" w:rsidRDefault="007E4FEF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2</w:t>
      </w:r>
      <w:r>
        <w:rPr>
          <w:rFonts w:ascii="微软雅黑" w:eastAsia="微软雅黑" w:hAnsi="微软雅黑" w:hint="eastAsia"/>
          <w:sz w:val="24"/>
          <w:szCs w:val="24"/>
        </w:rPr>
        <w:t>）麦克利兰成就动机理论</w:t>
      </w:r>
    </w:p>
    <w:p w:rsidR="007E4FEF" w:rsidRDefault="007E4FEF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</w:t>
      </w:r>
      <w:r w:rsidRPr="007E4FEF">
        <w:rPr>
          <w:rFonts w:ascii="微软雅黑" w:eastAsia="微软雅黑" w:hAnsi="微软雅黑" w:hint="eastAsia"/>
          <w:sz w:val="24"/>
          <w:szCs w:val="24"/>
        </w:rPr>
        <w:t>奥尔德弗</w:t>
      </w:r>
      <w:r>
        <w:rPr>
          <w:rFonts w:ascii="微软雅黑" w:eastAsia="微软雅黑" w:hAnsi="微软雅黑" w:hint="eastAsia"/>
          <w:sz w:val="24"/>
          <w:szCs w:val="24"/>
        </w:rPr>
        <w:t>E</w:t>
      </w:r>
      <w:r>
        <w:rPr>
          <w:rFonts w:ascii="微软雅黑" w:eastAsia="微软雅黑" w:hAnsi="微软雅黑"/>
          <w:sz w:val="24"/>
          <w:szCs w:val="24"/>
        </w:rPr>
        <w:t>RG</w:t>
      </w:r>
      <w:r>
        <w:rPr>
          <w:rFonts w:ascii="微软雅黑" w:eastAsia="微软雅黑" w:hAnsi="微软雅黑" w:hint="eastAsia"/>
          <w:sz w:val="24"/>
          <w:szCs w:val="24"/>
        </w:rPr>
        <w:t>理论</w:t>
      </w:r>
    </w:p>
    <w:p w:rsidR="00F70B29" w:rsidRDefault="00F70B2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3、职业生涯规划与激励</w:t>
      </w:r>
    </w:p>
    <w:p w:rsidR="00AF7111" w:rsidRPr="00A03F19" w:rsidRDefault="00AF7111" w:rsidP="00AF7111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冲破有效授权的误区</w:t>
      </w:r>
    </w:p>
    <w:p w:rsidR="00AF7111" w:rsidRPr="00A03F19" w:rsidRDefault="00AF7111" w:rsidP="00AF7111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授权的影响因素</w:t>
      </w:r>
    </w:p>
    <w:p w:rsidR="00AF7111" w:rsidRDefault="00E104D9" w:rsidP="00AF7111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1、厘清</w:t>
      </w:r>
      <w:r w:rsidR="00DE2B1D">
        <w:rPr>
          <w:rFonts w:ascii="微软雅黑" w:eastAsia="微软雅黑" w:hAnsi="微软雅黑" w:hint="eastAsia"/>
          <w:sz w:val="24"/>
          <w:szCs w:val="24"/>
        </w:rPr>
        <w:t>授权的障碍</w:t>
      </w:r>
    </w:p>
    <w:p w:rsidR="00AF7111" w:rsidRDefault="00E104D9" w:rsidP="00AF7111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AF7111" w:rsidRPr="002E3F2B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拒绝反授权-</w:t>
      </w:r>
      <w:r w:rsidR="00DE2B1D">
        <w:rPr>
          <w:rFonts w:ascii="微软雅黑" w:eastAsia="微软雅黑" w:hAnsi="微软雅黑" w:hint="eastAsia"/>
          <w:sz w:val="24"/>
          <w:szCs w:val="24"/>
        </w:rPr>
        <w:t>猴子管理法</w:t>
      </w:r>
    </w:p>
    <w:p w:rsidR="00E104D9" w:rsidRPr="00A03F19" w:rsidRDefault="00E104D9" w:rsidP="00E104D9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授权的好处</w:t>
      </w:r>
    </w:p>
    <w:p w:rsidR="00E104D9" w:rsidRPr="00A03F19" w:rsidRDefault="0010378F" w:rsidP="00E104D9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="00E104D9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E104D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授权的</w:t>
      </w:r>
      <w:r w:rsidR="00E104D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要素</w:t>
      </w:r>
    </w:p>
    <w:p w:rsidR="00E104D9" w:rsidRDefault="00E104D9" w:rsidP="00E104D9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D2649B">
        <w:rPr>
          <w:rFonts w:ascii="微软雅黑" w:eastAsia="微软雅黑" w:hAnsi="微软雅黑" w:hint="eastAsia"/>
          <w:sz w:val="24"/>
          <w:szCs w:val="24"/>
        </w:rPr>
        <w:t>描述</w:t>
      </w:r>
      <w:r>
        <w:rPr>
          <w:rFonts w:ascii="微软雅黑" w:eastAsia="微软雅黑" w:hAnsi="微软雅黑" w:hint="eastAsia"/>
          <w:sz w:val="24"/>
          <w:szCs w:val="24"/>
        </w:rPr>
        <w:t>任务</w:t>
      </w:r>
    </w:p>
    <w:p w:rsidR="00E104D9" w:rsidRDefault="00E104D9" w:rsidP="00E104D9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2、赋予权利</w:t>
      </w:r>
    </w:p>
    <w:p w:rsidR="00E104D9" w:rsidRDefault="00E104D9" w:rsidP="00E104D9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3、明确责任</w:t>
      </w:r>
    </w:p>
    <w:p w:rsidR="0010378F" w:rsidRPr="00A03F19" w:rsidRDefault="0010378F" w:rsidP="0010378F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授权的核心原则</w:t>
      </w:r>
    </w:p>
    <w:p w:rsidR="0010378F" w:rsidRDefault="0010378F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>
        <w:rPr>
          <w:rFonts w:ascii="微软雅黑" w:eastAsia="微软雅黑" w:hAnsi="微软雅黑" w:hint="eastAsia"/>
          <w:sz w:val="24"/>
          <w:szCs w:val="24"/>
        </w:rPr>
        <w:t>依能授权</w:t>
      </w:r>
    </w:p>
    <w:p w:rsidR="0010378F" w:rsidRDefault="0010378F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>
        <w:rPr>
          <w:rFonts w:ascii="微软雅黑" w:eastAsia="微软雅黑" w:hAnsi="微软雅黑" w:hint="eastAsia"/>
          <w:sz w:val="24"/>
          <w:szCs w:val="24"/>
        </w:rPr>
        <w:t>权责兼备</w:t>
      </w:r>
    </w:p>
    <w:p w:rsidR="0010378F" w:rsidRDefault="0010378F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</w:t>
      </w:r>
      <w:r>
        <w:rPr>
          <w:rFonts w:ascii="微软雅黑" w:eastAsia="微软雅黑" w:hAnsi="微软雅黑" w:hint="eastAsia"/>
          <w:sz w:val="24"/>
          <w:szCs w:val="24"/>
        </w:rPr>
        <w:t>过程可控</w:t>
      </w:r>
    </w:p>
    <w:p w:rsidR="0010378F" w:rsidRDefault="0010378F" w:rsidP="0010378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4、逐级授权</w:t>
      </w:r>
    </w:p>
    <w:p w:rsidR="0010378F" w:rsidRPr="00A03F19" w:rsidRDefault="0010378F" w:rsidP="0010378F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四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有效授权的</w:t>
      </w:r>
      <w:r w:rsidR="00D2649B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四步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曲</w:t>
      </w:r>
    </w:p>
    <w:p w:rsidR="0010378F" w:rsidRPr="00A03F19" w:rsidRDefault="0010378F" w:rsidP="0010378F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9631E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筛选并明确</w:t>
      </w:r>
      <w:r w:rsidR="00D2649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任务</w:t>
      </w:r>
    </w:p>
    <w:p w:rsidR="0010378F" w:rsidRDefault="0010378F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D2649B">
        <w:rPr>
          <w:rFonts w:ascii="微软雅黑" w:eastAsia="微软雅黑" w:hAnsi="微软雅黑" w:hint="eastAsia"/>
          <w:sz w:val="24"/>
          <w:szCs w:val="24"/>
        </w:rPr>
        <w:t>找出任务的方法</w:t>
      </w:r>
    </w:p>
    <w:p w:rsidR="00D2649B" w:rsidRDefault="00D2649B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</w:t>
      </w:r>
      <w:r w:rsidR="001A2716">
        <w:rPr>
          <w:rFonts w:ascii="微软雅黑" w:eastAsia="微软雅黑" w:hAnsi="微软雅黑" w:hint="eastAsia"/>
          <w:sz w:val="24"/>
          <w:szCs w:val="24"/>
        </w:rPr>
        <w:t>建立工作清单</w:t>
      </w:r>
    </w:p>
    <w:p w:rsidR="001A2716" w:rsidRDefault="001A2716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2）时间分配统计</w:t>
      </w:r>
    </w:p>
    <w:p w:rsidR="001A2716" w:rsidRDefault="001A2716" w:rsidP="001A2716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3）筛选可授权事项</w:t>
      </w:r>
    </w:p>
    <w:p w:rsidR="0010378F" w:rsidRDefault="001A2716" w:rsidP="001A2716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、把握授权的时机</w:t>
      </w:r>
    </w:p>
    <w:p w:rsidR="001A2716" w:rsidRDefault="001A2716" w:rsidP="001A2716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、什么可以授权</w:t>
      </w:r>
    </w:p>
    <w:p w:rsidR="001A2716" w:rsidRDefault="001A2716" w:rsidP="001A2716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4、授权的准备事项</w:t>
      </w:r>
    </w:p>
    <w:p w:rsidR="001A2716" w:rsidRDefault="001A2716" w:rsidP="001A2716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5、什么不可以授权</w:t>
      </w:r>
    </w:p>
    <w:p w:rsidR="001A2716" w:rsidRDefault="001A2716" w:rsidP="001A2716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9C26C1">
        <w:rPr>
          <w:rFonts w:ascii="微软雅黑" w:eastAsia="微软雅黑" w:hAnsi="微软雅黑" w:hint="eastAsia"/>
          <w:b/>
          <w:sz w:val="24"/>
          <w:szCs w:val="24"/>
        </w:rPr>
        <w:lastRenderedPageBreak/>
        <w:t>练习：</w:t>
      </w:r>
      <w:r>
        <w:rPr>
          <w:rFonts w:ascii="微软雅黑" w:eastAsia="微软雅黑" w:hAnsi="微软雅黑" w:hint="eastAsia"/>
          <w:sz w:val="24"/>
          <w:szCs w:val="24"/>
        </w:rPr>
        <w:t>找到自己的授权</w:t>
      </w:r>
      <w:r w:rsidR="009C26C1">
        <w:rPr>
          <w:rFonts w:ascii="微软雅黑" w:eastAsia="微软雅黑" w:hAnsi="微软雅黑" w:hint="eastAsia"/>
          <w:sz w:val="24"/>
          <w:szCs w:val="24"/>
        </w:rPr>
        <w:t>田字格</w:t>
      </w:r>
    </w:p>
    <w:p w:rsidR="009C26C1" w:rsidRPr="009C26C1" w:rsidRDefault="009C26C1" w:rsidP="001A2716">
      <w:pPr>
        <w:spacing w:line="500" w:lineRule="exact"/>
        <w:rPr>
          <w:rFonts w:ascii="微软雅黑" w:eastAsia="微软雅黑" w:hAnsi="微软雅黑" w:hint="eastAsia"/>
          <w:b/>
          <w:sz w:val="24"/>
          <w:szCs w:val="24"/>
        </w:rPr>
      </w:pPr>
      <w:r w:rsidRPr="009C26C1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Pr="009C26C1">
        <w:rPr>
          <w:rFonts w:ascii="微软雅黑" w:eastAsia="微软雅黑" w:hAnsi="微软雅黑" w:hint="eastAsia"/>
          <w:sz w:val="24"/>
          <w:szCs w:val="24"/>
        </w:rPr>
        <w:t xml:space="preserve">这是授权吗 </w:t>
      </w:r>
    </w:p>
    <w:p w:rsidR="0010378F" w:rsidRDefault="0010378F" w:rsidP="0010378F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9631E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识别并</w:t>
      </w:r>
      <w:r w:rsidR="009C26C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锁定对象</w:t>
      </w:r>
    </w:p>
    <w:p w:rsidR="00AC7E48" w:rsidRDefault="009C26C1" w:rsidP="0010378F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2E6262"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AC7E48">
        <w:rPr>
          <w:rFonts w:ascii="微软雅黑" w:eastAsia="微软雅黑" w:hAnsi="微软雅黑" w:cs="Times New Roman" w:hint="eastAsia"/>
          <w:sz w:val="24"/>
          <w:szCs w:val="24"/>
        </w:rPr>
        <w:t>对象锁定</w:t>
      </w:r>
      <w:r w:rsidR="00AC7E48">
        <w:rPr>
          <w:rFonts w:ascii="微软雅黑" w:eastAsia="微软雅黑" w:hAnsi="微软雅黑" w:cs="Times New Roman"/>
          <w:sz w:val="24"/>
          <w:szCs w:val="24"/>
        </w:rPr>
        <w:t>P</w:t>
      </w:r>
      <w:r w:rsidR="00AC7E48">
        <w:rPr>
          <w:rFonts w:ascii="微软雅黑" w:eastAsia="微软雅黑" w:hAnsi="微软雅黑" w:cs="Times New Roman" w:hint="eastAsia"/>
          <w:sz w:val="24"/>
          <w:szCs w:val="24"/>
        </w:rPr>
        <w:t>T</w:t>
      </w:r>
      <w:r w:rsidR="00AC7E48">
        <w:rPr>
          <w:rFonts w:ascii="微软雅黑" w:eastAsia="微软雅黑" w:hAnsi="微软雅黑" w:cs="Times New Roman"/>
          <w:sz w:val="24"/>
          <w:szCs w:val="24"/>
        </w:rPr>
        <w:t>VAS</w:t>
      </w:r>
      <w:r w:rsidR="00AC7E48">
        <w:rPr>
          <w:rFonts w:ascii="微软雅黑" w:eastAsia="微软雅黑" w:hAnsi="微软雅黑" w:cs="Times New Roman" w:hint="eastAsia"/>
          <w:sz w:val="24"/>
          <w:szCs w:val="24"/>
        </w:rPr>
        <w:t>原则</w:t>
      </w:r>
      <w:r w:rsidR="00AC7E48">
        <w:rPr>
          <w:rFonts w:ascii="微软雅黑" w:eastAsia="微软雅黑" w:hAnsi="微软雅黑" w:cs="Times New Roman"/>
          <w:sz w:val="24"/>
          <w:szCs w:val="24"/>
        </w:rPr>
        <w:t xml:space="preserve"> </w:t>
      </w:r>
    </w:p>
    <w:p w:rsidR="00AC7E48" w:rsidRPr="002E6262" w:rsidRDefault="00F93D4B" w:rsidP="0010378F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2、授权的五个层次</w:t>
      </w:r>
    </w:p>
    <w:p w:rsidR="00D2649B" w:rsidRDefault="00D2649B" w:rsidP="0010378F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</w:t>
      </w:r>
      <w:r w:rsidR="009631E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制定</w:t>
      </w:r>
      <w:r w:rsidR="00F93D4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计划与沟通</w:t>
      </w:r>
    </w:p>
    <w:p w:rsidR="00F93D4B" w:rsidRDefault="00F93D4B" w:rsidP="0010378F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F93D4B">
        <w:rPr>
          <w:rFonts w:ascii="微软雅黑" w:eastAsia="微软雅黑" w:hAnsi="微软雅黑" w:cs="Times New Roman" w:hint="eastAsia"/>
          <w:b/>
          <w:sz w:val="24"/>
          <w:szCs w:val="24"/>
        </w:rPr>
        <w:t>案例：</w:t>
      </w:r>
      <w:r w:rsidRPr="00F93D4B">
        <w:rPr>
          <w:rFonts w:ascii="微软雅黑" w:eastAsia="微软雅黑" w:hAnsi="微软雅黑" w:cs="Times New Roman" w:hint="eastAsia"/>
          <w:sz w:val="24"/>
          <w:szCs w:val="24"/>
        </w:rPr>
        <w:t>一脸懵逼的小王</w:t>
      </w:r>
    </w:p>
    <w:p w:rsidR="00F93D4B" w:rsidRDefault="001C69FF" w:rsidP="0010378F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1C69FF">
        <w:rPr>
          <w:rFonts w:ascii="微软雅黑" w:eastAsia="微软雅黑" w:hAnsi="微软雅黑" w:cs="Times New Roman" w:hint="eastAsia"/>
          <w:sz w:val="24"/>
          <w:szCs w:val="24"/>
        </w:rPr>
        <w:t>1、让下属参与你的计划</w:t>
      </w:r>
    </w:p>
    <w:p w:rsidR="001C69FF" w:rsidRDefault="001C69FF" w:rsidP="0010378F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2、授权沟通的内容与流程</w:t>
      </w:r>
    </w:p>
    <w:p w:rsidR="001C69FF" w:rsidRPr="001C69FF" w:rsidRDefault="00DA0C6D" w:rsidP="0010378F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DA0C6D">
        <w:rPr>
          <w:rFonts w:ascii="微软雅黑" w:eastAsia="微软雅黑" w:hAnsi="微软雅黑" w:cs="Times New Roman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cs="Times New Roman" w:hint="eastAsia"/>
          <w:sz w:val="24"/>
          <w:szCs w:val="24"/>
        </w:rPr>
        <w:t>黑人的苦恼</w:t>
      </w:r>
    </w:p>
    <w:p w:rsidR="0010378F" w:rsidRPr="00A03F19" w:rsidRDefault="00DA0C6D" w:rsidP="0010378F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="0010378F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跟踪</w:t>
      </w:r>
      <w:r w:rsidR="009631E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、反馈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与评价</w:t>
      </w:r>
    </w:p>
    <w:p w:rsidR="0010378F" w:rsidRDefault="0010378F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7730C1">
        <w:rPr>
          <w:rFonts w:ascii="微软雅黑" w:eastAsia="微软雅黑" w:hAnsi="微软雅黑" w:hint="eastAsia"/>
          <w:sz w:val="24"/>
          <w:szCs w:val="24"/>
        </w:rPr>
        <w:t>工作结果不满意的分析</w:t>
      </w:r>
    </w:p>
    <w:p w:rsidR="0010378F" w:rsidRDefault="0010378F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7730C1">
        <w:rPr>
          <w:rFonts w:ascii="微软雅黑" w:eastAsia="微软雅黑" w:hAnsi="微软雅黑" w:hint="eastAsia"/>
          <w:sz w:val="24"/>
          <w:szCs w:val="24"/>
        </w:rPr>
        <w:t>授权中</w:t>
      </w:r>
      <w:r w:rsidR="009631E3">
        <w:rPr>
          <w:rFonts w:ascii="微软雅黑" w:eastAsia="微软雅黑" w:hAnsi="微软雅黑" w:hint="eastAsia"/>
          <w:sz w:val="24"/>
          <w:szCs w:val="24"/>
        </w:rPr>
        <w:t>的管理者行为</w:t>
      </w:r>
    </w:p>
    <w:p w:rsidR="009631E3" w:rsidRDefault="009631E3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3、管理者授权中的角色</w:t>
      </w:r>
    </w:p>
    <w:p w:rsidR="009631E3" w:rsidRDefault="009631E3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1）合作者</w:t>
      </w:r>
    </w:p>
    <w:p w:rsidR="009631E3" w:rsidRDefault="009631E3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2）教练员</w:t>
      </w:r>
    </w:p>
    <w:p w:rsidR="009631E3" w:rsidRDefault="009631E3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3）记录员</w:t>
      </w:r>
    </w:p>
    <w:p w:rsidR="009631E3" w:rsidRDefault="009631E3" w:rsidP="0010378F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4）公证员</w:t>
      </w:r>
    </w:p>
    <w:p w:rsidR="009631E3" w:rsidRDefault="009631E3" w:rsidP="0010378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5）诊断者</w:t>
      </w:r>
    </w:p>
    <w:sectPr w:rsidR="009631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35AA" w:rsidRDefault="008835AA" w:rsidP="00A21138">
      <w:r>
        <w:separator/>
      </w:r>
    </w:p>
  </w:endnote>
  <w:endnote w:type="continuationSeparator" w:id="0">
    <w:p w:rsidR="008835AA" w:rsidRDefault="008835AA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35AA" w:rsidRDefault="008835AA" w:rsidP="00A21138">
      <w:r>
        <w:separator/>
      </w:r>
    </w:p>
  </w:footnote>
  <w:footnote w:type="continuationSeparator" w:id="0">
    <w:p w:rsidR="008835AA" w:rsidRDefault="008835AA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0D2AC0"/>
    <w:multiLevelType w:val="hybridMultilevel"/>
    <w:tmpl w:val="9ACC1ECA"/>
    <w:lvl w:ilvl="0" w:tplc="8790FF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9889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CCEB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DCA6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0CB2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EA88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EEE3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EC46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F64B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A3F8D"/>
    <w:multiLevelType w:val="hybridMultilevel"/>
    <w:tmpl w:val="F6AE1BB4"/>
    <w:lvl w:ilvl="0" w:tplc="1BE6C17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B72903"/>
    <w:multiLevelType w:val="hybridMultilevel"/>
    <w:tmpl w:val="1E7019B4"/>
    <w:lvl w:ilvl="0" w:tplc="5ED0EF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349C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3AEA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8471C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E4A9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A8FC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04BF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9EA98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EA4C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F4947"/>
    <w:multiLevelType w:val="hybridMultilevel"/>
    <w:tmpl w:val="FE324E7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032671"/>
    <w:multiLevelType w:val="hybridMultilevel"/>
    <w:tmpl w:val="09069D9A"/>
    <w:lvl w:ilvl="0" w:tplc="8FA8BC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807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14DF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2E4A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A6CA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660D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66C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A4C8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AEEB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6044DC"/>
    <w:multiLevelType w:val="hybridMultilevel"/>
    <w:tmpl w:val="E24050E6"/>
    <w:lvl w:ilvl="0" w:tplc="F8847C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B372F75"/>
    <w:multiLevelType w:val="hybridMultilevel"/>
    <w:tmpl w:val="9C40A9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88104C0"/>
    <w:multiLevelType w:val="hybridMultilevel"/>
    <w:tmpl w:val="694852D4"/>
    <w:lvl w:ilvl="0" w:tplc="7A00F7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30E1F18"/>
    <w:multiLevelType w:val="hybridMultilevel"/>
    <w:tmpl w:val="09929180"/>
    <w:lvl w:ilvl="0" w:tplc="87D6A1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4AD6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5E76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AE53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E6F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A7F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969A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B6EC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C856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6"/>
  </w:num>
  <w:num w:numId="3">
    <w:abstractNumId w:val="11"/>
  </w:num>
  <w:num w:numId="4">
    <w:abstractNumId w:val="14"/>
  </w:num>
  <w:num w:numId="5">
    <w:abstractNumId w:val="6"/>
  </w:num>
  <w:num w:numId="6">
    <w:abstractNumId w:val="20"/>
  </w:num>
  <w:num w:numId="7">
    <w:abstractNumId w:val="3"/>
  </w:num>
  <w:num w:numId="8">
    <w:abstractNumId w:val="12"/>
  </w:num>
  <w:num w:numId="9">
    <w:abstractNumId w:val="0"/>
  </w:num>
  <w:num w:numId="10">
    <w:abstractNumId w:val="17"/>
  </w:num>
  <w:num w:numId="11">
    <w:abstractNumId w:val="10"/>
  </w:num>
  <w:num w:numId="12">
    <w:abstractNumId w:val="8"/>
  </w:num>
  <w:num w:numId="13">
    <w:abstractNumId w:val="15"/>
  </w:num>
  <w:num w:numId="14">
    <w:abstractNumId w:val="1"/>
  </w:num>
  <w:num w:numId="15">
    <w:abstractNumId w:val="18"/>
  </w:num>
  <w:num w:numId="16">
    <w:abstractNumId w:val="4"/>
  </w:num>
  <w:num w:numId="17">
    <w:abstractNumId w:val="9"/>
  </w:num>
  <w:num w:numId="18">
    <w:abstractNumId w:val="13"/>
  </w:num>
  <w:num w:numId="19">
    <w:abstractNumId w:val="2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36DFB"/>
    <w:rsid w:val="0004344A"/>
    <w:rsid w:val="00050B28"/>
    <w:rsid w:val="0005359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604E"/>
    <w:rsid w:val="0009732B"/>
    <w:rsid w:val="000A260B"/>
    <w:rsid w:val="000A5609"/>
    <w:rsid w:val="000B1289"/>
    <w:rsid w:val="000B1DB5"/>
    <w:rsid w:val="000B4414"/>
    <w:rsid w:val="000C0E00"/>
    <w:rsid w:val="000C2828"/>
    <w:rsid w:val="000C438F"/>
    <w:rsid w:val="000C6B2C"/>
    <w:rsid w:val="000D119A"/>
    <w:rsid w:val="000D465A"/>
    <w:rsid w:val="000D5A23"/>
    <w:rsid w:val="000E2A70"/>
    <w:rsid w:val="000E5905"/>
    <w:rsid w:val="000F237A"/>
    <w:rsid w:val="0010378F"/>
    <w:rsid w:val="00103BBD"/>
    <w:rsid w:val="00103C96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84493"/>
    <w:rsid w:val="00194730"/>
    <w:rsid w:val="0019568C"/>
    <w:rsid w:val="00196CF2"/>
    <w:rsid w:val="00197272"/>
    <w:rsid w:val="001A2716"/>
    <w:rsid w:val="001A32D6"/>
    <w:rsid w:val="001A49D8"/>
    <w:rsid w:val="001B4170"/>
    <w:rsid w:val="001B7A7E"/>
    <w:rsid w:val="001C2263"/>
    <w:rsid w:val="001C69FF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0696C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AE2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B39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3F2B"/>
    <w:rsid w:val="002E5B19"/>
    <w:rsid w:val="002E5B91"/>
    <w:rsid w:val="002E6262"/>
    <w:rsid w:val="002F1500"/>
    <w:rsid w:val="002F1930"/>
    <w:rsid w:val="003114E5"/>
    <w:rsid w:val="00311809"/>
    <w:rsid w:val="003212A5"/>
    <w:rsid w:val="00321A26"/>
    <w:rsid w:val="00323772"/>
    <w:rsid w:val="003252EC"/>
    <w:rsid w:val="00333941"/>
    <w:rsid w:val="00336C69"/>
    <w:rsid w:val="00343136"/>
    <w:rsid w:val="00345135"/>
    <w:rsid w:val="00346D48"/>
    <w:rsid w:val="00347369"/>
    <w:rsid w:val="003522C7"/>
    <w:rsid w:val="00352D01"/>
    <w:rsid w:val="00362410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404076"/>
    <w:rsid w:val="004053EF"/>
    <w:rsid w:val="00407408"/>
    <w:rsid w:val="00412CEC"/>
    <w:rsid w:val="00413B1D"/>
    <w:rsid w:val="00415E31"/>
    <w:rsid w:val="004169E1"/>
    <w:rsid w:val="00417263"/>
    <w:rsid w:val="00420E09"/>
    <w:rsid w:val="004343F6"/>
    <w:rsid w:val="00441F9C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81753"/>
    <w:rsid w:val="00486DCF"/>
    <w:rsid w:val="00491611"/>
    <w:rsid w:val="00491B06"/>
    <w:rsid w:val="00492249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7A44"/>
    <w:rsid w:val="00527972"/>
    <w:rsid w:val="00533A55"/>
    <w:rsid w:val="00540CF3"/>
    <w:rsid w:val="0054193A"/>
    <w:rsid w:val="00551E67"/>
    <w:rsid w:val="00554EFB"/>
    <w:rsid w:val="0055594C"/>
    <w:rsid w:val="00556FFA"/>
    <w:rsid w:val="00561DAF"/>
    <w:rsid w:val="00567088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117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5E06"/>
    <w:rsid w:val="00627A9C"/>
    <w:rsid w:val="00631A70"/>
    <w:rsid w:val="0063423E"/>
    <w:rsid w:val="00634335"/>
    <w:rsid w:val="00642A00"/>
    <w:rsid w:val="00642E7E"/>
    <w:rsid w:val="00644393"/>
    <w:rsid w:val="0064703F"/>
    <w:rsid w:val="00650CE7"/>
    <w:rsid w:val="006514D5"/>
    <w:rsid w:val="00655E70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873FB"/>
    <w:rsid w:val="0069102F"/>
    <w:rsid w:val="00691708"/>
    <w:rsid w:val="00691F8A"/>
    <w:rsid w:val="00694FFD"/>
    <w:rsid w:val="006A1C54"/>
    <w:rsid w:val="006A49F5"/>
    <w:rsid w:val="006A7117"/>
    <w:rsid w:val="006B492B"/>
    <w:rsid w:val="006B6808"/>
    <w:rsid w:val="006C62DE"/>
    <w:rsid w:val="006D4296"/>
    <w:rsid w:val="006D4A62"/>
    <w:rsid w:val="006D66E1"/>
    <w:rsid w:val="006E1827"/>
    <w:rsid w:val="006E3074"/>
    <w:rsid w:val="006E4033"/>
    <w:rsid w:val="006E650D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730C1"/>
    <w:rsid w:val="00790738"/>
    <w:rsid w:val="00790B84"/>
    <w:rsid w:val="00791375"/>
    <w:rsid w:val="0079165F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C6AAF"/>
    <w:rsid w:val="007D0E29"/>
    <w:rsid w:val="007D103A"/>
    <w:rsid w:val="007D4BA9"/>
    <w:rsid w:val="007D55C5"/>
    <w:rsid w:val="007D64BA"/>
    <w:rsid w:val="007D7C9B"/>
    <w:rsid w:val="007E12D0"/>
    <w:rsid w:val="007E4FEF"/>
    <w:rsid w:val="007E7DC0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47ED5"/>
    <w:rsid w:val="00855DF6"/>
    <w:rsid w:val="008632B8"/>
    <w:rsid w:val="00863615"/>
    <w:rsid w:val="0086369B"/>
    <w:rsid w:val="00866D51"/>
    <w:rsid w:val="008760AE"/>
    <w:rsid w:val="00876431"/>
    <w:rsid w:val="008835AA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4AAB"/>
    <w:rsid w:val="008C5CE7"/>
    <w:rsid w:val="008C71A9"/>
    <w:rsid w:val="008F144A"/>
    <w:rsid w:val="008F327A"/>
    <w:rsid w:val="008F3A46"/>
    <w:rsid w:val="008F6F2E"/>
    <w:rsid w:val="008F7F58"/>
    <w:rsid w:val="00900A13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262B"/>
    <w:rsid w:val="009466B1"/>
    <w:rsid w:val="0095419C"/>
    <w:rsid w:val="0095423E"/>
    <w:rsid w:val="00955A5D"/>
    <w:rsid w:val="00955C63"/>
    <w:rsid w:val="00955D91"/>
    <w:rsid w:val="00956C69"/>
    <w:rsid w:val="0096289A"/>
    <w:rsid w:val="009631E3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4BCD"/>
    <w:rsid w:val="009965CA"/>
    <w:rsid w:val="009A3046"/>
    <w:rsid w:val="009A3574"/>
    <w:rsid w:val="009A5480"/>
    <w:rsid w:val="009A697B"/>
    <w:rsid w:val="009A7300"/>
    <w:rsid w:val="009B033E"/>
    <w:rsid w:val="009B3287"/>
    <w:rsid w:val="009C26C1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066"/>
    <w:rsid w:val="00A905E2"/>
    <w:rsid w:val="00A9190F"/>
    <w:rsid w:val="00AA035B"/>
    <w:rsid w:val="00AA35CF"/>
    <w:rsid w:val="00AA4662"/>
    <w:rsid w:val="00AA4FBF"/>
    <w:rsid w:val="00AA739E"/>
    <w:rsid w:val="00AB0913"/>
    <w:rsid w:val="00AB3F35"/>
    <w:rsid w:val="00AB486B"/>
    <w:rsid w:val="00AC3319"/>
    <w:rsid w:val="00AC4124"/>
    <w:rsid w:val="00AC4700"/>
    <w:rsid w:val="00AC5532"/>
    <w:rsid w:val="00AC62D2"/>
    <w:rsid w:val="00AC7E48"/>
    <w:rsid w:val="00AD1D7D"/>
    <w:rsid w:val="00AD402A"/>
    <w:rsid w:val="00AD5071"/>
    <w:rsid w:val="00AD5101"/>
    <w:rsid w:val="00AD71FF"/>
    <w:rsid w:val="00AE76A9"/>
    <w:rsid w:val="00AF3E94"/>
    <w:rsid w:val="00AF4DCB"/>
    <w:rsid w:val="00AF7111"/>
    <w:rsid w:val="00AF7797"/>
    <w:rsid w:val="00B0257E"/>
    <w:rsid w:val="00B07EA2"/>
    <w:rsid w:val="00B11C0E"/>
    <w:rsid w:val="00B213C7"/>
    <w:rsid w:val="00B21D7C"/>
    <w:rsid w:val="00B23452"/>
    <w:rsid w:val="00B23D37"/>
    <w:rsid w:val="00B26B3C"/>
    <w:rsid w:val="00B2747E"/>
    <w:rsid w:val="00B3416A"/>
    <w:rsid w:val="00B47B64"/>
    <w:rsid w:val="00B509C4"/>
    <w:rsid w:val="00B6156F"/>
    <w:rsid w:val="00B663B6"/>
    <w:rsid w:val="00B665D4"/>
    <w:rsid w:val="00B834A0"/>
    <w:rsid w:val="00B93814"/>
    <w:rsid w:val="00B95B3A"/>
    <w:rsid w:val="00BA1B62"/>
    <w:rsid w:val="00BA4812"/>
    <w:rsid w:val="00BB18AE"/>
    <w:rsid w:val="00BB1DD0"/>
    <w:rsid w:val="00BB2726"/>
    <w:rsid w:val="00BB401C"/>
    <w:rsid w:val="00BB41A1"/>
    <w:rsid w:val="00BC703B"/>
    <w:rsid w:val="00BC733F"/>
    <w:rsid w:val="00BC7D1A"/>
    <w:rsid w:val="00BD0360"/>
    <w:rsid w:val="00BD0966"/>
    <w:rsid w:val="00BE1C24"/>
    <w:rsid w:val="00BE22F6"/>
    <w:rsid w:val="00BE7A19"/>
    <w:rsid w:val="00BF0425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5211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760DF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D3D2C"/>
    <w:rsid w:val="00CE3275"/>
    <w:rsid w:val="00CE4986"/>
    <w:rsid w:val="00CE503D"/>
    <w:rsid w:val="00CE56C7"/>
    <w:rsid w:val="00CF1D4C"/>
    <w:rsid w:val="00CF2775"/>
    <w:rsid w:val="00D05FCA"/>
    <w:rsid w:val="00D071A3"/>
    <w:rsid w:val="00D11410"/>
    <w:rsid w:val="00D14846"/>
    <w:rsid w:val="00D16CB6"/>
    <w:rsid w:val="00D20572"/>
    <w:rsid w:val="00D21338"/>
    <w:rsid w:val="00D23408"/>
    <w:rsid w:val="00D25194"/>
    <w:rsid w:val="00D260A1"/>
    <w:rsid w:val="00D262E7"/>
    <w:rsid w:val="00D2649B"/>
    <w:rsid w:val="00D2657E"/>
    <w:rsid w:val="00D26A80"/>
    <w:rsid w:val="00D27916"/>
    <w:rsid w:val="00D326E6"/>
    <w:rsid w:val="00D32D16"/>
    <w:rsid w:val="00D36C33"/>
    <w:rsid w:val="00D41D3F"/>
    <w:rsid w:val="00D45ABA"/>
    <w:rsid w:val="00D50296"/>
    <w:rsid w:val="00D5157B"/>
    <w:rsid w:val="00D52147"/>
    <w:rsid w:val="00D56761"/>
    <w:rsid w:val="00D576A0"/>
    <w:rsid w:val="00D641DA"/>
    <w:rsid w:val="00D660DF"/>
    <w:rsid w:val="00D71768"/>
    <w:rsid w:val="00D7250F"/>
    <w:rsid w:val="00D842E3"/>
    <w:rsid w:val="00D84DBF"/>
    <w:rsid w:val="00D97B30"/>
    <w:rsid w:val="00DA047F"/>
    <w:rsid w:val="00DA0C6D"/>
    <w:rsid w:val="00DA1987"/>
    <w:rsid w:val="00DB2926"/>
    <w:rsid w:val="00DB41E2"/>
    <w:rsid w:val="00DC78F6"/>
    <w:rsid w:val="00DC7C39"/>
    <w:rsid w:val="00DD564C"/>
    <w:rsid w:val="00DE0CFA"/>
    <w:rsid w:val="00DE2B1D"/>
    <w:rsid w:val="00DF5D70"/>
    <w:rsid w:val="00E02A5C"/>
    <w:rsid w:val="00E02DB9"/>
    <w:rsid w:val="00E045FD"/>
    <w:rsid w:val="00E05802"/>
    <w:rsid w:val="00E0638E"/>
    <w:rsid w:val="00E06E2A"/>
    <w:rsid w:val="00E07610"/>
    <w:rsid w:val="00E104D9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B8E"/>
    <w:rsid w:val="00ED5EBD"/>
    <w:rsid w:val="00ED6039"/>
    <w:rsid w:val="00ED784B"/>
    <w:rsid w:val="00EE0DFD"/>
    <w:rsid w:val="00EE0F4B"/>
    <w:rsid w:val="00EF0A5B"/>
    <w:rsid w:val="00EF2D8E"/>
    <w:rsid w:val="00EF47B9"/>
    <w:rsid w:val="00F026D9"/>
    <w:rsid w:val="00F051E0"/>
    <w:rsid w:val="00F053FA"/>
    <w:rsid w:val="00F1025D"/>
    <w:rsid w:val="00F10899"/>
    <w:rsid w:val="00F124C6"/>
    <w:rsid w:val="00F144A3"/>
    <w:rsid w:val="00F21E39"/>
    <w:rsid w:val="00F22E0E"/>
    <w:rsid w:val="00F231D3"/>
    <w:rsid w:val="00F310CC"/>
    <w:rsid w:val="00F31B20"/>
    <w:rsid w:val="00F31F6C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B29"/>
    <w:rsid w:val="00F70FC6"/>
    <w:rsid w:val="00F72269"/>
    <w:rsid w:val="00F772CB"/>
    <w:rsid w:val="00F8117F"/>
    <w:rsid w:val="00F83C92"/>
    <w:rsid w:val="00F8664F"/>
    <w:rsid w:val="00F90CF0"/>
    <w:rsid w:val="00F93D4B"/>
    <w:rsid w:val="00F97225"/>
    <w:rsid w:val="00FA2CF6"/>
    <w:rsid w:val="00FA38E5"/>
    <w:rsid w:val="00FA3C3C"/>
    <w:rsid w:val="00FB07CD"/>
    <w:rsid w:val="00FB2D5B"/>
    <w:rsid w:val="00FB2FE4"/>
    <w:rsid w:val="00FB7C65"/>
    <w:rsid w:val="00FC0135"/>
    <w:rsid w:val="00FC4178"/>
    <w:rsid w:val="00FE088B"/>
    <w:rsid w:val="00FE2BC1"/>
    <w:rsid w:val="00FE5A89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EF4853"/>
  <w15:docId w15:val="{DFE14B2E-E194-4D4E-8FD1-53FC07E56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39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861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4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39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8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E7B3DD-8DB2-45ED-851E-D998100AD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7560</TotalTime>
  <Pages>4</Pages>
  <Words>190</Words>
  <Characters>1084</Characters>
  <Application>Microsoft Office Word</Application>
  <DocSecurity>0</DocSecurity>
  <Lines>9</Lines>
  <Paragraphs>2</Paragraphs>
  <ScaleCrop>false</ScaleCrop>
  <Company>保定佰思特汽车零部件有限公司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293</cp:revision>
  <cp:lastPrinted>2020-07-27T11:53:00Z</cp:lastPrinted>
  <dcterms:created xsi:type="dcterms:W3CDTF">2019-08-19T22:41:00Z</dcterms:created>
  <dcterms:modified xsi:type="dcterms:W3CDTF">2022-03-18T08:34:00Z</dcterms:modified>
</cp:coreProperties>
</file>