
<file path=[Content_Types].xml><?xml version="1.0" encoding="utf-8"?>
<Types xmlns="http://schemas.openxmlformats.org/package/2006/content-types">
  <Default Extension="xml" ContentType="application/xml"/>
  <Default Extension="wmf" ContentType="image/x-wmf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795"/>
        </w:tabs>
        <w:adjustRightInd w:val="0"/>
        <w:snapToGrid w:val="0"/>
        <w:spacing w:line="360" w:lineRule="auto"/>
        <w:ind w:firstLine="2560" w:firstLineChars="800"/>
        <w:rPr>
          <w:rFonts w:hint="eastAsia" w:ascii="微软雅黑" w:hAnsi="微软雅黑" w:eastAsia="微软雅黑" w:cs="宋体"/>
          <w:sz w:val="32"/>
          <w:szCs w:val="32"/>
        </w:rPr>
      </w:pPr>
      <w:bookmarkStart w:id="1" w:name="_GoBack"/>
      <w:bookmarkEnd w:id="1"/>
      <w:r>
        <w:rPr>
          <w:rFonts w:hint="eastAsia" w:ascii="微软雅黑" w:hAnsi="微软雅黑" w:eastAsia="微软雅黑" w:cs="宋体"/>
          <w:sz w:val="32"/>
          <w:szCs w:val="32"/>
        </w:rPr>
        <w:t>TWI班组长管理技能提升训练</w:t>
      </w:r>
    </w:p>
    <w:p>
      <w:pPr>
        <w:tabs>
          <w:tab w:val="left" w:pos="795"/>
        </w:tabs>
        <w:adjustRightInd w:val="0"/>
        <w:snapToGrid w:val="0"/>
        <w:spacing w:line="360" w:lineRule="auto"/>
        <w:ind w:firstLine="3960" w:firstLineChars="900"/>
        <w:rPr>
          <w:rFonts w:hint="eastAsia" w:ascii="微软雅黑" w:hAnsi="微软雅黑" w:eastAsia="微软雅黑"/>
          <w:sz w:val="44"/>
          <w:szCs w:val="44"/>
        </w:rPr>
      </w:pPr>
      <w:r>
        <w:rPr>
          <w:rFonts w:hint="eastAsia" w:ascii="微软雅黑" w:hAnsi="微软雅黑" w:eastAsia="微软雅黑" w:cs="宋体"/>
          <w:sz w:val="44"/>
          <w:szCs w:val="44"/>
        </w:rPr>
        <w:t>课程大纲</w:t>
      </w:r>
    </w:p>
    <w:p>
      <w:pPr>
        <w:shd w:val="clear" w:color="auto" w:fill="FFCC00"/>
        <w:adjustRightInd w:val="0"/>
        <w:snapToGrid w:val="0"/>
        <w:spacing w:line="480" w:lineRule="atLeast"/>
        <w:rPr>
          <w:rFonts w:hint="eastAsia" w:ascii="微软雅黑" w:hAnsi="微软雅黑" w:eastAsia="微软雅黑" w:cs="宋体"/>
          <w:sz w:val="24"/>
        </w:rPr>
      </w:pPr>
      <w:r>
        <w:rPr>
          <w:rFonts w:ascii="微软雅黑" w:hAnsi="微软雅黑" w:eastAsia="微软雅黑"/>
          <w:sz w:val="24"/>
        </w:rPr>
        <w:drawing>
          <wp:inline distT="0" distB="0" distL="114300" distR="114300">
            <wp:extent cx="706120" cy="433070"/>
            <wp:effectExtent l="0" t="0" r="10160" b="8890"/>
            <wp:docPr id="13" name="图片 45" descr="BS00975_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45" descr="BS00975_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706120" cy="4330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微软雅黑" w:hAnsi="微软雅黑" w:eastAsia="微软雅黑"/>
          <w:bCs/>
          <w:sz w:val="24"/>
        </w:rPr>
        <w:t xml:space="preserve"> </w:t>
      </w:r>
      <w:r>
        <w:rPr>
          <w:rFonts w:hint="eastAsia" w:ascii="微软雅黑" w:hAnsi="微软雅黑" w:eastAsia="微软雅黑"/>
          <w:b/>
          <w:bCs/>
          <w:sz w:val="28"/>
          <w:szCs w:val="28"/>
        </w:rPr>
        <w:t xml:space="preserve"> </w:t>
      </w:r>
      <w:r>
        <w:rPr>
          <w:rFonts w:hint="eastAsia" w:ascii="微软雅黑" w:hAnsi="微软雅黑" w:eastAsia="微软雅黑" w:cs="宋体"/>
          <w:b/>
          <w:sz w:val="28"/>
          <w:szCs w:val="28"/>
        </w:rPr>
        <w:t>课 程 背 景：</w:t>
      </w:r>
    </w:p>
    <w:p>
      <w:pPr>
        <w:widowControl/>
        <w:spacing w:line="360" w:lineRule="exact"/>
        <w:jc w:val="left"/>
        <w:rPr>
          <w:rFonts w:ascii="微软雅黑" w:hAnsi="微软雅黑" w:eastAsia="微软雅黑" w:cs="宋体"/>
          <w:kern w:val="0"/>
          <w:sz w:val="24"/>
        </w:rPr>
      </w:pPr>
      <w:r>
        <w:rPr>
          <w:rFonts w:hint="eastAsia" w:ascii="微软雅黑" w:hAnsi="微软雅黑" w:eastAsia="微软雅黑"/>
          <w:sz w:val="24"/>
        </w:rPr>
        <w:t xml:space="preserve">  </w:t>
      </w:r>
      <w:r>
        <w:rPr>
          <w:rFonts w:ascii="微软雅黑" w:hAnsi="微软雅黑" w:eastAsia="微软雅黑"/>
          <w:sz w:val="24"/>
        </w:rPr>
        <w:fldChar w:fldCharType="begin"/>
      </w:r>
      <w:r>
        <w:rPr>
          <w:rFonts w:ascii="微软雅黑" w:hAnsi="微软雅黑" w:eastAsia="微软雅黑"/>
          <w:sz w:val="24"/>
        </w:rPr>
        <w:instrText xml:space="preserve"> HYPERLINK "http://www.gdpx.com.cn/topics/chejian/" </w:instrText>
      </w:r>
      <w:r>
        <w:rPr>
          <w:rFonts w:ascii="微软雅黑" w:hAnsi="微软雅黑" w:eastAsia="微软雅黑"/>
          <w:sz w:val="24"/>
        </w:rPr>
        <w:fldChar w:fldCharType="separate"/>
      </w:r>
      <w:r>
        <w:rPr>
          <w:rFonts w:hint="eastAsia" w:ascii="微软雅黑" w:hAnsi="微软雅黑" w:eastAsia="微软雅黑" w:cs="宋体"/>
          <w:kern w:val="0"/>
          <w:sz w:val="24"/>
        </w:rPr>
        <w:t>车间管理</w:t>
      </w:r>
      <w:r>
        <w:rPr>
          <w:rFonts w:ascii="微软雅黑" w:hAnsi="微软雅黑" w:eastAsia="微软雅黑" w:cs="宋体"/>
          <w:kern w:val="0"/>
          <w:sz w:val="24"/>
        </w:rPr>
        <w:fldChar w:fldCharType="end"/>
      </w:r>
      <w:r>
        <w:rPr>
          <w:rFonts w:hint="eastAsia" w:ascii="微软雅黑" w:hAnsi="微软雅黑" w:eastAsia="微软雅黑" w:cs="宋体"/>
          <w:kern w:val="0"/>
          <w:sz w:val="24"/>
        </w:rPr>
        <w:t>干部承担着现场管理和制造过程控制的重任，必须有效的管理现场的进度、质量、成本、人员等要素，还要协同其他部门共同处理现场的各种问题。然而，随着订单交货期日益缩短，品种变化多端，不断有新品种上线，给车间管理人带来无穷的困惑。作为车间干部，您是否经常被以下问题弄得焦头烂额？</w:t>
      </w:r>
    </w:p>
    <w:p>
      <w:pPr>
        <w:widowControl/>
        <w:spacing w:line="360" w:lineRule="exact"/>
        <w:ind w:firstLine="480" w:firstLineChars="200"/>
        <w:jc w:val="left"/>
        <w:rPr>
          <w:rFonts w:ascii="微软雅黑" w:hAnsi="微软雅黑" w:eastAsia="微软雅黑" w:cs="宋体"/>
          <w:kern w:val="0"/>
          <w:sz w:val="24"/>
        </w:rPr>
      </w:pPr>
      <w:r>
        <w:rPr>
          <w:rFonts w:hint="eastAsia" w:ascii="微软雅黑" w:hAnsi="微软雅黑" w:eastAsia="微软雅黑" w:cs="宋体"/>
          <w:kern w:val="0"/>
          <w:sz w:val="24"/>
        </w:rPr>
        <w:t>·员工很娇气，不好管，管严了抱怨，管松了任务完不成</w:t>
      </w:r>
    </w:p>
    <w:p>
      <w:pPr>
        <w:widowControl/>
        <w:spacing w:line="360" w:lineRule="exact"/>
        <w:ind w:firstLine="480" w:firstLineChars="200"/>
        <w:jc w:val="left"/>
        <w:rPr>
          <w:rFonts w:ascii="微软雅黑" w:hAnsi="微软雅黑" w:eastAsia="微软雅黑" w:cs="宋体"/>
          <w:kern w:val="0"/>
          <w:sz w:val="24"/>
        </w:rPr>
      </w:pPr>
      <w:r>
        <w:rPr>
          <w:rFonts w:hint="eastAsia" w:ascii="微软雅黑" w:hAnsi="微软雅黑" w:eastAsia="微软雅黑" w:cs="宋体"/>
          <w:kern w:val="0"/>
          <w:sz w:val="24"/>
        </w:rPr>
        <w:t>·同样的事故总是重复发生，再三叮嘱也没有用</w:t>
      </w:r>
    </w:p>
    <w:p>
      <w:pPr>
        <w:widowControl/>
        <w:spacing w:line="360" w:lineRule="exact"/>
        <w:ind w:firstLine="480" w:firstLineChars="200"/>
        <w:jc w:val="left"/>
        <w:rPr>
          <w:rFonts w:ascii="微软雅黑" w:hAnsi="微软雅黑" w:eastAsia="微软雅黑" w:cs="宋体"/>
          <w:kern w:val="0"/>
          <w:sz w:val="24"/>
        </w:rPr>
      </w:pPr>
      <w:r>
        <w:rPr>
          <w:rFonts w:hint="eastAsia" w:ascii="微软雅黑" w:hAnsi="微软雅黑" w:eastAsia="微软雅黑" w:cs="宋体"/>
          <w:kern w:val="0"/>
          <w:sz w:val="24"/>
        </w:rPr>
        <w:t>·现场材料乱堆乱放混放、需要的物料不知到哪去找，不需要的一大堆</w:t>
      </w:r>
    </w:p>
    <w:p>
      <w:pPr>
        <w:widowControl/>
        <w:spacing w:line="360" w:lineRule="exact"/>
        <w:ind w:firstLine="480" w:firstLineChars="200"/>
        <w:jc w:val="left"/>
        <w:rPr>
          <w:rFonts w:ascii="微软雅黑" w:hAnsi="微软雅黑" w:eastAsia="微软雅黑" w:cs="宋体"/>
          <w:kern w:val="0"/>
          <w:sz w:val="24"/>
        </w:rPr>
      </w:pPr>
      <w:r>
        <w:rPr>
          <w:rFonts w:hint="eastAsia" w:ascii="微软雅黑" w:hAnsi="微软雅黑" w:eastAsia="微软雅黑" w:cs="宋体"/>
          <w:kern w:val="0"/>
          <w:sz w:val="24"/>
        </w:rPr>
        <w:t>·工人流动性大，刚成熟又离辞了，现场总是在救火</w:t>
      </w:r>
    </w:p>
    <w:p>
      <w:pPr>
        <w:widowControl/>
        <w:spacing w:line="360" w:lineRule="exact"/>
        <w:ind w:firstLine="480" w:firstLineChars="200"/>
        <w:jc w:val="left"/>
        <w:rPr>
          <w:rFonts w:ascii="微软雅黑" w:hAnsi="微软雅黑" w:eastAsia="微软雅黑" w:cs="宋体"/>
          <w:kern w:val="0"/>
          <w:sz w:val="24"/>
        </w:rPr>
      </w:pPr>
      <w:r>
        <w:rPr>
          <w:rFonts w:hint="eastAsia" w:ascii="微软雅黑" w:hAnsi="微软雅黑" w:eastAsia="微软雅黑" w:cs="宋体"/>
          <w:kern w:val="0"/>
          <w:sz w:val="24"/>
        </w:rPr>
        <w:t>·布置下去的工作总是得不到很好的执行，与自己的期望有差距</w:t>
      </w:r>
    </w:p>
    <w:p>
      <w:pPr>
        <w:widowControl/>
        <w:spacing w:line="360" w:lineRule="exact"/>
        <w:ind w:firstLine="480" w:firstLineChars="200"/>
        <w:jc w:val="left"/>
        <w:rPr>
          <w:rFonts w:ascii="微软雅黑" w:hAnsi="微软雅黑" w:eastAsia="微软雅黑" w:cs="宋体"/>
          <w:kern w:val="0"/>
          <w:sz w:val="24"/>
        </w:rPr>
      </w:pPr>
      <w:r>
        <w:rPr>
          <w:rFonts w:hint="eastAsia" w:ascii="微软雅黑" w:hAnsi="微软雅黑" w:eastAsia="微软雅黑" w:cs="宋体"/>
          <w:kern w:val="0"/>
          <w:sz w:val="24"/>
        </w:rPr>
        <w:t>·团队士气不高，激发不起现场人员的工作热情</w:t>
      </w:r>
    </w:p>
    <w:p>
      <w:pPr>
        <w:widowControl/>
        <w:spacing w:line="360" w:lineRule="exact"/>
        <w:ind w:firstLine="480" w:firstLineChars="200"/>
        <w:jc w:val="left"/>
        <w:rPr>
          <w:rFonts w:ascii="微软雅黑" w:hAnsi="微软雅黑" w:eastAsia="微软雅黑" w:cs="宋体"/>
          <w:kern w:val="0"/>
          <w:sz w:val="24"/>
        </w:rPr>
      </w:pPr>
      <w:r>
        <w:rPr>
          <w:rFonts w:hint="eastAsia" w:ascii="微软雅黑" w:hAnsi="微软雅黑" w:eastAsia="微软雅黑" w:cs="宋体"/>
          <w:kern w:val="0"/>
          <w:sz w:val="24"/>
        </w:rPr>
        <w:t>·自己忙得象“驴”一样，仍然不断有问题产生……等等</w:t>
      </w:r>
    </w:p>
    <w:p>
      <w:pPr>
        <w:widowControl/>
        <w:spacing w:line="360" w:lineRule="exact"/>
        <w:ind w:firstLine="240" w:firstLineChars="100"/>
        <w:jc w:val="left"/>
        <w:rPr>
          <w:rFonts w:ascii="微软雅黑" w:hAnsi="微软雅黑" w:eastAsia="微软雅黑" w:cs="宋体"/>
          <w:kern w:val="0"/>
          <w:sz w:val="24"/>
        </w:rPr>
      </w:pPr>
      <w:r>
        <w:rPr>
          <w:rFonts w:hint="eastAsia" w:ascii="微软雅黑" w:hAnsi="微软雅黑" w:eastAsia="微软雅黑" w:cs="宋体"/>
          <w:kern w:val="0"/>
          <w:sz w:val="24"/>
        </w:rPr>
        <w:t xml:space="preserve">如何搭建起现场管理者的“黄金屋”？如何打造起一支钢铁般基层队伍，让企业战略得以真正落实执行？ </w:t>
      </w:r>
    </w:p>
    <w:p>
      <w:pPr>
        <w:widowControl/>
        <w:spacing w:line="360" w:lineRule="exact"/>
        <w:ind w:firstLine="600" w:firstLineChars="250"/>
        <w:jc w:val="left"/>
        <w:rPr>
          <w:rFonts w:ascii="微软雅黑" w:hAnsi="微软雅黑" w:eastAsia="微软雅黑" w:cs="宋体"/>
          <w:kern w:val="0"/>
          <w:sz w:val="24"/>
        </w:rPr>
      </w:pPr>
      <w:r>
        <w:rPr>
          <w:rFonts w:hint="eastAsia" w:ascii="微软雅黑" w:hAnsi="微软雅黑" w:eastAsia="微软雅黑" w:cs="宋体"/>
          <w:kern w:val="0"/>
          <w:sz w:val="24"/>
        </w:rPr>
        <w:t>TWI---一套有灵性的技术转移和员工管理方法！</w:t>
      </w:r>
    </w:p>
    <w:p>
      <w:pPr>
        <w:widowControl/>
        <w:spacing w:line="360" w:lineRule="exact"/>
        <w:ind w:firstLine="600" w:firstLineChars="250"/>
        <w:jc w:val="left"/>
        <w:rPr>
          <w:rFonts w:ascii="微软雅黑" w:hAnsi="微软雅黑" w:eastAsia="微软雅黑" w:cs="宋体"/>
          <w:kern w:val="0"/>
          <w:sz w:val="24"/>
        </w:rPr>
      </w:pPr>
      <w:r>
        <w:rPr>
          <w:rFonts w:hint="eastAsia" w:ascii="微软雅黑" w:hAnsi="微软雅黑" w:eastAsia="微软雅黑" w:cs="宋体"/>
          <w:kern w:val="0"/>
          <w:sz w:val="24"/>
        </w:rPr>
        <w:t>TWI---一种“造物之前先育人”的哲学的完美体现！</w:t>
      </w:r>
    </w:p>
    <w:p>
      <w:pPr>
        <w:adjustRightInd w:val="0"/>
        <w:snapToGrid w:val="0"/>
        <w:spacing w:line="440" w:lineRule="exact"/>
        <w:ind w:firstLine="480" w:firstLineChars="200"/>
        <w:rPr>
          <w:rFonts w:hint="eastAsia" w:ascii="微软雅黑" w:hAnsi="微软雅黑" w:eastAsia="微软雅黑" w:cs="宋体"/>
          <w:sz w:val="24"/>
        </w:rPr>
      </w:pPr>
      <w:r>
        <w:rPr>
          <w:rFonts w:hint="eastAsia" w:ascii="微软雅黑" w:hAnsi="微软雅黑" w:eastAsia="微软雅黑" w:cs="宋体"/>
          <w:sz w:val="24"/>
        </w:rPr>
        <w:t>★  授课方式：结合成人教学特点----让体验共享、让影片演绎、让案例说话、让情景再现；</w:t>
      </w:r>
    </w:p>
    <w:p>
      <w:pPr>
        <w:adjustRightInd w:val="0"/>
        <w:snapToGrid w:val="0"/>
        <w:spacing w:line="440" w:lineRule="exact"/>
        <w:ind w:left="900" w:leftChars="200" w:hanging="480" w:hangingChars="200"/>
        <w:rPr>
          <w:rFonts w:hint="eastAsia" w:ascii="微软雅黑" w:hAnsi="微软雅黑" w:eastAsia="微软雅黑" w:cs="宋体"/>
          <w:sz w:val="24"/>
        </w:rPr>
      </w:pPr>
      <w:r>
        <w:rPr>
          <w:rFonts w:hint="eastAsia" w:ascii="微软雅黑" w:hAnsi="微软雅黑" w:eastAsia="微软雅黑" w:cs="宋体"/>
          <w:sz w:val="24"/>
        </w:rPr>
        <w:t xml:space="preserve">★  体验特点：融入体验式培训元素，让学员参与性更强、理论体系的合理引导，达到学员的自我领悟； </w:t>
      </w:r>
    </w:p>
    <w:p>
      <w:pPr>
        <w:adjustRightInd w:val="0"/>
        <w:snapToGrid w:val="0"/>
        <w:spacing w:line="440" w:lineRule="exact"/>
        <w:ind w:left="900" w:leftChars="200" w:hanging="480" w:hangingChars="200"/>
        <w:rPr>
          <w:rFonts w:hint="eastAsia" w:ascii="微软雅黑" w:hAnsi="微软雅黑" w:eastAsia="微软雅黑" w:cs="宋体"/>
          <w:sz w:val="24"/>
        </w:rPr>
      </w:pPr>
      <w:r>
        <w:rPr>
          <w:rFonts w:hint="eastAsia" w:ascii="微软雅黑" w:hAnsi="微软雅黑" w:eastAsia="微软雅黑" w:cs="宋体"/>
          <w:sz w:val="24"/>
        </w:rPr>
        <w:t>★  影片案例：结合中国企业生存状况，链接当前经典影视，配合整体理论框架的实施与组织；</w:t>
      </w:r>
    </w:p>
    <w:p>
      <w:pPr>
        <w:adjustRightInd w:val="0"/>
        <w:snapToGrid w:val="0"/>
        <w:spacing w:line="440" w:lineRule="exact"/>
        <w:ind w:left="900" w:leftChars="200" w:hanging="480" w:hangingChars="200"/>
        <w:rPr>
          <w:rFonts w:hint="eastAsia" w:ascii="微软雅黑" w:hAnsi="微软雅黑" w:eastAsia="微软雅黑" w:cs="宋体"/>
          <w:sz w:val="24"/>
        </w:rPr>
      </w:pPr>
      <w:r>
        <w:rPr>
          <w:rFonts w:hint="eastAsia" w:ascii="微软雅黑" w:hAnsi="微软雅黑" w:eastAsia="微软雅黑" w:cs="宋体"/>
          <w:sz w:val="24"/>
        </w:rPr>
        <w:t>★  安排妥当：根据企业实际需求量身定做，安排侧重点。</w:t>
      </w:r>
    </w:p>
    <w:p>
      <w:pPr>
        <w:spacing w:line="440" w:lineRule="exact"/>
        <w:rPr>
          <w:rFonts w:hint="eastAsia" w:ascii="微软雅黑" w:hAnsi="微软雅黑" w:eastAsia="微软雅黑"/>
          <w:sz w:val="24"/>
        </w:rPr>
      </w:pPr>
    </w:p>
    <w:p>
      <w:pPr>
        <w:shd w:val="clear" w:color="auto" w:fill="FF9900"/>
        <w:adjustRightInd w:val="0"/>
        <w:snapToGrid w:val="0"/>
        <w:spacing w:line="480" w:lineRule="atLeast"/>
        <w:rPr>
          <w:rFonts w:hint="eastAsia" w:ascii="微软雅黑" w:hAnsi="微软雅黑" w:eastAsia="微软雅黑" w:cs="宋体"/>
          <w:sz w:val="24"/>
        </w:rPr>
      </w:pPr>
      <w:r>
        <w:rPr>
          <w:rFonts w:ascii="微软雅黑" w:hAnsi="微软雅黑" w:eastAsia="微软雅黑"/>
          <w:sz w:val="24"/>
        </w:rPr>
        <w:drawing>
          <wp:inline distT="0" distB="0" distL="114300" distR="114300">
            <wp:extent cx="706120" cy="433070"/>
            <wp:effectExtent l="0" t="0" r="10160" b="8890"/>
            <wp:docPr id="14" name="图片 65" descr="BS00975_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65" descr="BS00975_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706120" cy="4330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微软雅黑" w:hAnsi="微软雅黑" w:eastAsia="微软雅黑"/>
          <w:bCs/>
          <w:sz w:val="24"/>
        </w:rPr>
        <w:t xml:space="preserve">  </w:t>
      </w:r>
      <w:r>
        <w:rPr>
          <w:rFonts w:hint="eastAsia" w:ascii="微软雅黑" w:hAnsi="微软雅黑" w:eastAsia="微软雅黑"/>
          <w:b/>
          <w:bCs/>
          <w:sz w:val="28"/>
          <w:szCs w:val="28"/>
        </w:rPr>
        <w:t>课程对象及时间：</w:t>
      </w:r>
    </w:p>
    <w:p>
      <w:pPr>
        <w:widowControl/>
        <w:spacing w:line="360" w:lineRule="exact"/>
        <w:jc w:val="left"/>
        <w:rPr>
          <w:rFonts w:hint="eastAsia" w:ascii="微软雅黑" w:hAnsi="微软雅黑" w:eastAsia="微软雅黑" w:cs="宋体"/>
          <w:sz w:val="24"/>
        </w:rPr>
      </w:pPr>
      <w:r>
        <w:rPr>
          <w:rFonts w:hint="eastAsia" w:ascii="微软雅黑" w:hAnsi="微软雅黑" w:eastAsia="微软雅黑" w:cs="宋体"/>
          <w:b/>
          <w:sz w:val="24"/>
        </w:rPr>
        <w:t>★  适合对象：</w:t>
      </w:r>
      <w:r>
        <w:rPr>
          <w:rFonts w:hint="eastAsia" w:ascii="微软雅黑" w:hAnsi="微软雅黑" w:eastAsia="微软雅黑" w:cs="宋体"/>
          <w:sz w:val="24"/>
        </w:rPr>
        <w:t>企业基层</w:t>
      </w:r>
      <w:r>
        <w:rPr>
          <w:rFonts w:ascii="微软雅黑" w:hAnsi="微软雅黑" w:eastAsia="微软雅黑" w:cs="宋体"/>
          <w:sz w:val="24"/>
        </w:rPr>
        <w:t>现场管理者：车间主任、工段长、</w:t>
      </w:r>
      <w:r>
        <w:rPr>
          <w:rFonts w:hint="eastAsia" w:ascii="微软雅黑" w:hAnsi="微软雅黑" w:eastAsia="微软雅黑" w:cs="宋体"/>
          <w:sz w:val="24"/>
        </w:rPr>
        <w:t>领班、</w:t>
      </w:r>
      <w:r>
        <w:rPr>
          <w:rFonts w:ascii="微软雅黑" w:hAnsi="微软雅黑" w:eastAsia="微软雅黑" w:cs="宋体"/>
          <w:sz w:val="24"/>
        </w:rPr>
        <w:t>班组长；</w:t>
      </w:r>
    </w:p>
    <w:p>
      <w:pPr>
        <w:widowControl/>
        <w:spacing w:line="360" w:lineRule="exact"/>
        <w:ind w:firstLine="1680" w:firstLineChars="700"/>
        <w:jc w:val="left"/>
        <w:rPr>
          <w:rFonts w:ascii="微软雅黑" w:hAnsi="微软雅黑" w:eastAsia="微软雅黑" w:cs="宋体"/>
          <w:sz w:val="24"/>
        </w:rPr>
      </w:pPr>
      <w:r>
        <w:rPr>
          <w:rFonts w:ascii="微软雅黑" w:hAnsi="微软雅黑" w:eastAsia="微软雅黑" w:cs="宋体"/>
          <w:sz w:val="24"/>
        </w:rPr>
        <w:t>与生产现场密切相关的研发、技术、质检、安全、设备、</w:t>
      </w:r>
      <w:r>
        <w:rPr>
          <w:rFonts w:hint="eastAsia" w:ascii="微软雅黑" w:hAnsi="微软雅黑" w:eastAsia="微软雅黑" w:cs="宋体"/>
          <w:sz w:val="24"/>
        </w:rPr>
        <w:t>仓储</w:t>
      </w:r>
      <w:r>
        <w:rPr>
          <w:rFonts w:ascii="微软雅黑" w:hAnsi="微软雅黑" w:eastAsia="微软雅黑" w:cs="宋体"/>
          <w:sz w:val="24"/>
        </w:rPr>
        <w:t>等部门的主管</w:t>
      </w:r>
      <w:r>
        <w:rPr>
          <w:rFonts w:hint="eastAsia" w:ascii="微软雅黑" w:hAnsi="微软雅黑" w:eastAsia="微软雅黑" w:cs="宋体"/>
          <w:sz w:val="24"/>
        </w:rPr>
        <w:t>；</w:t>
      </w:r>
    </w:p>
    <w:p>
      <w:pPr>
        <w:adjustRightInd w:val="0"/>
        <w:snapToGrid w:val="0"/>
        <w:spacing w:line="540" w:lineRule="exact"/>
        <w:rPr>
          <w:rFonts w:ascii="微软雅黑" w:hAnsi="微软雅黑" w:eastAsia="微软雅黑"/>
          <w:color w:val="000000"/>
          <w:sz w:val="24"/>
        </w:rPr>
      </w:pPr>
      <w:r>
        <w:rPr>
          <w:rFonts w:hint="eastAsia" w:ascii="微软雅黑" w:hAnsi="微软雅黑" w:eastAsia="微软雅黑"/>
          <w:b/>
          <w:color w:val="000000"/>
          <w:sz w:val="24"/>
        </w:rPr>
        <w:t>★  培训时间设置：</w:t>
      </w:r>
      <w:r>
        <w:rPr>
          <w:rFonts w:ascii="微软雅黑" w:hAnsi="微软雅黑" w:eastAsia="微软雅黑"/>
          <w:color w:val="000000"/>
          <w:sz w:val="24"/>
        </w:rPr>
        <w:t>4</w:t>
      </w:r>
      <w:r>
        <w:rPr>
          <w:rFonts w:hint="eastAsia" w:ascii="微软雅黑" w:hAnsi="微软雅黑" w:eastAsia="微软雅黑"/>
          <w:color w:val="000000"/>
          <w:sz w:val="24"/>
        </w:rPr>
        <w:t>天</w:t>
      </w:r>
      <w:bookmarkStart w:id="0" w:name="_Toc164914083"/>
      <w:r>
        <w:rPr>
          <w:rFonts w:hint="eastAsia" w:ascii="微软雅黑" w:hAnsi="微软雅黑" w:eastAsia="微软雅黑"/>
          <w:color w:val="000000"/>
          <w:sz w:val="24"/>
        </w:rPr>
        <w:t>；</w:t>
      </w:r>
      <w:bookmarkEnd w:id="0"/>
    </w:p>
    <w:p>
      <w:pPr>
        <w:adjustRightInd w:val="0"/>
        <w:snapToGrid w:val="0"/>
        <w:spacing w:line="540" w:lineRule="exact"/>
        <w:rPr>
          <w:rFonts w:ascii="微软雅黑" w:hAnsi="微软雅黑" w:eastAsia="微软雅黑" w:cs="宋体"/>
          <w:b/>
          <w:kern w:val="0"/>
          <w:sz w:val="24"/>
        </w:rPr>
      </w:pPr>
      <w:r>
        <w:rPr>
          <w:rFonts w:hint="eastAsia" w:ascii="微软雅黑" w:hAnsi="微软雅黑" w:eastAsia="微软雅黑"/>
          <w:b/>
          <w:color w:val="000000"/>
          <w:sz w:val="24"/>
        </w:rPr>
        <w:t xml:space="preserve">★ </w:t>
      </w:r>
      <w:r>
        <w:rPr>
          <w:rFonts w:hint="eastAsia" w:ascii="微软雅黑" w:hAnsi="微软雅黑" w:eastAsia="微软雅黑" w:cs="宋体"/>
          <w:b/>
          <w:kern w:val="0"/>
          <w:sz w:val="24"/>
        </w:rPr>
        <w:t>培训方式：</w:t>
      </w:r>
    </w:p>
    <w:p>
      <w:pPr>
        <w:adjustRightInd w:val="0"/>
        <w:snapToGrid w:val="0"/>
        <w:spacing w:line="540" w:lineRule="exact"/>
        <w:rPr>
          <w:rFonts w:hint="eastAsia" w:ascii="微软雅黑" w:hAnsi="微软雅黑" w:eastAsia="微软雅黑" w:cs="宋体"/>
          <w:sz w:val="24"/>
        </w:rPr>
      </w:pPr>
      <w:r>
        <w:rPr>
          <w:rFonts w:hint="eastAsia" w:ascii="微软雅黑" w:hAnsi="微软雅黑" w:eastAsia="微软雅黑" w:cs="宋体"/>
          <w:kern w:val="0"/>
          <w:sz w:val="24"/>
        </w:rPr>
        <w:t>老师讲解、现场示范、现场练习、案例分析、小组讨论</w:t>
      </w:r>
    </w:p>
    <w:p>
      <w:pPr>
        <w:adjustRightInd w:val="0"/>
        <w:snapToGrid w:val="0"/>
        <w:spacing w:line="440" w:lineRule="exact"/>
        <w:rPr>
          <w:rFonts w:hint="eastAsia" w:ascii="微软雅黑" w:hAnsi="微软雅黑" w:eastAsia="微软雅黑" w:cs="宋体"/>
          <w:sz w:val="24"/>
        </w:rPr>
      </w:pPr>
    </w:p>
    <w:p>
      <w:pPr>
        <w:shd w:val="clear" w:color="auto" w:fill="FF9900"/>
        <w:adjustRightInd w:val="0"/>
        <w:snapToGrid w:val="0"/>
        <w:spacing w:line="480" w:lineRule="atLeast"/>
        <w:rPr>
          <w:rFonts w:hint="eastAsia" w:ascii="微软雅黑" w:hAnsi="微软雅黑" w:eastAsia="微软雅黑" w:cs="宋体"/>
          <w:sz w:val="24"/>
        </w:rPr>
      </w:pPr>
      <w:r>
        <w:rPr>
          <w:rFonts w:ascii="微软雅黑" w:hAnsi="微软雅黑" w:eastAsia="微软雅黑"/>
          <w:sz w:val="24"/>
        </w:rPr>
        <w:drawing>
          <wp:inline distT="0" distB="0" distL="114300" distR="114300">
            <wp:extent cx="706120" cy="433070"/>
            <wp:effectExtent l="0" t="0" r="10160" b="8890"/>
            <wp:docPr id="15" name="图片 46" descr="BS00975_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46" descr="BS00975_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706120" cy="4330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微软雅黑" w:hAnsi="微软雅黑" w:eastAsia="微软雅黑"/>
          <w:bCs/>
          <w:sz w:val="24"/>
        </w:rPr>
        <w:t xml:space="preserve"> </w:t>
      </w:r>
      <w:r>
        <w:rPr>
          <w:rFonts w:hint="eastAsia" w:ascii="微软雅黑" w:hAnsi="微软雅黑" w:eastAsia="微软雅黑"/>
          <w:b/>
          <w:bCs/>
          <w:sz w:val="28"/>
          <w:szCs w:val="28"/>
        </w:rPr>
        <w:t xml:space="preserve"> 课 程 目 标：</w:t>
      </w:r>
    </w:p>
    <w:p>
      <w:pPr>
        <w:widowControl/>
        <w:spacing w:line="360" w:lineRule="exact"/>
        <w:ind w:firstLine="595"/>
        <w:jc w:val="left"/>
        <w:rPr>
          <w:rFonts w:ascii="微软雅黑" w:hAnsi="微软雅黑" w:eastAsia="微软雅黑" w:cs="宋体"/>
          <w:kern w:val="0"/>
          <w:sz w:val="24"/>
        </w:rPr>
      </w:pPr>
      <w:r>
        <w:rPr>
          <w:rFonts w:hint="eastAsia" w:ascii="微软雅黑" w:hAnsi="微软雅黑" w:eastAsia="微软雅黑" w:cs="宋体"/>
          <w:kern w:val="0"/>
          <w:sz w:val="24"/>
        </w:rPr>
        <w:t>1、明确</w:t>
      </w:r>
      <w:r>
        <w:rPr>
          <w:rFonts w:ascii="微软雅黑" w:hAnsi="微软雅黑" w:eastAsia="微软雅黑"/>
          <w:sz w:val="24"/>
        </w:rPr>
        <w:fldChar w:fldCharType="begin"/>
      </w:r>
      <w:r>
        <w:rPr>
          <w:rFonts w:ascii="微软雅黑" w:hAnsi="微软雅黑" w:eastAsia="微软雅黑"/>
          <w:sz w:val="24"/>
        </w:rPr>
        <w:instrText xml:space="preserve"> HYPERLINK "http://www.gdpx.com.cn/topics/yixian/" </w:instrText>
      </w:r>
      <w:r>
        <w:rPr>
          <w:rFonts w:ascii="微软雅黑" w:hAnsi="微软雅黑" w:eastAsia="微软雅黑"/>
          <w:sz w:val="24"/>
        </w:rPr>
        <w:fldChar w:fldCharType="separate"/>
      </w:r>
      <w:r>
        <w:rPr>
          <w:rFonts w:hint="eastAsia" w:ascii="微软雅黑" w:hAnsi="微软雅黑" w:eastAsia="微软雅黑" w:cs="宋体"/>
          <w:kern w:val="0"/>
          <w:sz w:val="24"/>
        </w:rPr>
        <w:t>一线主管</w:t>
      </w:r>
      <w:r>
        <w:rPr>
          <w:rFonts w:ascii="微软雅黑" w:hAnsi="微软雅黑" w:eastAsia="微软雅黑" w:cs="宋体"/>
          <w:kern w:val="0"/>
          <w:sz w:val="24"/>
        </w:rPr>
        <w:fldChar w:fldCharType="end"/>
      </w:r>
      <w:r>
        <w:rPr>
          <w:rFonts w:hint="eastAsia" w:ascii="微软雅黑" w:hAnsi="微软雅黑" w:eastAsia="微软雅黑" w:cs="宋体"/>
          <w:kern w:val="0"/>
          <w:sz w:val="24"/>
        </w:rPr>
        <w:t>的管理职责与角色定位，树立正确的管理意识与心态观念</w:t>
      </w:r>
    </w:p>
    <w:p>
      <w:pPr>
        <w:widowControl/>
        <w:spacing w:line="360" w:lineRule="exact"/>
        <w:ind w:firstLine="595"/>
        <w:jc w:val="left"/>
        <w:rPr>
          <w:rFonts w:ascii="微软雅黑" w:hAnsi="微软雅黑" w:eastAsia="微软雅黑" w:cs="宋体"/>
          <w:kern w:val="0"/>
          <w:sz w:val="24"/>
        </w:rPr>
      </w:pPr>
      <w:r>
        <w:rPr>
          <w:rFonts w:hint="eastAsia" w:ascii="微软雅黑" w:hAnsi="微软雅黑" w:eastAsia="微软雅黑" w:cs="宋体"/>
          <w:kern w:val="0"/>
          <w:sz w:val="24"/>
        </w:rPr>
        <w:t>2、了解现场一线管理的整体框架，掌握现场日常管理的重点方法</w:t>
      </w:r>
    </w:p>
    <w:p>
      <w:pPr>
        <w:widowControl/>
        <w:spacing w:line="360" w:lineRule="exact"/>
        <w:ind w:firstLine="595"/>
        <w:jc w:val="left"/>
        <w:rPr>
          <w:rFonts w:ascii="微软雅黑" w:hAnsi="微软雅黑" w:eastAsia="微软雅黑" w:cs="宋体"/>
          <w:kern w:val="0"/>
          <w:sz w:val="24"/>
        </w:rPr>
      </w:pPr>
      <w:r>
        <w:rPr>
          <w:rFonts w:hint="eastAsia" w:ascii="微软雅黑" w:hAnsi="微软雅黑" w:eastAsia="微软雅黑" w:cs="宋体"/>
          <w:kern w:val="0"/>
          <w:sz w:val="24"/>
        </w:rPr>
        <w:t>3、学习工作教导与辅导员工的技巧，提高员工技能，提升</w:t>
      </w:r>
      <w:r>
        <w:rPr>
          <w:rFonts w:ascii="微软雅黑" w:hAnsi="微软雅黑" w:eastAsia="微软雅黑"/>
          <w:sz w:val="24"/>
        </w:rPr>
        <w:fldChar w:fldCharType="begin"/>
      </w:r>
      <w:r>
        <w:rPr>
          <w:rFonts w:ascii="微软雅黑" w:hAnsi="微软雅黑" w:eastAsia="微软雅黑"/>
          <w:sz w:val="24"/>
        </w:rPr>
        <w:instrText xml:space="preserve"> HYPERLINK "http://www.gdpx.com.cn/topics/zhixingli/" </w:instrText>
      </w:r>
      <w:r>
        <w:rPr>
          <w:rFonts w:ascii="微软雅黑" w:hAnsi="微软雅黑" w:eastAsia="微软雅黑"/>
          <w:sz w:val="24"/>
        </w:rPr>
        <w:fldChar w:fldCharType="separate"/>
      </w:r>
      <w:r>
        <w:rPr>
          <w:rFonts w:hint="eastAsia" w:ascii="微软雅黑" w:hAnsi="微软雅黑" w:eastAsia="微软雅黑" w:cs="宋体"/>
          <w:kern w:val="0"/>
          <w:sz w:val="24"/>
        </w:rPr>
        <w:t>执行力</w:t>
      </w:r>
      <w:r>
        <w:rPr>
          <w:rFonts w:ascii="微软雅黑" w:hAnsi="微软雅黑" w:eastAsia="微软雅黑" w:cs="宋体"/>
          <w:kern w:val="0"/>
          <w:sz w:val="24"/>
        </w:rPr>
        <w:fldChar w:fldCharType="end"/>
      </w:r>
    </w:p>
    <w:p>
      <w:pPr>
        <w:widowControl/>
        <w:spacing w:line="360" w:lineRule="exact"/>
        <w:ind w:firstLine="595"/>
        <w:jc w:val="left"/>
        <w:rPr>
          <w:rFonts w:ascii="微软雅黑" w:hAnsi="微软雅黑" w:eastAsia="微软雅黑" w:cs="宋体"/>
          <w:kern w:val="0"/>
          <w:sz w:val="24"/>
        </w:rPr>
      </w:pPr>
      <w:r>
        <w:rPr>
          <w:rFonts w:hint="eastAsia" w:ascii="微软雅黑" w:hAnsi="微软雅黑" w:eastAsia="微软雅黑" w:cs="宋体"/>
          <w:kern w:val="0"/>
          <w:sz w:val="24"/>
        </w:rPr>
        <w:t>4、掌握沟通，表扬，反馈及激励下属的技巧，强化团队凝聚力</w:t>
      </w:r>
    </w:p>
    <w:p>
      <w:pPr>
        <w:widowControl/>
        <w:spacing w:line="360" w:lineRule="exact"/>
        <w:ind w:firstLine="595"/>
        <w:jc w:val="left"/>
        <w:rPr>
          <w:rFonts w:ascii="微软雅黑" w:hAnsi="微软雅黑" w:eastAsia="微软雅黑" w:cs="宋体"/>
          <w:kern w:val="0"/>
          <w:sz w:val="24"/>
        </w:rPr>
      </w:pPr>
      <w:r>
        <w:rPr>
          <w:rFonts w:hint="eastAsia" w:ascii="微软雅黑" w:hAnsi="微软雅黑" w:eastAsia="微软雅黑" w:cs="宋体"/>
          <w:kern w:val="0"/>
          <w:sz w:val="24"/>
        </w:rPr>
        <w:t>5、学习现场问题分析与解决及</w:t>
      </w:r>
      <w:r>
        <w:rPr>
          <w:rFonts w:ascii="微软雅黑" w:hAnsi="微软雅黑" w:eastAsia="微软雅黑"/>
          <w:sz w:val="24"/>
        </w:rPr>
        <w:fldChar w:fldCharType="begin"/>
      </w:r>
      <w:r>
        <w:rPr>
          <w:rFonts w:ascii="微软雅黑" w:hAnsi="微软雅黑" w:eastAsia="微软雅黑"/>
          <w:sz w:val="24"/>
        </w:rPr>
        <w:instrText xml:space="preserve"> HYPERLINK "http://www.gdpx.com.cn/topics/5s6s/" </w:instrText>
      </w:r>
      <w:r>
        <w:rPr>
          <w:rFonts w:ascii="微软雅黑" w:hAnsi="微软雅黑" w:eastAsia="微软雅黑"/>
          <w:sz w:val="24"/>
        </w:rPr>
        <w:fldChar w:fldCharType="separate"/>
      </w:r>
      <w:r>
        <w:rPr>
          <w:rFonts w:hint="eastAsia" w:ascii="微软雅黑" w:hAnsi="微软雅黑" w:eastAsia="微软雅黑" w:cs="宋体"/>
          <w:kern w:val="0"/>
          <w:sz w:val="24"/>
        </w:rPr>
        <w:t>现场改善</w:t>
      </w:r>
      <w:r>
        <w:rPr>
          <w:rFonts w:ascii="微软雅黑" w:hAnsi="微软雅黑" w:eastAsia="微软雅黑" w:cs="宋体"/>
          <w:kern w:val="0"/>
          <w:sz w:val="24"/>
        </w:rPr>
        <w:fldChar w:fldCharType="end"/>
      </w:r>
      <w:r>
        <w:rPr>
          <w:rFonts w:hint="eastAsia" w:ascii="微软雅黑" w:hAnsi="微软雅黑" w:eastAsia="微软雅黑" w:cs="宋体"/>
          <w:kern w:val="0"/>
          <w:sz w:val="24"/>
        </w:rPr>
        <w:t>的基本方法</w:t>
      </w:r>
    </w:p>
    <w:p>
      <w:pPr>
        <w:tabs>
          <w:tab w:val="left" w:pos="1080"/>
        </w:tabs>
        <w:adjustRightInd w:val="0"/>
        <w:snapToGrid w:val="0"/>
        <w:spacing w:line="440" w:lineRule="exact"/>
        <w:ind w:firstLine="480" w:firstLineChars="200"/>
        <w:rPr>
          <w:rFonts w:hint="eastAsia" w:ascii="微软雅黑" w:hAnsi="微软雅黑" w:eastAsia="微软雅黑" w:cs="宋体"/>
          <w:sz w:val="24"/>
        </w:rPr>
      </w:pPr>
    </w:p>
    <w:p>
      <w:pPr>
        <w:shd w:val="clear" w:color="auto" w:fill="FF9900"/>
        <w:adjustRightInd w:val="0"/>
        <w:snapToGrid w:val="0"/>
        <w:spacing w:line="480" w:lineRule="atLeast"/>
        <w:rPr>
          <w:rFonts w:hint="eastAsia" w:ascii="微软雅黑" w:hAnsi="微软雅黑" w:eastAsia="微软雅黑" w:cs="宋体"/>
          <w:sz w:val="24"/>
        </w:rPr>
      </w:pPr>
      <w:r>
        <w:rPr>
          <w:rFonts w:ascii="微软雅黑" w:hAnsi="微软雅黑" w:eastAsia="微软雅黑"/>
          <w:sz w:val="24"/>
        </w:rPr>
        <w:drawing>
          <wp:inline distT="0" distB="0" distL="114300" distR="114300">
            <wp:extent cx="706120" cy="433070"/>
            <wp:effectExtent l="0" t="0" r="10160" b="8890"/>
            <wp:docPr id="16" name="图片 47" descr="BS00975_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47" descr="BS00975_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706120" cy="4330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微软雅黑" w:hAnsi="微软雅黑" w:eastAsia="微软雅黑"/>
          <w:bCs/>
          <w:sz w:val="24"/>
        </w:rPr>
        <w:t xml:space="preserve">  </w:t>
      </w:r>
      <w:r>
        <w:rPr>
          <w:rFonts w:hint="eastAsia" w:ascii="微软雅黑" w:hAnsi="微软雅黑" w:eastAsia="微软雅黑"/>
          <w:b/>
          <w:bCs/>
          <w:sz w:val="28"/>
          <w:szCs w:val="28"/>
        </w:rPr>
        <w:t>课 程 特 色：</w:t>
      </w:r>
    </w:p>
    <w:p>
      <w:pPr>
        <w:adjustRightInd w:val="0"/>
        <w:snapToGrid w:val="0"/>
        <w:spacing w:line="440" w:lineRule="exact"/>
        <w:rPr>
          <w:rFonts w:hint="eastAsia" w:ascii="微软雅黑" w:hAnsi="微软雅黑" w:eastAsia="微软雅黑"/>
          <w:sz w:val="24"/>
        </w:rPr>
      </w:pPr>
      <w:r>
        <w:rPr>
          <w:rFonts w:hint="eastAsia" w:ascii="微软雅黑" w:hAnsi="微软雅黑" w:eastAsia="微软雅黑"/>
          <w:b/>
          <w:sz w:val="24"/>
        </w:rPr>
        <w:t xml:space="preserve">★  </w:t>
      </w:r>
      <w:r>
        <w:rPr>
          <w:rFonts w:hint="eastAsia" w:ascii="微软雅黑" w:hAnsi="微软雅黑" w:eastAsia="微软雅黑"/>
          <w:b/>
          <w:bCs/>
          <w:sz w:val="24"/>
        </w:rPr>
        <w:t>课程结构</w:t>
      </w:r>
      <w:r>
        <w:rPr>
          <w:rFonts w:hint="eastAsia" w:ascii="微软雅黑" w:hAnsi="微软雅黑" w:eastAsia="微软雅黑"/>
          <w:sz w:val="24"/>
        </w:rPr>
        <w:t>更清晰、更系统，并根据企业部</w:t>
      </w:r>
      <w:r>
        <w:rPr>
          <w:rFonts w:hint="eastAsia" w:ascii="微软雅黑" w:hAnsi="微软雅黑" w:eastAsia="微软雅黑" w:cs="宋体"/>
          <w:color w:val="000000"/>
          <w:sz w:val="24"/>
        </w:rPr>
        <w:t>班组</w:t>
      </w:r>
      <w:r>
        <w:rPr>
          <w:rFonts w:ascii="微软雅黑" w:hAnsi="微软雅黑" w:eastAsia="微软雅黑" w:cs="宋体"/>
          <w:color w:val="000000"/>
          <w:sz w:val="24"/>
        </w:rPr>
        <w:t>长</w:t>
      </w:r>
      <w:r>
        <w:rPr>
          <w:rFonts w:hint="eastAsia" w:ascii="微软雅黑" w:hAnsi="微软雅黑" w:eastAsia="微软雅黑"/>
          <w:sz w:val="24"/>
        </w:rPr>
        <w:t>培育与</w:t>
      </w:r>
      <w:r>
        <w:rPr>
          <w:rFonts w:ascii="微软雅黑" w:hAnsi="微软雅黑" w:eastAsia="微软雅黑"/>
          <w:sz w:val="24"/>
        </w:rPr>
        <w:t>TWI</w:t>
      </w:r>
      <w:r>
        <w:rPr>
          <w:rFonts w:hint="eastAsia" w:ascii="微软雅黑" w:hAnsi="微软雅黑" w:eastAsia="微软雅黑"/>
          <w:sz w:val="24"/>
        </w:rPr>
        <w:t>训练结构，力求实战实效，通俗易懂，</w:t>
      </w:r>
      <w:r>
        <w:rPr>
          <w:rFonts w:hint="eastAsia" w:ascii="微软雅黑" w:hAnsi="微软雅黑" w:eastAsia="微软雅黑"/>
          <w:b/>
          <w:sz w:val="24"/>
        </w:rPr>
        <w:t>不仅仅让其“知道”、“明白”，还通过工具与制度督促其“行动”并养成“习惯”，</w:t>
      </w:r>
      <w:r>
        <w:rPr>
          <w:rFonts w:hint="eastAsia" w:ascii="微软雅黑" w:hAnsi="微软雅黑" w:eastAsia="微软雅黑"/>
          <w:sz w:val="24"/>
        </w:rPr>
        <w:t>真正做到以效果为准绳。</w:t>
      </w:r>
    </w:p>
    <w:p>
      <w:pPr>
        <w:adjustRightInd w:val="0"/>
        <w:snapToGrid w:val="0"/>
        <w:spacing w:line="440" w:lineRule="exact"/>
        <w:rPr>
          <w:rFonts w:hint="eastAsia" w:ascii="微软雅黑" w:hAnsi="微软雅黑" w:eastAsia="微软雅黑"/>
          <w:sz w:val="24"/>
        </w:rPr>
      </w:pPr>
    </w:p>
    <w:p>
      <w:pPr>
        <w:adjustRightInd w:val="0"/>
        <w:snapToGrid w:val="0"/>
        <w:spacing w:line="440" w:lineRule="exact"/>
        <w:rPr>
          <w:rFonts w:hint="eastAsia"/>
        </w:rPr>
      </w:pPr>
      <w: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1951355</wp:posOffset>
                </wp:positionH>
                <wp:positionV relativeFrom="paragraph">
                  <wp:posOffset>259715</wp:posOffset>
                </wp:positionV>
                <wp:extent cx="2438400" cy="424815"/>
                <wp:effectExtent l="7620" t="8255" r="22860" b="8890"/>
                <wp:wrapNone/>
                <wp:docPr id="1" name="Rectangle 5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438400" cy="424815"/>
                        </a:xfrm>
                        <a:prstGeom prst="rect">
                          <a:avLst/>
                        </a:prstGeom>
                        <a:gradFill rotWithShape="0">
                          <a:gsLst>
                            <a:gs pos="0">
                              <a:srgbClr val="BBD5F0"/>
                            </a:gs>
                            <a:gs pos="100000">
                              <a:srgbClr val="9CBEE0"/>
                            </a:gs>
                          </a:gsLst>
                          <a:lin ang="5400000"/>
                          <a:tileRect/>
                        </a:gradFill>
                        <a:ln w="15875" cap="flat" cmpd="sng">
                          <a:solidFill>
                            <a:srgbClr val="739CC3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eastAsia"/>
                              </w:rPr>
                            </w:pPr>
                            <w:r>
                              <w:rPr>
                                <w:rFonts w:hint="eastAsia" w:ascii="黑体" w:hAnsi="宋体" w:eastAsia="黑体" w:cs="宋体"/>
                                <w:sz w:val="30"/>
                                <w:szCs w:val="30"/>
                              </w:rPr>
                              <w:t>TWI班组长管理技能训练</w:t>
                            </w:r>
                          </w:p>
                        </w:txbxContent>
                      </wps:txbx>
                      <wps:bodyPr wrap="square" upright="1"/>
                    </wps:wsp>
                  </a:graphicData>
                </a:graphic>
              </wp:anchor>
            </w:drawing>
          </mc:Choice>
          <mc:Fallback>
            <w:pict>
              <v:rect id="Rectangle 55" o:spid="_x0000_s1026" o:spt="1" style="position:absolute;left:0pt;margin-left:153.65pt;margin-top:20.45pt;height:33.45pt;width:192pt;z-index:251659264;mso-width-relative:page;mso-height-relative:page;" fillcolor="#BBD5F0" filled="t" stroked="t" coordsize="21600,21600" o:gfxdata="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">
                <v:fill type="gradient" on="t" color2="#9CBEE0" focus="100%" focussize="0f,0f" focusposition="0f,0f">
                  <o:fill type="gradientUnscaled" v:ext="backwardCompatible"/>
                </v:fill>
                <v:stroke weight="1.25pt" color="#739CC3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eastAsia"/>
                        </w:rPr>
                      </w:pPr>
                      <w:r>
                        <w:rPr>
                          <w:rFonts w:hint="eastAsia" w:ascii="黑体" w:hAnsi="宋体" w:eastAsia="黑体" w:cs="宋体"/>
                          <w:sz w:val="30"/>
                          <w:szCs w:val="30"/>
                        </w:rPr>
                        <w:t>TWI班组长管理技能训练</w:t>
                      </w:r>
                    </w:p>
                  </w:txbxContent>
                </v:textbox>
              </v:rect>
            </w:pict>
          </mc:Fallback>
        </mc:AlternateContent>
      </w:r>
    </w:p>
    <w:p>
      <w:pPr>
        <w:adjustRightInd w:val="0"/>
        <w:snapToGrid w:val="0"/>
        <w:spacing w:line="440" w:lineRule="exact"/>
        <w:rPr>
          <w:rFonts w:hint="eastAsia"/>
        </w:rPr>
      </w:pPr>
    </w:p>
    <w:p>
      <w:pPr>
        <w:adjustRightInd w:val="0"/>
        <w:snapToGrid w:val="0"/>
        <w:spacing w:line="440" w:lineRule="exact"/>
        <w:rPr>
          <w:rFonts w:hint="eastAsia"/>
        </w:rPr>
      </w:pPr>
      <w: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3165475</wp:posOffset>
                </wp:positionH>
                <wp:positionV relativeFrom="paragraph">
                  <wp:posOffset>135255</wp:posOffset>
                </wp:positionV>
                <wp:extent cx="4445" cy="455295"/>
                <wp:effectExtent l="7620" t="0" r="18415" b="1905"/>
                <wp:wrapNone/>
                <wp:docPr id="2" name="Line 4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flipH="1">
                          <a:off x="0" y="0"/>
                          <a:ext cx="4445" cy="455295"/>
                        </a:xfrm>
                        <a:prstGeom prst="line">
                          <a:avLst/>
                        </a:prstGeom>
                        <a:ln w="15875" cap="flat" cmpd="sng">
                          <a:solidFill>
                            <a:srgbClr val="739CC3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Line 42" o:spid="_x0000_s1026" o:spt="20" style="position:absolute;left:0pt;flip:x;margin-left:249.25pt;margin-top:10.65pt;height:35.85pt;width:0.35pt;z-index:251660288;mso-width-relative:page;mso-height-relative:page;" filled="f" stroked="t" coordsize="21600,21600" o:gfxdata="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">
                <v:fill on="f" focussize="0,0"/>
                <v:stroke weight="1.25pt" color="#739CC3" joinstyle="round"/>
                <v:imagedata o:title=""/>
                <o:lock v:ext="edit" aspectratio="f"/>
              </v:line>
            </w:pict>
          </mc:Fallback>
        </mc:AlternateContent>
      </w:r>
    </w:p>
    <w:p>
      <w:pPr>
        <w:adjustRightInd w:val="0"/>
        <w:snapToGrid w:val="0"/>
        <w:spacing w:line="440" w:lineRule="exact"/>
        <w:rPr>
          <w:rFonts w:hint="eastAsia"/>
        </w:rPr>
      </w:pPr>
      <w: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column">
                  <wp:posOffset>6132195</wp:posOffset>
                </wp:positionH>
                <wp:positionV relativeFrom="paragraph">
                  <wp:posOffset>50800</wp:posOffset>
                </wp:positionV>
                <wp:extent cx="635" cy="228600"/>
                <wp:effectExtent l="7620" t="0" r="22225" b="0"/>
                <wp:wrapNone/>
                <wp:docPr id="7" name="Line 5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35" cy="228600"/>
                        </a:xfrm>
                        <a:prstGeom prst="line">
                          <a:avLst/>
                        </a:prstGeom>
                        <a:ln w="15875" cap="flat" cmpd="sng">
                          <a:solidFill>
                            <a:srgbClr val="739CC3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Line 53" o:spid="_x0000_s1026" o:spt="20" style="position:absolute;left:0pt;margin-left:482.85pt;margin-top:4pt;height:18pt;width:0.05pt;z-index:251665408;mso-width-relative:page;mso-height-relative:page;" filled="f" stroked="t" coordsize="21600,21600" o:gfxdata="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">
                <v:fill on="f" focussize="0,0"/>
                <v:stroke weight="1.25pt" color="#739CC3" joinstyle="round"/>
                <v:imagedata o:title=""/>
                <o:lock v:ext="edit" aspectratio="f"/>
              </v:lin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70528" behindDoc="0" locked="0" layoutInCell="1" allowOverlap="1">
                <wp:simplePos x="0" y="0"/>
                <wp:positionH relativeFrom="column">
                  <wp:posOffset>4722495</wp:posOffset>
                </wp:positionH>
                <wp:positionV relativeFrom="paragraph">
                  <wp:posOffset>69850</wp:posOffset>
                </wp:positionV>
                <wp:extent cx="635" cy="228600"/>
                <wp:effectExtent l="7620" t="0" r="22225" b="0"/>
                <wp:wrapNone/>
                <wp:docPr id="12" name="Line 4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35" cy="228600"/>
                        </a:xfrm>
                        <a:prstGeom prst="line">
                          <a:avLst/>
                        </a:prstGeom>
                        <a:ln w="15875" cap="flat" cmpd="sng">
                          <a:solidFill>
                            <a:srgbClr val="739CC3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Line 44" o:spid="_x0000_s1026" o:spt="20" style="position:absolute;left:0pt;margin-left:371.85pt;margin-top:5.5pt;height:18pt;width:0.05pt;z-index:251670528;mso-width-relative:page;mso-height-relative:page;" filled="f" stroked="t" coordsize="21600,21600" o:gfxdata="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">
                <v:fill on="f" focussize="0,0"/>
                <v:stroke weight="1.25pt" color="#739CC3" joinstyle="round"/>
                <v:imagedata o:title=""/>
                <o:lock v:ext="edit" aspectratio="f"/>
              </v:lin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68480" behindDoc="0" locked="0" layoutInCell="1" allowOverlap="1">
                <wp:simplePos x="0" y="0"/>
                <wp:positionH relativeFrom="column">
                  <wp:posOffset>1579245</wp:posOffset>
                </wp:positionH>
                <wp:positionV relativeFrom="paragraph">
                  <wp:posOffset>69850</wp:posOffset>
                </wp:positionV>
                <wp:extent cx="635" cy="228600"/>
                <wp:effectExtent l="7620" t="0" r="22225" b="0"/>
                <wp:wrapNone/>
                <wp:docPr id="10" name="Line 4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35" cy="228600"/>
                        </a:xfrm>
                        <a:prstGeom prst="line">
                          <a:avLst/>
                        </a:prstGeom>
                        <a:ln w="15875" cap="flat" cmpd="sng">
                          <a:solidFill>
                            <a:srgbClr val="739CC3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Line 46" o:spid="_x0000_s1026" o:spt="20" style="position:absolute;left:0pt;margin-left:124.35pt;margin-top:5.5pt;height:18pt;width:0.05pt;z-index:251668480;mso-width-relative:page;mso-height-relative:page;" filled="f" stroked="t" coordsize="21600,21600" o:gfxdata="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">
                <v:fill on="f" focussize="0,0"/>
                <v:stroke weight="1.25pt" color="#739CC3" joinstyle="round"/>
                <v:imagedata o:title=""/>
                <o:lock v:ext="edit" aspectratio="f"/>
              </v:line>
            </w:pict>
          </mc:Fallback>
        </mc:AlternateContent>
      </w:r>
    </w:p>
    <w:p>
      <w:pPr>
        <w:adjustRightInd w:val="0"/>
        <w:snapToGrid w:val="0"/>
        <w:spacing w:line="440" w:lineRule="exact"/>
        <w:rPr>
          <w:rFonts w:hint="eastAsia"/>
        </w:rPr>
      </w:pPr>
      <w:r>
        <mc:AlternateContent>
          <mc:Choice Requires="wps">
            <w:drawing>
              <wp:anchor distT="0" distB="0" distL="114300" distR="114300" simplePos="0" relativeHeight="251669504" behindDoc="0" locked="0" layoutInCell="1" allowOverlap="1">
                <wp:simplePos x="0" y="0"/>
                <wp:positionH relativeFrom="column">
                  <wp:posOffset>5432425</wp:posOffset>
                </wp:positionH>
                <wp:positionV relativeFrom="paragraph">
                  <wp:posOffset>8890</wp:posOffset>
                </wp:positionV>
                <wp:extent cx="1114425" cy="479425"/>
                <wp:effectExtent l="8255" t="7620" r="20320" b="15875"/>
                <wp:wrapNone/>
                <wp:docPr id="11" name="Rectangle 4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14425" cy="479425"/>
                        </a:xfrm>
                        <a:prstGeom prst="rect">
                          <a:avLst/>
                        </a:prstGeom>
                        <a:gradFill rotWithShape="0">
                          <a:gsLst>
                            <a:gs pos="0">
                              <a:srgbClr val="BBD5F0"/>
                            </a:gs>
                            <a:gs pos="100000">
                              <a:srgbClr val="9CBEE0"/>
                            </a:gs>
                          </a:gsLst>
                          <a:lin ang="5400000"/>
                          <a:tileRect/>
                        </a:gradFill>
                        <a:ln w="15875" cap="flat" cmpd="sng">
                          <a:solidFill>
                            <a:srgbClr val="739CC3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widowControl/>
                              <w:jc w:val="center"/>
                              <w:rPr>
                                <w:rFonts w:ascii="Verdana" w:hAnsi="Verdana" w:cs="宋体"/>
                                <w:b/>
                                <w:bCs/>
                                <w:color w:val="000000"/>
                                <w:kern w:val="0"/>
                                <w:szCs w:val="21"/>
                              </w:rPr>
                            </w:pPr>
                            <w:r>
                              <w:rPr>
                                <w:rFonts w:hint="eastAsia" w:ascii="PMingLiU" w:hAnsi="PMingLiU"/>
                                <w:szCs w:val="21"/>
                              </w:rPr>
                              <w:t xml:space="preserve">     </w:t>
                            </w:r>
                            <w:r>
                              <w:rPr>
                                <w:rFonts w:hint="eastAsia" w:ascii="Verdana" w:hAnsi="Verdana" w:cs="宋体"/>
                                <w:b/>
                                <w:bCs/>
                                <w:color w:val="000000"/>
                                <w:kern w:val="0"/>
                                <w:szCs w:val="21"/>
                              </w:rPr>
                              <w:t>工作安</w:t>
                            </w:r>
                            <w:r>
                              <w:rPr>
                                <w:rFonts w:ascii="Verdana" w:hAnsi="Verdana" w:cs="宋体"/>
                                <w:b/>
                                <w:bCs/>
                                <w:color w:val="000000"/>
                                <w:kern w:val="0"/>
                                <w:szCs w:val="21"/>
                              </w:rPr>
                              <w:t>全</w:t>
                            </w:r>
                            <w:r>
                              <w:rPr>
                                <w:rFonts w:hint="eastAsia" w:ascii="Verdana" w:hAnsi="Verdana" w:cs="宋体"/>
                                <w:b/>
                                <w:bCs/>
                                <w:color w:val="000000"/>
                                <w:kern w:val="0"/>
                                <w:szCs w:val="21"/>
                              </w:rPr>
                              <w:t>（</w:t>
                            </w:r>
                            <w:r>
                              <w:rPr>
                                <w:rFonts w:ascii="Verdana" w:hAnsi="Verdana" w:cs="宋体"/>
                                <w:b/>
                                <w:bCs/>
                                <w:color w:val="000000"/>
                                <w:kern w:val="0"/>
                                <w:szCs w:val="21"/>
                              </w:rPr>
                              <w:t>JS</w:t>
                            </w:r>
                            <w:r>
                              <w:rPr>
                                <w:rFonts w:hint="eastAsia" w:ascii="Verdana" w:hAnsi="Verdana" w:cs="宋体"/>
                                <w:b/>
                                <w:bCs/>
                                <w:color w:val="000000"/>
                                <w:kern w:val="0"/>
                                <w:szCs w:val="21"/>
                              </w:rPr>
                              <w:t>）</w:t>
                            </w:r>
                          </w:p>
                          <w:p>
                            <w:pPr>
                              <w:jc w:val="left"/>
                              <w:rPr>
                                <w:rFonts w:hint="eastAsia" w:ascii="PMingLiU" w:hAnsi="PMingLiU"/>
                                <w:szCs w:val="21"/>
                              </w:rPr>
                            </w:pPr>
                          </w:p>
                        </w:txbxContent>
                      </wps:txbx>
                      <wps:bodyPr wrap="square" upright="1"/>
                    </wps:wsp>
                  </a:graphicData>
                </a:graphic>
              </wp:anchor>
            </w:drawing>
          </mc:Choice>
          <mc:Fallback>
            <w:pict>
              <v:rect id="Rectangle 48" o:spid="_x0000_s1026" o:spt="1" style="position:absolute;left:0pt;margin-left:427.75pt;margin-top:0.7pt;height:37.75pt;width:87.75pt;z-index:251669504;mso-width-relative:page;mso-height-relative:page;" fillcolor="#BBD5F0" filled="t" stroked="t" coordsize="21600,21600" o:gfxdata="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">
                <v:fill type="gradient" on="t" color2="#9CBEE0" focus="100%" focussize="0f,0f" focusposition="0f,0f">
                  <o:fill type="gradientUnscaled" v:ext="backwardCompatible"/>
                </v:fill>
                <v:stroke weight="1.25pt" color="#739CC3" joinstyle="miter"/>
                <v:imagedata o:title=""/>
                <o:lock v:ext="edit" aspectratio="f"/>
                <v:textbox>
                  <w:txbxContent>
                    <w:p>
                      <w:pPr>
                        <w:widowControl/>
                        <w:jc w:val="center"/>
                        <w:rPr>
                          <w:rFonts w:ascii="Verdana" w:hAnsi="Verdana" w:cs="宋体"/>
                          <w:b/>
                          <w:bCs/>
                          <w:color w:val="000000"/>
                          <w:kern w:val="0"/>
                          <w:szCs w:val="21"/>
                        </w:rPr>
                      </w:pPr>
                      <w:r>
                        <w:rPr>
                          <w:rFonts w:hint="eastAsia" w:ascii="PMingLiU" w:hAnsi="PMingLiU"/>
                          <w:szCs w:val="21"/>
                        </w:rPr>
                        <w:t xml:space="preserve">     </w:t>
                      </w:r>
                      <w:r>
                        <w:rPr>
                          <w:rFonts w:hint="eastAsia" w:ascii="Verdana" w:hAnsi="Verdana" w:cs="宋体"/>
                          <w:b/>
                          <w:bCs/>
                          <w:color w:val="000000"/>
                          <w:kern w:val="0"/>
                          <w:szCs w:val="21"/>
                        </w:rPr>
                        <w:t>工作安</w:t>
                      </w:r>
                      <w:r>
                        <w:rPr>
                          <w:rFonts w:ascii="Verdana" w:hAnsi="Verdana" w:cs="宋体"/>
                          <w:b/>
                          <w:bCs/>
                          <w:color w:val="000000"/>
                          <w:kern w:val="0"/>
                          <w:szCs w:val="21"/>
                        </w:rPr>
                        <w:t>全</w:t>
                      </w:r>
                      <w:r>
                        <w:rPr>
                          <w:rFonts w:hint="eastAsia" w:ascii="Verdana" w:hAnsi="Verdana" w:cs="宋体"/>
                          <w:b/>
                          <w:bCs/>
                          <w:color w:val="000000"/>
                          <w:kern w:val="0"/>
                          <w:szCs w:val="21"/>
                        </w:rPr>
                        <w:t>（</w:t>
                      </w:r>
                      <w:r>
                        <w:rPr>
                          <w:rFonts w:ascii="Verdana" w:hAnsi="Verdana" w:cs="宋体"/>
                          <w:b/>
                          <w:bCs/>
                          <w:color w:val="000000"/>
                          <w:kern w:val="0"/>
                          <w:szCs w:val="21"/>
                        </w:rPr>
                        <w:t>JS</w:t>
                      </w:r>
                      <w:r>
                        <w:rPr>
                          <w:rFonts w:hint="eastAsia" w:ascii="Verdana" w:hAnsi="Verdana" w:cs="宋体"/>
                          <w:b/>
                          <w:bCs/>
                          <w:color w:val="000000"/>
                          <w:kern w:val="0"/>
                          <w:szCs w:val="21"/>
                        </w:rPr>
                        <w:t>）</w:t>
                      </w:r>
                    </w:p>
                    <w:p>
                      <w:pPr>
                        <w:jc w:val="left"/>
                        <w:rPr>
                          <w:rFonts w:hint="eastAsia" w:ascii="PMingLiU" w:hAnsi="PMingLiU"/>
                          <w:szCs w:val="21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67456" behindDoc="0" locked="0" layoutInCell="1" allowOverlap="1">
                <wp:simplePos x="0" y="0"/>
                <wp:positionH relativeFrom="column">
                  <wp:posOffset>4085590</wp:posOffset>
                </wp:positionH>
                <wp:positionV relativeFrom="paragraph">
                  <wp:posOffset>29210</wp:posOffset>
                </wp:positionV>
                <wp:extent cx="1250950" cy="479425"/>
                <wp:effectExtent l="8255" t="7620" r="20955" b="15875"/>
                <wp:wrapNone/>
                <wp:docPr id="9" name="Rectangle 4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50950" cy="479425"/>
                        </a:xfrm>
                        <a:prstGeom prst="rect">
                          <a:avLst/>
                        </a:prstGeom>
                        <a:gradFill rotWithShape="0">
                          <a:gsLst>
                            <a:gs pos="0">
                              <a:srgbClr val="BBD5F0"/>
                            </a:gs>
                            <a:gs pos="100000">
                              <a:srgbClr val="9CBEE0"/>
                            </a:gs>
                          </a:gsLst>
                          <a:lin ang="5400000"/>
                          <a:tileRect/>
                        </a:gradFill>
                        <a:ln w="15875" cap="flat" cmpd="sng">
                          <a:solidFill>
                            <a:srgbClr val="739CC3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widowControl/>
                              <w:jc w:val="center"/>
                              <w:rPr>
                                <w:rFonts w:hint="eastAsia"/>
                              </w:rPr>
                            </w:pPr>
                            <w:r>
                              <w:rPr>
                                <w:rFonts w:hint="eastAsia" w:ascii="Verdana" w:hAnsi="Verdana" w:cs="宋体"/>
                                <w:b/>
                                <w:bCs/>
                                <w:color w:val="000000"/>
                                <w:kern w:val="0"/>
                                <w:szCs w:val="21"/>
                              </w:rPr>
                              <w:t>工作关系（JR）</w:t>
                            </w:r>
                          </w:p>
                        </w:txbxContent>
                      </wps:txbx>
                      <wps:bodyPr wrap="square" upright="1"/>
                    </wps:wsp>
                  </a:graphicData>
                </a:graphic>
              </wp:anchor>
            </w:drawing>
          </mc:Choice>
          <mc:Fallback>
            <w:pict>
              <v:rect id="Rectangle 49" o:spid="_x0000_s1026" o:spt="1" style="position:absolute;left:0pt;margin-left:321.7pt;margin-top:2.3pt;height:37.75pt;width:98.5pt;z-index:251667456;mso-width-relative:page;mso-height-relative:page;" fillcolor="#BBD5F0" filled="t" stroked="t" coordsize="21600,21600" o:gfxdata="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">
                <v:fill type="gradient" on="t" color2="#9CBEE0" focus="100%" focussize="0f,0f" focusposition="0f,0f">
                  <o:fill type="gradientUnscaled" v:ext="backwardCompatible"/>
                </v:fill>
                <v:stroke weight="1.25pt" color="#739CC3" joinstyle="miter"/>
                <v:imagedata o:title=""/>
                <o:lock v:ext="edit" aspectratio="f"/>
                <v:textbox>
                  <w:txbxContent>
                    <w:p>
                      <w:pPr>
                        <w:widowControl/>
                        <w:jc w:val="center"/>
                        <w:rPr>
                          <w:rFonts w:hint="eastAsia"/>
                        </w:rPr>
                      </w:pPr>
                      <w:r>
                        <w:rPr>
                          <w:rFonts w:hint="eastAsia" w:ascii="Verdana" w:hAnsi="Verdana" w:cs="宋体"/>
                          <w:b/>
                          <w:bCs/>
                          <w:color w:val="000000"/>
                          <w:kern w:val="0"/>
                          <w:szCs w:val="21"/>
                        </w:rPr>
                        <w:t>工作关系（JR）</w:t>
                      </w:r>
                    </w:p>
                  </w:txbxContent>
                </v:textbox>
              </v:rect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983615</wp:posOffset>
                </wp:positionH>
                <wp:positionV relativeFrom="paragraph">
                  <wp:posOffset>25400</wp:posOffset>
                </wp:positionV>
                <wp:extent cx="1124585" cy="479425"/>
                <wp:effectExtent l="8255" t="7620" r="10160" b="15875"/>
                <wp:wrapNone/>
                <wp:docPr id="6" name="Rectangle 5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24585" cy="479425"/>
                        </a:xfrm>
                        <a:prstGeom prst="rect">
                          <a:avLst/>
                        </a:prstGeom>
                        <a:gradFill rotWithShape="0">
                          <a:gsLst>
                            <a:gs pos="0">
                              <a:srgbClr val="BBD5F0"/>
                            </a:gs>
                            <a:gs pos="100000">
                              <a:srgbClr val="9CBEE0"/>
                            </a:gs>
                          </a:gsLst>
                          <a:lin ang="5400000"/>
                          <a:tileRect/>
                        </a:gradFill>
                        <a:ln w="15875" cap="flat" cmpd="sng">
                          <a:solidFill>
                            <a:srgbClr val="739CC3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adjustRightInd w:val="0"/>
                              <w:snapToGrid w:val="0"/>
                              <w:spacing w:line="300" w:lineRule="exact"/>
                              <w:rPr>
                                <w:rFonts w:hint="eastAsia"/>
                              </w:rPr>
                            </w:pPr>
                            <w:r>
                              <w:rPr>
                                <w:rFonts w:hint="eastAsia" w:ascii="PMingLiU" w:hAnsi="PMingLiU"/>
                                <w:szCs w:val="21"/>
                              </w:rPr>
                              <w:t xml:space="preserve"> </w:t>
                            </w:r>
                            <w:r>
                              <w:rPr>
                                <w:rFonts w:hint="eastAsia" w:ascii="Verdana" w:hAnsi="Verdana" w:cs="宋体"/>
                                <w:b/>
                                <w:bCs/>
                                <w:color w:val="000000"/>
                                <w:kern w:val="0"/>
                                <w:szCs w:val="21"/>
                              </w:rPr>
                              <w:t>工作指导（JI）</w:t>
                            </w:r>
                          </w:p>
                        </w:txbxContent>
                      </wps:txbx>
                      <wps:bodyPr wrap="square" upright="1"/>
                    </wps:wsp>
                  </a:graphicData>
                </a:graphic>
              </wp:anchor>
            </w:drawing>
          </mc:Choice>
          <mc:Fallback>
            <w:pict>
              <v:rect id="Rectangle 51" o:spid="_x0000_s1026" o:spt="1" style="position:absolute;left:0pt;margin-left:77.45pt;margin-top:2pt;height:37.75pt;width:88.55pt;z-index:251664384;mso-width-relative:page;mso-height-relative:page;" fillcolor="#BBD5F0" filled="t" stroked="t" coordsize="21600,21600" o:gfxdata="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">
                <v:fill type="gradient" on="t" color2="#9CBEE0" focus="100%" focussize="0f,0f" focusposition="0f,0f">
                  <o:fill type="gradientUnscaled" v:ext="backwardCompatible"/>
                </v:fill>
                <v:stroke weight="1.25pt" color="#739CC3" joinstyle="miter"/>
                <v:imagedata o:title=""/>
                <o:lock v:ext="edit" aspectratio="f"/>
                <v:textbox>
                  <w:txbxContent>
                    <w:p>
                      <w:pPr>
                        <w:adjustRightInd w:val="0"/>
                        <w:snapToGrid w:val="0"/>
                        <w:spacing w:line="300" w:lineRule="exact"/>
                        <w:rPr>
                          <w:rFonts w:hint="eastAsia"/>
                        </w:rPr>
                      </w:pPr>
                      <w:r>
                        <w:rPr>
                          <w:rFonts w:hint="eastAsia" w:ascii="PMingLiU" w:hAnsi="PMingLiU"/>
                          <w:szCs w:val="21"/>
                        </w:rPr>
                        <w:t xml:space="preserve"> </w:t>
                      </w:r>
                      <w:r>
                        <w:rPr>
                          <w:rFonts w:hint="eastAsia" w:ascii="Verdana" w:hAnsi="Verdana" w:cs="宋体"/>
                          <w:b/>
                          <w:bCs/>
                          <w:color w:val="000000"/>
                          <w:kern w:val="0"/>
                          <w:szCs w:val="21"/>
                        </w:rPr>
                        <w:t>工作指导（JI）</w:t>
                      </w:r>
                    </w:p>
                  </w:txbxContent>
                </v:textbox>
              </v:rect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66432" behindDoc="0" locked="0" layoutInCell="1" allowOverlap="1">
                <wp:simplePos x="0" y="0"/>
                <wp:positionH relativeFrom="column">
                  <wp:posOffset>2317750</wp:posOffset>
                </wp:positionH>
                <wp:positionV relativeFrom="paragraph">
                  <wp:posOffset>39370</wp:posOffset>
                </wp:positionV>
                <wp:extent cx="1647190" cy="479425"/>
                <wp:effectExtent l="8255" t="8255" r="20955" b="15240"/>
                <wp:wrapNone/>
                <wp:docPr id="8" name="Rectangle 4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47190" cy="479425"/>
                        </a:xfrm>
                        <a:prstGeom prst="rect">
                          <a:avLst/>
                        </a:prstGeom>
                        <a:gradFill rotWithShape="0">
                          <a:gsLst>
                            <a:gs pos="0">
                              <a:srgbClr val="BBD5F0"/>
                            </a:gs>
                            <a:gs pos="100000">
                              <a:srgbClr val="9CBEE0"/>
                            </a:gs>
                          </a:gsLst>
                          <a:lin ang="5400000"/>
                          <a:tileRect/>
                        </a:gradFill>
                        <a:ln w="15875" cap="flat" cmpd="sng">
                          <a:solidFill>
                            <a:srgbClr val="739CC3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jc w:val="left"/>
                              <w:rPr>
                                <w:rFonts w:hint="eastAsia"/>
                              </w:rPr>
                            </w:pPr>
                            <w:r>
                              <w:rPr>
                                <w:rFonts w:hint="eastAsia" w:ascii="PMingLiU" w:hAnsi="PMingLiU"/>
                                <w:szCs w:val="21"/>
                              </w:rPr>
                              <w:t xml:space="preserve">   </w:t>
                            </w:r>
                            <w:r>
                              <w:rPr>
                                <w:rFonts w:hint="eastAsia" w:ascii="Verdana" w:hAnsi="Verdana" w:cs="宋体"/>
                                <w:b/>
                                <w:bCs/>
                                <w:color w:val="000000"/>
                                <w:kern w:val="0"/>
                                <w:szCs w:val="21"/>
                              </w:rPr>
                              <w:t>工作改善（JM）</w:t>
                            </w:r>
                          </w:p>
                        </w:txbxContent>
                      </wps:txbx>
                      <wps:bodyPr wrap="square" upright="1"/>
                    </wps:wsp>
                  </a:graphicData>
                </a:graphic>
              </wp:anchor>
            </w:drawing>
          </mc:Choice>
          <mc:Fallback>
            <w:pict>
              <v:rect id="Rectangle 47" o:spid="_x0000_s1026" o:spt="1" style="position:absolute;left:0pt;margin-left:182.5pt;margin-top:3.1pt;height:37.75pt;width:129.7pt;z-index:251666432;mso-width-relative:page;mso-height-relative:page;" fillcolor="#BBD5F0" filled="t" stroked="t" coordsize="21600,21600" o:gfxdata="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">
                <v:fill type="gradient" on="t" color2="#9CBEE0" focus="100%" focussize="0f,0f" focusposition="0f,0f">
                  <o:fill type="gradientUnscaled" v:ext="backwardCompatible"/>
                </v:fill>
                <v:stroke weight="1.25pt" color="#739CC3" joinstyle="miter"/>
                <v:imagedata o:title=""/>
                <o:lock v:ext="edit" aspectratio="f"/>
                <v:textbox>
                  <w:txbxContent>
                    <w:p>
                      <w:pPr>
                        <w:jc w:val="left"/>
                        <w:rPr>
                          <w:rFonts w:hint="eastAsia"/>
                        </w:rPr>
                      </w:pPr>
                      <w:r>
                        <w:rPr>
                          <w:rFonts w:hint="eastAsia" w:ascii="PMingLiU" w:hAnsi="PMingLiU"/>
                          <w:szCs w:val="21"/>
                        </w:rPr>
                        <w:t xml:space="preserve">   </w:t>
                      </w:r>
                      <w:r>
                        <w:rPr>
                          <w:rFonts w:hint="eastAsia" w:ascii="Verdana" w:hAnsi="Verdana" w:cs="宋体"/>
                          <w:b/>
                          <w:bCs/>
                          <w:color w:val="000000"/>
                          <w:kern w:val="0"/>
                          <w:szCs w:val="21"/>
                        </w:rPr>
                        <w:t>工作改善（JM）</w:t>
                      </w:r>
                    </w:p>
                  </w:txbxContent>
                </v:textbox>
              </v:rect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-330200</wp:posOffset>
                </wp:positionH>
                <wp:positionV relativeFrom="paragraph">
                  <wp:posOffset>36195</wp:posOffset>
                </wp:positionV>
                <wp:extent cx="1224915" cy="474345"/>
                <wp:effectExtent l="7620" t="7620" r="17145" b="20955"/>
                <wp:wrapNone/>
                <wp:docPr id="4" name="Rectangle 5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24915" cy="474345"/>
                        </a:xfrm>
                        <a:prstGeom prst="rect">
                          <a:avLst/>
                        </a:prstGeom>
                        <a:gradFill rotWithShape="0">
                          <a:gsLst>
                            <a:gs pos="0">
                              <a:srgbClr val="BBD5F0"/>
                            </a:gs>
                            <a:gs pos="100000">
                              <a:srgbClr val="9CBEE0"/>
                            </a:gs>
                          </a:gsLst>
                          <a:lin ang="5400000"/>
                          <a:tileRect/>
                        </a:gradFill>
                        <a:ln w="15875" cap="flat" cmpd="sng">
                          <a:solidFill>
                            <a:srgbClr val="739CC3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adjustRightInd w:val="0"/>
                              <w:snapToGrid w:val="0"/>
                              <w:spacing w:line="300" w:lineRule="exact"/>
                              <w:jc w:val="left"/>
                              <w:rPr>
                                <w:rFonts w:hint="eastAsia"/>
                              </w:rPr>
                            </w:pPr>
                            <w:r>
                              <w:rPr>
                                <w:rFonts w:hint="eastAsia" w:ascii="PMingLiU" w:hAnsi="PMingLiU"/>
                                <w:szCs w:val="21"/>
                              </w:rPr>
                              <w:t xml:space="preserve"> </w:t>
                            </w:r>
                            <w:r>
                              <w:rPr>
                                <w:rFonts w:hint="eastAsia" w:ascii="Verdana" w:hAnsi="Verdana" w:cs="宋体"/>
                                <w:b/>
                                <w:bCs/>
                                <w:color w:val="000000"/>
                                <w:kern w:val="0"/>
                                <w:szCs w:val="21"/>
                              </w:rPr>
                              <w:t>TWI基础知识</w:t>
                            </w:r>
                          </w:p>
                        </w:txbxContent>
                      </wps:txbx>
                      <wps:bodyPr wrap="square" upright="1"/>
                    </wps:wsp>
                  </a:graphicData>
                </a:graphic>
              </wp:anchor>
            </w:drawing>
          </mc:Choice>
          <mc:Fallback>
            <w:pict>
              <v:rect id="Rectangle 52" o:spid="_x0000_s1026" o:spt="1" style="position:absolute;left:0pt;margin-left:-26pt;margin-top:2.85pt;height:37.35pt;width:96.45pt;z-index:251662336;mso-width-relative:page;mso-height-relative:page;" fillcolor="#BBD5F0" filled="t" stroked="t" coordsize="21600,21600" o:gfxdata="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">
                <v:fill type="gradient" on="t" color2="#9CBEE0" focus="100%" focussize="0f,0f" focusposition="0f,0f">
                  <o:fill type="gradientUnscaled" v:ext="backwardCompatible"/>
                </v:fill>
                <v:stroke weight="1.25pt" color="#739CC3" joinstyle="miter"/>
                <v:imagedata o:title=""/>
                <o:lock v:ext="edit" aspectratio="f"/>
                <v:textbox>
                  <w:txbxContent>
                    <w:p>
                      <w:pPr>
                        <w:adjustRightInd w:val="0"/>
                        <w:snapToGrid w:val="0"/>
                        <w:spacing w:line="300" w:lineRule="exact"/>
                        <w:jc w:val="left"/>
                        <w:rPr>
                          <w:rFonts w:hint="eastAsia"/>
                        </w:rPr>
                      </w:pPr>
                      <w:r>
                        <w:rPr>
                          <w:rFonts w:hint="eastAsia" w:ascii="PMingLiU" w:hAnsi="PMingLiU"/>
                          <w:szCs w:val="21"/>
                        </w:rPr>
                        <w:t xml:space="preserve"> </w:t>
                      </w:r>
                      <w:r>
                        <w:rPr>
                          <w:rFonts w:hint="eastAsia" w:ascii="Verdana" w:hAnsi="Verdana" w:cs="宋体"/>
                          <w:b/>
                          <w:bCs/>
                          <w:color w:val="000000"/>
                          <w:kern w:val="0"/>
                          <w:szCs w:val="21"/>
                        </w:rPr>
                        <w:t>TWI基础知识</w:t>
                      </w:r>
                    </w:p>
                  </w:txbxContent>
                </v:textbox>
              </v:rect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350520</wp:posOffset>
                </wp:positionH>
                <wp:positionV relativeFrom="paragraph">
                  <wp:posOffset>-209550</wp:posOffset>
                </wp:positionV>
                <wp:extent cx="635" cy="228600"/>
                <wp:effectExtent l="7620" t="0" r="22225" b="0"/>
                <wp:wrapNone/>
                <wp:docPr id="5" name="Line 5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35" cy="228600"/>
                        </a:xfrm>
                        <a:prstGeom prst="line">
                          <a:avLst/>
                        </a:prstGeom>
                        <a:ln w="15875" cap="flat" cmpd="sng">
                          <a:solidFill>
                            <a:srgbClr val="739CC3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Line 54" o:spid="_x0000_s1026" o:spt="20" style="position:absolute;left:0pt;margin-left:27.6pt;margin-top:-16.5pt;height:18pt;width:0.05pt;z-index:251663360;mso-width-relative:page;mso-height-relative:page;" filled="f" stroked="t" coordsize="21600,21600" o:gfxdata="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">
                <v:fill on="f" focussize="0,0"/>
                <v:stroke weight="1.25pt" color="#739CC3" joinstyle="round"/>
                <v:imagedata o:title=""/>
                <o:lock v:ext="edit" aspectratio="f"/>
              </v:lin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341630</wp:posOffset>
                </wp:positionH>
                <wp:positionV relativeFrom="paragraph">
                  <wp:posOffset>-211455</wp:posOffset>
                </wp:positionV>
                <wp:extent cx="5800090" cy="6985"/>
                <wp:effectExtent l="0" t="0" r="0" b="0"/>
                <wp:wrapNone/>
                <wp:docPr id="3" name="Line 5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800090" cy="6985"/>
                        </a:xfrm>
                        <a:prstGeom prst="line">
                          <a:avLst/>
                        </a:prstGeom>
                        <a:ln w="15875" cap="flat" cmpd="sng">
                          <a:solidFill>
                            <a:srgbClr val="739CC3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Line 56" o:spid="_x0000_s1026" o:spt="20" style="position:absolute;left:0pt;margin-left:26.9pt;margin-top:-16.65pt;height:0.55pt;width:456.7pt;z-index:251661312;mso-width-relative:page;mso-height-relative:page;" filled="f" stroked="t" coordsize="21600,21600" o:gfxdata="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">
                <v:fill on="f" focussize="0,0"/>
                <v:stroke weight="1.25pt" color="#739CC3" joinstyle="round"/>
                <v:imagedata o:title=""/>
                <o:lock v:ext="edit" aspectratio="f"/>
              </v:line>
            </w:pict>
          </mc:Fallback>
        </mc:AlternateContent>
      </w:r>
    </w:p>
    <w:p>
      <w:pPr>
        <w:adjustRightInd w:val="0"/>
        <w:snapToGrid w:val="0"/>
        <w:spacing w:line="440" w:lineRule="exact"/>
        <w:rPr>
          <w:rFonts w:hint="eastAsia"/>
        </w:rPr>
      </w:pPr>
    </w:p>
    <w:p>
      <w:pPr>
        <w:adjustRightInd w:val="0"/>
        <w:snapToGrid w:val="0"/>
        <w:spacing w:line="440" w:lineRule="exact"/>
        <w:rPr>
          <w:rFonts w:hint="eastAsia" w:ascii="微软雅黑" w:hAnsi="微软雅黑" w:eastAsia="微软雅黑" w:cs="宋体"/>
          <w:b/>
          <w:sz w:val="24"/>
        </w:rPr>
      </w:pPr>
      <w:r>
        <w:rPr>
          <w:rFonts w:hint="eastAsia" w:ascii="微软雅黑" w:hAnsi="微软雅黑" w:eastAsia="微软雅黑" w:cs="宋体"/>
          <w:b/>
          <w:sz w:val="24"/>
        </w:rPr>
        <w:t>★  课程内容设计：</w:t>
      </w:r>
      <w:r>
        <w:rPr>
          <w:rFonts w:hint="eastAsia" w:ascii="微软雅黑" w:hAnsi="微软雅黑" w:eastAsia="微软雅黑" w:cs="宋体"/>
          <w:color w:val="000000"/>
          <w:sz w:val="24"/>
        </w:rPr>
        <w:t>参考了国内外知名企业班组</w:t>
      </w:r>
      <w:r>
        <w:rPr>
          <w:rFonts w:ascii="微软雅黑" w:hAnsi="微软雅黑" w:eastAsia="微软雅黑" w:cs="宋体"/>
          <w:color w:val="000000"/>
          <w:sz w:val="24"/>
        </w:rPr>
        <w:t>长</w:t>
      </w:r>
      <w:r>
        <w:rPr>
          <w:rFonts w:hint="eastAsia" w:ascii="微软雅黑" w:hAnsi="微软雅黑" w:eastAsia="微软雅黑" w:cs="宋体"/>
          <w:color w:val="000000"/>
          <w:sz w:val="24"/>
        </w:rPr>
        <w:t>培育与</w:t>
      </w:r>
      <w:r>
        <w:rPr>
          <w:rFonts w:ascii="微软雅黑" w:hAnsi="微软雅黑" w:eastAsia="微软雅黑" w:cs="宋体"/>
          <w:color w:val="000000"/>
          <w:sz w:val="24"/>
        </w:rPr>
        <w:t>TWI</w:t>
      </w:r>
      <w:r>
        <w:rPr>
          <w:rFonts w:hint="eastAsia" w:ascii="微软雅黑" w:hAnsi="微软雅黑" w:eastAsia="微软雅黑" w:cs="宋体"/>
          <w:color w:val="000000"/>
          <w:sz w:val="24"/>
        </w:rPr>
        <w:t>训练</w:t>
      </w:r>
      <w:r>
        <w:rPr>
          <w:rFonts w:hint="eastAsia" w:ascii="微软雅黑" w:hAnsi="微软雅黑" w:eastAsia="微软雅黑"/>
          <w:color w:val="000000"/>
          <w:sz w:val="24"/>
        </w:rPr>
        <w:t>精髓，同时融入培训师多年企业实践经验，</w:t>
      </w:r>
      <w:r>
        <w:rPr>
          <w:rFonts w:hint="eastAsia" w:ascii="微软雅黑" w:hAnsi="微软雅黑" w:eastAsia="微软雅黑"/>
          <w:b/>
          <w:sz w:val="24"/>
        </w:rPr>
        <w:t>并强调前期调研与后期辅导跟进，做到“根据企业实际情况、设计实际内容、解决实际问题、取得实际效果”。</w:t>
      </w:r>
    </w:p>
    <w:p>
      <w:pPr>
        <w:spacing w:line="440" w:lineRule="exact"/>
        <w:rPr>
          <w:rFonts w:hint="eastAsia" w:ascii="微软雅黑" w:hAnsi="微软雅黑" w:eastAsia="微软雅黑" w:cs="宋体"/>
          <w:b/>
          <w:sz w:val="24"/>
        </w:rPr>
      </w:pPr>
      <w:r>
        <w:rPr>
          <w:rFonts w:hint="eastAsia" w:ascii="微软雅黑" w:hAnsi="微软雅黑" w:eastAsia="微软雅黑" w:cs="宋体"/>
          <w:b/>
          <w:sz w:val="24"/>
        </w:rPr>
        <w:t>★  课程方式：</w:t>
      </w:r>
      <w:r>
        <w:rPr>
          <w:rFonts w:hint="eastAsia" w:ascii="微软雅黑" w:hAnsi="微软雅黑" w:eastAsia="微软雅黑" w:cs="宋体"/>
          <w:color w:val="000000"/>
          <w:sz w:val="24"/>
        </w:rPr>
        <w:t>部属培育与</w:t>
      </w:r>
      <w:r>
        <w:rPr>
          <w:rFonts w:ascii="微软雅黑" w:hAnsi="微软雅黑" w:eastAsia="微软雅黑" w:cs="宋体"/>
          <w:color w:val="000000"/>
          <w:sz w:val="24"/>
        </w:rPr>
        <w:t>TWI</w:t>
      </w:r>
      <w:r>
        <w:rPr>
          <w:rFonts w:hint="eastAsia" w:ascii="微软雅黑" w:hAnsi="微软雅黑" w:eastAsia="微软雅黑" w:cs="宋体"/>
          <w:color w:val="000000"/>
          <w:sz w:val="24"/>
        </w:rPr>
        <w:t>训练</w:t>
      </w:r>
      <w:r>
        <w:rPr>
          <w:rFonts w:hint="eastAsia" w:ascii="微软雅黑" w:hAnsi="微软雅黑" w:eastAsia="微软雅黑" w:cs="宋体"/>
          <w:sz w:val="24"/>
        </w:rPr>
        <w:t>课程非常灵活，除了讲授法，</w:t>
      </w:r>
      <w:r>
        <w:rPr>
          <w:rFonts w:hint="eastAsia" w:ascii="微软雅黑" w:hAnsi="微软雅黑" w:eastAsia="微软雅黑" w:cs="宋体"/>
          <w:b/>
          <w:sz w:val="24"/>
        </w:rPr>
        <w:t>还包括案例研讨法、小组讨法法、角色扮演法、情景模拟法、游戏带动法、故事引导法等授课方式。</w:t>
      </w:r>
    </w:p>
    <w:p>
      <w:pPr>
        <w:spacing w:line="360" w:lineRule="auto"/>
        <w:rPr>
          <w:rFonts w:hint="eastAsia" w:hAnsi="宋体" w:cs="宋体"/>
          <w:b/>
          <w:szCs w:val="21"/>
        </w:rPr>
      </w:pPr>
      <w:r>
        <w:drawing>
          <wp:inline distT="0" distB="0" distL="114300" distR="114300">
            <wp:extent cx="4584700" cy="2266950"/>
            <wp:effectExtent l="0" t="0" r="2540" b="3810"/>
            <wp:docPr id="17" name="图片 63" descr="{AA693240-C968-4AC7-B45B-5988D9D8E745}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63" descr="{AA693240-C968-4AC7-B45B-5988D9D8E745}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584700" cy="2266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hd w:val="clear" w:color="auto" w:fill="FF9900"/>
        <w:adjustRightInd w:val="0"/>
        <w:snapToGrid w:val="0"/>
        <w:spacing w:line="480" w:lineRule="atLeast"/>
        <w:rPr>
          <w:rFonts w:hint="eastAsia" w:ascii="黑体" w:hAnsi="宋体" w:eastAsia="黑体" w:cs="宋体"/>
          <w:sz w:val="30"/>
          <w:szCs w:val="30"/>
        </w:rPr>
      </w:pPr>
      <w:r>
        <w:drawing>
          <wp:inline distT="0" distB="0" distL="114300" distR="114300">
            <wp:extent cx="706120" cy="433070"/>
            <wp:effectExtent l="0" t="0" r="10160" b="8890"/>
            <wp:docPr id="18" name="图片 64" descr="BS00975_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图片 64" descr="BS00975_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706120" cy="4330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黑体" w:hAnsi="宋体" w:eastAsia="黑体"/>
          <w:bCs/>
          <w:sz w:val="30"/>
          <w:szCs w:val="30"/>
        </w:rPr>
        <w:t xml:space="preserve">  </w:t>
      </w:r>
      <w:r>
        <w:rPr>
          <w:rFonts w:hint="eastAsia" w:ascii="微软雅黑" w:hAnsi="微软雅黑" w:eastAsia="微软雅黑"/>
          <w:b/>
          <w:bCs/>
          <w:sz w:val="28"/>
          <w:szCs w:val="28"/>
        </w:rPr>
        <w:t>课 程 内 容：</w:t>
      </w:r>
    </w:p>
    <w:p>
      <w:pPr>
        <w:pStyle w:val="16"/>
        <w:spacing w:before="0" w:beforeAutospacing="0" w:after="0" w:afterAutospacing="0" w:line="360" w:lineRule="exact"/>
        <w:rPr>
          <w:rFonts w:ascii="Arial" w:hAnsi="Arial" w:cs="Arial"/>
          <w:b/>
          <w:bCs/>
          <w:sz w:val="21"/>
          <w:szCs w:val="21"/>
        </w:rPr>
      </w:pPr>
    </w:p>
    <w:p>
      <w:pPr>
        <w:widowControl/>
        <w:rPr>
          <w:rFonts w:ascii="微软雅黑" w:hAnsi="微软雅黑" w:eastAsia="微软雅黑" w:cs="Arial"/>
          <w:b/>
          <w:bCs/>
          <w:sz w:val="28"/>
          <w:szCs w:val="28"/>
        </w:rPr>
      </w:pPr>
      <w:r>
        <w:rPr>
          <w:rFonts w:hint="eastAsia" w:ascii="微软雅黑" w:hAnsi="微软雅黑" w:eastAsia="微软雅黑" w:cs="宋体"/>
          <w:b/>
          <w:bCs/>
          <w:color w:val="000000"/>
          <w:kern w:val="0"/>
          <w:sz w:val="28"/>
          <w:szCs w:val="28"/>
        </w:rPr>
        <w:t>第一章  TWI基础知识</w:t>
      </w:r>
    </w:p>
    <w:p>
      <w:pPr>
        <w:pStyle w:val="16"/>
        <w:spacing w:before="0" w:beforeAutospacing="0" w:after="0" w:afterAutospacing="0" w:line="360" w:lineRule="exact"/>
        <w:rPr>
          <w:rFonts w:ascii="微软雅黑" w:hAnsi="微软雅黑" w:eastAsia="微软雅黑" w:cs="Arial"/>
          <w:b/>
          <w:bCs/>
          <w:sz w:val="28"/>
          <w:szCs w:val="28"/>
        </w:rPr>
      </w:pPr>
      <w:r>
        <w:rPr>
          <w:rFonts w:hint="eastAsia" w:ascii="微软雅黑" w:hAnsi="微软雅黑" w:eastAsia="微软雅黑"/>
          <w:bCs/>
          <w:color w:val="000000"/>
          <w:sz w:val="28"/>
          <w:szCs w:val="28"/>
        </w:rPr>
        <w:t>一、现场管理的目标</w:t>
      </w:r>
    </w:p>
    <w:p>
      <w:pPr>
        <w:widowControl/>
        <w:jc w:val="left"/>
        <w:rPr>
          <w:rFonts w:ascii="微软雅黑" w:hAnsi="微软雅黑" w:eastAsia="微软雅黑" w:cs="宋体"/>
          <w:bCs/>
          <w:color w:val="000000"/>
          <w:kern w:val="0"/>
          <w:sz w:val="28"/>
          <w:szCs w:val="28"/>
        </w:rPr>
      </w:pPr>
      <w:r>
        <w:rPr>
          <w:rFonts w:hint="eastAsia" w:ascii="微软雅黑" w:hAnsi="微软雅黑" w:eastAsia="微软雅黑" w:cs="宋体"/>
          <w:bCs/>
          <w:color w:val="000000"/>
          <w:kern w:val="0"/>
          <w:sz w:val="28"/>
          <w:szCs w:val="28"/>
        </w:rPr>
        <w:t>1、讨论并总结：现场管理者经常遇到哪些问题？</w:t>
      </w:r>
    </w:p>
    <w:p>
      <w:pPr>
        <w:widowControl/>
        <w:jc w:val="left"/>
        <w:rPr>
          <w:rFonts w:ascii="微软雅黑" w:hAnsi="微软雅黑" w:eastAsia="微软雅黑" w:cs="宋体"/>
          <w:bCs/>
          <w:color w:val="000000"/>
          <w:kern w:val="0"/>
          <w:sz w:val="28"/>
          <w:szCs w:val="28"/>
        </w:rPr>
      </w:pPr>
      <w:r>
        <w:rPr>
          <w:rFonts w:hint="eastAsia" w:ascii="微软雅黑" w:hAnsi="微软雅黑" w:eastAsia="微软雅黑" w:cs="宋体"/>
          <w:bCs/>
          <w:color w:val="000000"/>
          <w:kern w:val="0"/>
          <w:sz w:val="28"/>
          <w:szCs w:val="28"/>
        </w:rPr>
        <w:t>2、讨论并总结：现场管理的目标是什么？</w:t>
      </w:r>
    </w:p>
    <w:p>
      <w:pPr>
        <w:widowControl/>
        <w:jc w:val="left"/>
        <w:rPr>
          <w:rFonts w:ascii="微软雅黑" w:hAnsi="微软雅黑" w:eastAsia="微软雅黑" w:cs="宋体"/>
          <w:bCs/>
          <w:color w:val="000000"/>
          <w:kern w:val="0"/>
          <w:sz w:val="28"/>
          <w:szCs w:val="28"/>
        </w:rPr>
      </w:pPr>
      <w:r>
        <w:rPr>
          <w:rFonts w:hint="eastAsia" w:ascii="微软雅黑" w:hAnsi="微软雅黑" w:eastAsia="微软雅黑" w:cs="宋体"/>
          <w:bCs/>
          <w:color w:val="000000"/>
          <w:kern w:val="0"/>
          <w:sz w:val="28"/>
          <w:szCs w:val="28"/>
        </w:rPr>
        <w:t>3、讨论并总结：影响我们工作目标的因素有哪些？</w:t>
      </w:r>
    </w:p>
    <w:p>
      <w:pPr>
        <w:pStyle w:val="16"/>
        <w:spacing w:before="0" w:beforeAutospacing="0" w:after="0" w:afterAutospacing="0" w:line="360" w:lineRule="exact"/>
        <w:rPr>
          <w:rFonts w:ascii="微软雅黑" w:hAnsi="微软雅黑" w:eastAsia="微软雅黑" w:cs="Arial"/>
          <w:b/>
          <w:bCs/>
          <w:sz w:val="28"/>
          <w:szCs w:val="28"/>
        </w:rPr>
      </w:pPr>
      <w:r>
        <w:rPr>
          <w:rFonts w:hint="eastAsia" w:ascii="微软雅黑" w:hAnsi="微软雅黑" w:eastAsia="微软雅黑"/>
          <w:bCs/>
          <w:color w:val="000000"/>
          <w:sz w:val="28"/>
          <w:szCs w:val="28"/>
        </w:rPr>
        <w:t>4、练习：写出本岗位的工作目标</w:t>
      </w:r>
    </w:p>
    <w:p>
      <w:pPr>
        <w:pStyle w:val="16"/>
        <w:spacing w:before="0" w:beforeAutospacing="0" w:after="0" w:afterAutospacing="0" w:line="360" w:lineRule="exact"/>
        <w:rPr>
          <w:rFonts w:ascii="微软雅黑" w:hAnsi="微软雅黑" w:eastAsia="微软雅黑" w:cs="Arial"/>
          <w:b/>
          <w:bCs/>
          <w:sz w:val="28"/>
          <w:szCs w:val="28"/>
        </w:rPr>
      </w:pPr>
      <w:r>
        <w:rPr>
          <w:rFonts w:hint="eastAsia" w:ascii="微软雅黑" w:hAnsi="微软雅黑" w:eastAsia="微软雅黑"/>
          <w:bCs/>
          <w:color w:val="000000"/>
          <w:sz w:val="28"/>
          <w:szCs w:val="28"/>
        </w:rPr>
        <w:t>二、现场主管的角色定位</w:t>
      </w:r>
    </w:p>
    <w:p>
      <w:pPr>
        <w:widowControl/>
        <w:jc w:val="left"/>
        <w:rPr>
          <w:rFonts w:ascii="微软雅黑" w:hAnsi="微软雅黑" w:eastAsia="微软雅黑" w:cs="宋体"/>
          <w:bCs/>
          <w:color w:val="000000"/>
          <w:kern w:val="0"/>
          <w:sz w:val="28"/>
          <w:szCs w:val="28"/>
        </w:rPr>
      </w:pPr>
      <w:r>
        <w:rPr>
          <w:rFonts w:hint="eastAsia" w:ascii="微软雅黑" w:hAnsi="微软雅黑" w:eastAsia="微软雅黑" w:cs="宋体"/>
          <w:bCs/>
          <w:color w:val="000000"/>
          <w:kern w:val="0"/>
          <w:sz w:val="28"/>
          <w:szCs w:val="28"/>
        </w:rPr>
        <w:t>1、案例分析：忙碌的小马</w:t>
      </w:r>
    </w:p>
    <w:p>
      <w:pPr>
        <w:widowControl/>
        <w:jc w:val="left"/>
        <w:rPr>
          <w:rFonts w:ascii="微软雅黑" w:hAnsi="微软雅黑" w:eastAsia="微软雅黑" w:cs="宋体"/>
          <w:bCs/>
          <w:color w:val="000000"/>
          <w:kern w:val="0"/>
          <w:sz w:val="28"/>
          <w:szCs w:val="28"/>
        </w:rPr>
      </w:pPr>
      <w:r>
        <w:rPr>
          <w:rFonts w:hint="eastAsia" w:ascii="微软雅黑" w:hAnsi="微软雅黑" w:eastAsia="微软雅黑" w:cs="宋体"/>
          <w:bCs/>
          <w:color w:val="000000"/>
          <w:kern w:val="0"/>
          <w:sz w:val="28"/>
          <w:szCs w:val="28"/>
        </w:rPr>
        <w:t>2、案例分析：张领班的困惑</w:t>
      </w:r>
    </w:p>
    <w:p>
      <w:pPr>
        <w:pStyle w:val="16"/>
        <w:spacing w:before="0" w:beforeAutospacing="0" w:after="0" w:afterAutospacing="0" w:line="360" w:lineRule="exact"/>
        <w:rPr>
          <w:rFonts w:ascii="微软雅黑" w:hAnsi="微软雅黑" w:eastAsia="微软雅黑"/>
          <w:bCs/>
          <w:color w:val="000000"/>
          <w:sz w:val="28"/>
          <w:szCs w:val="28"/>
        </w:rPr>
      </w:pPr>
      <w:r>
        <w:rPr>
          <w:rFonts w:hint="eastAsia" w:ascii="微软雅黑" w:hAnsi="微软雅黑" w:eastAsia="微软雅黑"/>
          <w:bCs/>
          <w:color w:val="000000"/>
          <w:sz w:val="28"/>
          <w:szCs w:val="28"/>
        </w:rPr>
        <w:t>3、讲解：现场主管的角色定位</w:t>
      </w:r>
    </w:p>
    <w:p>
      <w:pPr>
        <w:pStyle w:val="16"/>
        <w:spacing w:before="0" w:beforeAutospacing="0" w:after="0" w:afterAutospacing="0" w:line="360" w:lineRule="exact"/>
        <w:rPr>
          <w:rFonts w:ascii="微软雅黑" w:hAnsi="微软雅黑" w:eastAsia="微软雅黑"/>
          <w:bCs/>
          <w:color w:val="000000"/>
          <w:sz w:val="28"/>
          <w:szCs w:val="28"/>
        </w:rPr>
      </w:pPr>
      <w:r>
        <w:rPr>
          <w:rFonts w:hint="eastAsia" w:ascii="微软雅黑" w:hAnsi="微软雅黑" w:eastAsia="微软雅黑"/>
          <w:bCs/>
          <w:color w:val="000000"/>
          <w:sz w:val="28"/>
          <w:szCs w:val="28"/>
        </w:rPr>
        <w:t>三、优秀主管的能力模型</w:t>
      </w:r>
    </w:p>
    <w:p>
      <w:pPr>
        <w:widowControl/>
        <w:jc w:val="left"/>
        <w:rPr>
          <w:rFonts w:ascii="微软雅黑" w:hAnsi="微软雅黑" w:eastAsia="微软雅黑" w:cs="宋体"/>
          <w:bCs/>
          <w:color w:val="000000"/>
          <w:kern w:val="0"/>
          <w:sz w:val="28"/>
          <w:szCs w:val="28"/>
        </w:rPr>
      </w:pPr>
      <w:r>
        <w:rPr>
          <w:rFonts w:hint="eastAsia" w:ascii="微软雅黑" w:hAnsi="微软雅黑" w:eastAsia="微软雅黑" w:cs="宋体"/>
          <w:bCs/>
          <w:color w:val="000000"/>
          <w:kern w:val="0"/>
          <w:sz w:val="28"/>
          <w:szCs w:val="28"/>
        </w:rPr>
        <w:t>1、讲解：优秀主管的能力模型</w:t>
      </w:r>
    </w:p>
    <w:p>
      <w:pPr>
        <w:widowControl/>
        <w:jc w:val="left"/>
        <w:rPr>
          <w:rFonts w:ascii="微软雅黑" w:hAnsi="微软雅黑" w:eastAsia="微软雅黑" w:cs="宋体"/>
          <w:bCs/>
          <w:color w:val="000000"/>
          <w:kern w:val="0"/>
          <w:sz w:val="28"/>
          <w:szCs w:val="28"/>
        </w:rPr>
      </w:pPr>
      <w:r>
        <w:rPr>
          <w:rFonts w:hint="eastAsia" w:ascii="微软雅黑" w:hAnsi="微软雅黑" w:eastAsia="微软雅黑" w:cs="宋体"/>
          <w:bCs/>
          <w:color w:val="000000"/>
          <w:kern w:val="0"/>
          <w:sz w:val="28"/>
          <w:szCs w:val="28"/>
        </w:rPr>
        <w:t>2、练习：根据模版写出本岗位的工作职责</w:t>
      </w:r>
    </w:p>
    <w:p>
      <w:pPr>
        <w:pStyle w:val="16"/>
        <w:spacing w:before="0" w:beforeAutospacing="0" w:after="0" w:afterAutospacing="0" w:line="360" w:lineRule="exact"/>
        <w:rPr>
          <w:rFonts w:ascii="微软雅黑" w:hAnsi="微软雅黑" w:eastAsia="微软雅黑"/>
          <w:bCs/>
          <w:color w:val="000000"/>
          <w:sz w:val="28"/>
          <w:szCs w:val="28"/>
        </w:rPr>
      </w:pPr>
      <w:r>
        <w:rPr>
          <w:rFonts w:hint="eastAsia" w:ascii="微软雅黑" w:hAnsi="微软雅黑" w:eastAsia="微软雅黑"/>
          <w:bCs/>
          <w:color w:val="000000"/>
          <w:sz w:val="28"/>
          <w:szCs w:val="28"/>
        </w:rPr>
        <w:t>3、练习：根据模版，写出本岗位的《日常管理的一天》</w:t>
      </w:r>
    </w:p>
    <w:p>
      <w:pPr>
        <w:widowControl/>
        <w:rPr>
          <w:rFonts w:ascii="微软雅黑" w:hAnsi="微软雅黑" w:eastAsia="微软雅黑"/>
          <w:bCs/>
          <w:color w:val="000000"/>
          <w:sz w:val="28"/>
          <w:szCs w:val="28"/>
        </w:rPr>
      </w:pPr>
      <w:r>
        <w:rPr>
          <w:rFonts w:hint="eastAsia" w:ascii="微软雅黑" w:hAnsi="微软雅黑" w:eastAsia="微软雅黑" w:cs="宋体"/>
          <w:b/>
          <w:bCs/>
          <w:color w:val="000000"/>
          <w:kern w:val="0"/>
          <w:sz w:val="28"/>
          <w:szCs w:val="28"/>
        </w:rPr>
        <w:t>第二章  工作指导（JI）</w:t>
      </w:r>
    </w:p>
    <w:p>
      <w:pPr>
        <w:pStyle w:val="16"/>
        <w:spacing w:before="0" w:beforeAutospacing="0" w:after="0" w:afterAutospacing="0" w:line="360" w:lineRule="exact"/>
        <w:rPr>
          <w:rFonts w:ascii="微软雅黑" w:hAnsi="微软雅黑" w:eastAsia="微软雅黑"/>
          <w:bCs/>
          <w:color w:val="000000"/>
          <w:sz w:val="28"/>
          <w:szCs w:val="28"/>
        </w:rPr>
      </w:pPr>
      <w:r>
        <w:rPr>
          <w:rFonts w:hint="eastAsia" w:ascii="微软雅黑" w:hAnsi="微软雅黑" w:eastAsia="微软雅黑"/>
          <w:bCs/>
          <w:color w:val="000000"/>
          <w:sz w:val="28"/>
          <w:szCs w:val="28"/>
        </w:rPr>
        <w:t>一、两种无效的指导方法</w:t>
      </w:r>
    </w:p>
    <w:p>
      <w:pPr>
        <w:widowControl/>
        <w:jc w:val="left"/>
        <w:rPr>
          <w:rFonts w:ascii="微软雅黑" w:hAnsi="微软雅黑" w:eastAsia="微软雅黑" w:cs="宋体"/>
          <w:bCs/>
          <w:color w:val="000000"/>
          <w:kern w:val="0"/>
          <w:sz w:val="28"/>
          <w:szCs w:val="28"/>
        </w:rPr>
      </w:pPr>
      <w:r>
        <w:rPr>
          <w:rFonts w:hint="eastAsia" w:ascii="微软雅黑" w:hAnsi="微软雅黑" w:eastAsia="微软雅黑" w:cs="宋体"/>
          <w:bCs/>
          <w:color w:val="000000"/>
          <w:kern w:val="0"/>
          <w:sz w:val="28"/>
          <w:szCs w:val="28"/>
        </w:rPr>
        <w:t>1、讨论：哪些人需要工作指导？</w:t>
      </w:r>
    </w:p>
    <w:p>
      <w:pPr>
        <w:widowControl/>
        <w:jc w:val="left"/>
        <w:rPr>
          <w:rFonts w:ascii="微软雅黑" w:hAnsi="微软雅黑" w:eastAsia="微软雅黑" w:cs="宋体"/>
          <w:bCs/>
          <w:color w:val="000000"/>
          <w:kern w:val="0"/>
          <w:sz w:val="28"/>
          <w:szCs w:val="28"/>
        </w:rPr>
      </w:pPr>
      <w:r>
        <w:rPr>
          <w:rFonts w:hint="eastAsia" w:ascii="微软雅黑" w:hAnsi="微软雅黑" w:eastAsia="微软雅黑" w:cs="宋体"/>
          <w:bCs/>
          <w:color w:val="000000"/>
          <w:kern w:val="0"/>
          <w:sz w:val="28"/>
          <w:szCs w:val="28"/>
        </w:rPr>
        <w:t>2、示范：仅仅只有演示</w:t>
      </w:r>
    </w:p>
    <w:p>
      <w:pPr>
        <w:widowControl/>
        <w:jc w:val="left"/>
        <w:rPr>
          <w:rFonts w:ascii="微软雅黑" w:hAnsi="微软雅黑" w:eastAsia="微软雅黑" w:cs="宋体"/>
          <w:bCs/>
          <w:color w:val="000000"/>
          <w:kern w:val="0"/>
          <w:sz w:val="28"/>
          <w:szCs w:val="28"/>
        </w:rPr>
      </w:pPr>
      <w:r>
        <w:rPr>
          <w:rFonts w:hint="eastAsia" w:ascii="微软雅黑" w:hAnsi="微软雅黑" w:eastAsia="微软雅黑" w:cs="宋体"/>
          <w:bCs/>
          <w:color w:val="000000"/>
          <w:kern w:val="0"/>
          <w:sz w:val="28"/>
          <w:szCs w:val="28"/>
        </w:rPr>
        <w:t>3、示范：仅仅只有讲述</w:t>
      </w:r>
    </w:p>
    <w:p>
      <w:pPr>
        <w:pStyle w:val="16"/>
        <w:spacing w:before="0" w:beforeAutospacing="0" w:after="0" w:afterAutospacing="0" w:line="360" w:lineRule="exact"/>
        <w:rPr>
          <w:rFonts w:ascii="微软雅黑" w:hAnsi="微软雅黑" w:eastAsia="微软雅黑"/>
          <w:bCs/>
          <w:color w:val="000000"/>
          <w:sz w:val="28"/>
          <w:szCs w:val="28"/>
        </w:rPr>
      </w:pPr>
      <w:r>
        <w:rPr>
          <w:rFonts w:hint="eastAsia" w:ascii="微软雅黑" w:hAnsi="微软雅黑" w:eastAsia="微软雅黑"/>
          <w:bCs/>
          <w:color w:val="000000"/>
          <w:sz w:val="28"/>
          <w:szCs w:val="28"/>
        </w:rPr>
        <w:t>4、思考：我们周围有这样的无效指导吗？</w:t>
      </w:r>
    </w:p>
    <w:p>
      <w:pPr>
        <w:pStyle w:val="16"/>
        <w:spacing w:before="0" w:beforeAutospacing="0" w:after="0" w:afterAutospacing="0" w:line="360" w:lineRule="exact"/>
        <w:rPr>
          <w:rFonts w:ascii="微软雅黑" w:hAnsi="微软雅黑" w:eastAsia="微软雅黑"/>
          <w:bCs/>
          <w:color w:val="000000"/>
          <w:sz w:val="28"/>
          <w:szCs w:val="28"/>
        </w:rPr>
      </w:pPr>
      <w:r>
        <w:rPr>
          <w:rFonts w:hint="eastAsia" w:ascii="微软雅黑" w:hAnsi="微软雅黑" w:eastAsia="微软雅黑"/>
          <w:bCs/>
          <w:color w:val="000000"/>
          <w:sz w:val="28"/>
          <w:szCs w:val="28"/>
        </w:rPr>
        <w:t>二、工作指导四阶段法</w:t>
      </w:r>
    </w:p>
    <w:p>
      <w:pPr>
        <w:widowControl/>
        <w:jc w:val="left"/>
        <w:rPr>
          <w:rFonts w:ascii="微软雅黑" w:hAnsi="微软雅黑" w:eastAsia="微软雅黑" w:cs="宋体"/>
          <w:bCs/>
          <w:color w:val="000000"/>
          <w:kern w:val="0"/>
          <w:sz w:val="28"/>
          <w:szCs w:val="28"/>
        </w:rPr>
      </w:pPr>
      <w:r>
        <w:rPr>
          <w:rFonts w:hint="eastAsia" w:ascii="微软雅黑" w:hAnsi="微软雅黑" w:eastAsia="微软雅黑" w:cs="宋体"/>
          <w:bCs/>
          <w:color w:val="000000"/>
          <w:kern w:val="0"/>
          <w:sz w:val="28"/>
          <w:szCs w:val="28"/>
        </w:rPr>
        <w:t>1、示范：教导打灯头结</w:t>
      </w:r>
    </w:p>
    <w:p>
      <w:pPr>
        <w:widowControl/>
        <w:jc w:val="left"/>
        <w:rPr>
          <w:rFonts w:ascii="微软雅黑" w:hAnsi="微软雅黑" w:eastAsia="微软雅黑" w:cs="宋体"/>
          <w:bCs/>
          <w:color w:val="000000"/>
          <w:kern w:val="0"/>
          <w:sz w:val="28"/>
          <w:szCs w:val="28"/>
        </w:rPr>
      </w:pPr>
      <w:r>
        <w:rPr>
          <w:rFonts w:hint="eastAsia" w:ascii="微软雅黑" w:hAnsi="微软雅黑" w:eastAsia="微软雅黑" w:cs="宋体"/>
          <w:bCs/>
          <w:color w:val="000000"/>
          <w:kern w:val="0"/>
          <w:sz w:val="28"/>
          <w:szCs w:val="28"/>
        </w:rPr>
        <w:t>2、讨论：从老师的教导中发现了什么？</w:t>
      </w:r>
    </w:p>
    <w:p>
      <w:pPr>
        <w:widowControl/>
        <w:jc w:val="left"/>
        <w:rPr>
          <w:rFonts w:ascii="微软雅黑" w:hAnsi="微软雅黑" w:eastAsia="微软雅黑" w:cs="宋体"/>
          <w:bCs/>
          <w:color w:val="000000"/>
          <w:kern w:val="0"/>
          <w:sz w:val="28"/>
          <w:szCs w:val="28"/>
        </w:rPr>
      </w:pPr>
      <w:r>
        <w:rPr>
          <w:rFonts w:hint="eastAsia" w:ascii="微软雅黑" w:hAnsi="微软雅黑" w:eastAsia="微软雅黑" w:cs="宋体"/>
          <w:bCs/>
          <w:color w:val="000000"/>
          <w:kern w:val="0"/>
          <w:sz w:val="28"/>
          <w:szCs w:val="28"/>
        </w:rPr>
        <w:t>3、分步讲解：工作指导的四阶段法的具体步骤和要领</w:t>
      </w:r>
    </w:p>
    <w:p>
      <w:pPr>
        <w:pStyle w:val="16"/>
        <w:spacing w:before="0" w:beforeAutospacing="0" w:after="0" w:afterAutospacing="0" w:line="360" w:lineRule="exact"/>
        <w:rPr>
          <w:rFonts w:ascii="微软雅黑" w:hAnsi="微软雅黑" w:eastAsia="微软雅黑"/>
          <w:bCs/>
          <w:color w:val="000000"/>
          <w:sz w:val="28"/>
          <w:szCs w:val="28"/>
        </w:rPr>
      </w:pPr>
      <w:r>
        <w:rPr>
          <w:rFonts w:hint="eastAsia" w:ascii="微软雅黑" w:hAnsi="微软雅黑" w:eastAsia="微软雅黑"/>
          <w:bCs/>
          <w:color w:val="000000"/>
          <w:sz w:val="28"/>
          <w:szCs w:val="28"/>
        </w:rPr>
        <w:t>4、讨论：工作指导四阶段法的步骤是否可省略？为什么？</w:t>
      </w:r>
    </w:p>
    <w:p>
      <w:pPr>
        <w:pStyle w:val="16"/>
        <w:spacing w:before="0" w:beforeAutospacing="0" w:after="0" w:afterAutospacing="0" w:line="360" w:lineRule="exact"/>
        <w:rPr>
          <w:rFonts w:ascii="微软雅黑" w:hAnsi="微软雅黑" w:eastAsia="微软雅黑"/>
          <w:bCs/>
          <w:color w:val="000000"/>
          <w:sz w:val="28"/>
          <w:szCs w:val="28"/>
        </w:rPr>
      </w:pPr>
      <w:r>
        <w:rPr>
          <w:rFonts w:hint="eastAsia" w:ascii="微软雅黑" w:hAnsi="微软雅黑" w:eastAsia="微软雅黑"/>
          <w:bCs/>
          <w:color w:val="000000"/>
          <w:sz w:val="28"/>
          <w:szCs w:val="28"/>
        </w:rPr>
        <w:t>三、制作工作分解表</w:t>
      </w:r>
    </w:p>
    <w:p>
      <w:pPr>
        <w:widowControl/>
        <w:jc w:val="left"/>
        <w:rPr>
          <w:rFonts w:ascii="微软雅黑" w:hAnsi="微软雅黑" w:eastAsia="微软雅黑" w:cs="宋体"/>
          <w:bCs/>
          <w:color w:val="000000"/>
          <w:kern w:val="0"/>
          <w:sz w:val="28"/>
          <w:szCs w:val="28"/>
        </w:rPr>
      </w:pPr>
      <w:r>
        <w:rPr>
          <w:rFonts w:hint="eastAsia" w:ascii="微软雅黑" w:hAnsi="微软雅黑" w:eastAsia="微软雅黑" w:cs="宋体"/>
          <w:bCs/>
          <w:color w:val="000000"/>
          <w:kern w:val="0"/>
          <w:sz w:val="28"/>
          <w:szCs w:val="28"/>
        </w:rPr>
        <w:t>1、角色扮演：学员进行工作教导练习</w:t>
      </w:r>
    </w:p>
    <w:p>
      <w:pPr>
        <w:widowControl/>
        <w:jc w:val="left"/>
        <w:rPr>
          <w:rFonts w:ascii="微软雅黑" w:hAnsi="微软雅黑" w:eastAsia="微软雅黑" w:cs="宋体"/>
          <w:bCs/>
          <w:color w:val="000000"/>
          <w:kern w:val="0"/>
          <w:sz w:val="28"/>
          <w:szCs w:val="28"/>
        </w:rPr>
      </w:pPr>
      <w:r>
        <w:rPr>
          <w:rFonts w:hint="eastAsia" w:ascii="微软雅黑" w:hAnsi="微软雅黑" w:eastAsia="微软雅黑" w:cs="宋体"/>
          <w:bCs/>
          <w:color w:val="000000"/>
          <w:kern w:val="0"/>
          <w:sz w:val="28"/>
          <w:szCs w:val="28"/>
        </w:rPr>
        <w:t>2、讨论：要想教好，要先解决哪些问题？</w:t>
      </w:r>
    </w:p>
    <w:p>
      <w:pPr>
        <w:widowControl/>
        <w:jc w:val="left"/>
        <w:rPr>
          <w:rFonts w:ascii="微软雅黑" w:hAnsi="微软雅黑" w:eastAsia="微软雅黑" w:cs="宋体"/>
          <w:bCs/>
          <w:color w:val="000000"/>
          <w:kern w:val="0"/>
          <w:sz w:val="28"/>
          <w:szCs w:val="28"/>
        </w:rPr>
      </w:pPr>
      <w:r>
        <w:rPr>
          <w:rFonts w:hint="eastAsia" w:ascii="微软雅黑" w:hAnsi="微软雅黑" w:eastAsia="微软雅黑" w:cs="宋体"/>
          <w:bCs/>
          <w:color w:val="000000"/>
          <w:kern w:val="0"/>
          <w:sz w:val="28"/>
          <w:szCs w:val="28"/>
        </w:rPr>
        <w:t>3、示范：工作分解表的制作</w:t>
      </w:r>
    </w:p>
    <w:p>
      <w:pPr>
        <w:widowControl/>
        <w:jc w:val="left"/>
        <w:rPr>
          <w:rFonts w:ascii="微软雅黑" w:hAnsi="微软雅黑" w:eastAsia="微软雅黑" w:cs="宋体"/>
          <w:bCs/>
          <w:color w:val="000000"/>
          <w:kern w:val="0"/>
          <w:sz w:val="28"/>
          <w:szCs w:val="28"/>
        </w:rPr>
      </w:pPr>
      <w:r>
        <w:rPr>
          <w:rFonts w:hint="eastAsia" w:ascii="微软雅黑" w:hAnsi="微软雅黑" w:eastAsia="微软雅黑" w:cs="宋体"/>
          <w:bCs/>
          <w:color w:val="000000"/>
          <w:kern w:val="0"/>
          <w:sz w:val="28"/>
          <w:szCs w:val="28"/>
        </w:rPr>
        <w:t>4、练习：制作本岗位一项操作技能的工作分解表</w:t>
      </w:r>
    </w:p>
    <w:p>
      <w:pPr>
        <w:pStyle w:val="16"/>
        <w:spacing w:before="0" w:beforeAutospacing="0" w:after="0" w:afterAutospacing="0" w:line="360" w:lineRule="exact"/>
        <w:rPr>
          <w:rFonts w:ascii="微软雅黑" w:hAnsi="微软雅黑" w:eastAsia="微软雅黑"/>
          <w:bCs/>
          <w:color w:val="000000"/>
          <w:sz w:val="28"/>
          <w:szCs w:val="28"/>
        </w:rPr>
      </w:pPr>
      <w:r>
        <w:rPr>
          <w:rFonts w:hint="eastAsia" w:ascii="微软雅黑" w:hAnsi="微软雅黑" w:eastAsia="微软雅黑"/>
          <w:bCs/>
          <w:color w:val="000000"/>
          <w:sz w:val="28"/>
          <w:szCs w:val="28"/>
        </w:rPr>
        <w:t>5、角色扮演：再次进行现场工作教导练习</w:t>
      </w:r>
    </w:p>
    <w:p>
      <w:pPr>
        <w:pStyle w:val="16"/>
        <w:spacing w:before="0" w:beforeAutospacing="0" w:after="0" w:afterAutospacing="0" w:line="360" w:lineRule="exact"/>
        <w:rPr>
          <w:rFonts w:ascii="微软雅黑" w:hAnsi="微软雅黑" w:eastAsia="微软雅黑" w:cs="Arial"/>
          <w:b/>
          <w:bCs/>
          <w:sz w:val="28"/>
          <w:szCs w:val="28"/>
        </w:rPr>
      </w:pPr>
      <w:r>
        <w:rPr>
          <w:rFonts w:hint="eastAsia" w:ascii="微软雅黑" w:hAnsi="微软雅黑" w:eastAsia="微软雅黑"/>
          <w:bCs/>
          <w:color w:val="000000"/>
          <w:sz w:val="28"/>
          <w:szCs w:val="28"/>
        </w:rPr>
        <w:t>四、制作培训计划表</w:t>
      </w:r>
    </w:p>
    <w:p>
      <w:pPr>
        <w:widowControl/>
        <w:jc w:val="left"/>
        <w:rPr>
          <w:rFonts w:ascii="微软雅黑" w:hAnsi="微软雅黑" w:eastAsia="微软雅黑" w:cs="宋体"/>
          <w:bCs/>
          <w:color w:val="000000"/>
          <w:kern w:val="0"/>
          <w:sz w:val="28"/>
          <w:szCs w:val="28"/>
        </w:rPr>
      </w:pPr>
      <w:r>
        <w:rPr>
          <w:rFonts w:hint="eastAsia" w:ascii="微软雅黑" w:hAnsi="微软雅黑" w:eastAsia="微软雅黑" w:cs="宋体"/>
          <w:bCs/>
          <w:color w:val="000000"/>
          <w:kern w:val="0"/>
          <w:sz w:val="28"/>
          <w:szCs w:val="28"/>
        </w:rPr>
        <w:t>1、讨论：我们以前的培训计划是怎么制订的？效果如何？</w:t>
      </w:r>
    </w:p>
    <w:p>
      <w:pPr>
        <w:widowControl/>
        <w:jc w:val="left"/>
        <w:rPr>
          <w:rFonts w:ascii="微软雅黑" w:hAnsi="微软雅黑" w:eastAsia="微软雅黑" w:cs="宋体"/>
          <w:bCs/>
          <w:color w:val="000000"/>
          <w:kern w:val="0"/>
          <w:sz w:val="28"/>
          <w:szCs w:val="28"/>
        </w:rPr>
      </w:pPr>
      <w:r>
        <w:rPr>
          <w:rFonts w:hint="eastAsia" w:ascii="微软雅黑" w:hAnsi="微软雅黑" w:eastAsia="微软雅黑" w:cs="宋体"/>
          <w:bCs/>
          <w:color w:val="000000"/>
          <w:kern w:val="0"/>
          <w:sz w:val="28"/>
          <w:szCs w:val="28"/>
        </w:rPr>
        <w:t>2、思考与练习：你所在的班组岗位应掌握哪些知识技能？写出其知识技能清单</w:t>
      </w:r>
    </w:p>
    <w:p>
      <w:pPr>
        <w:widowControl/>
        <w:jc w:val="left"/>
        <w:rPr>
          <w:rFonts w:ascii="微软雅黑" w:hAnsi="微软雅黑" w:eastAsia="微软雅黑" w:cs="宋体"/>
          <w:bCs/>
          <w:color w:val="000000"/>
          <w:kern w:val="0"/>
          <w:sz w:val="28"/>
          <w:szCs w:val="28"/>
        </w:rPr>
      </w:pPr>
      <w:r>
        <w:rPr>
          <w:rFonts w:hint="eastAsia" w:ascii="微软雅黑" w:hAnsi="微软雅黑" w:eastAsia="微软雅黑" w:cs="宋体"/>
          <w:bCs/>
          <w:color w:val="000000"/>
          <w:kern w:val="0"/>
          <w:sz w:val="28"/>
          <w:szCs w:val="28"/>
        </w:rPr>
        <w:t>3、讲解：如何制作培训计划表</w:t>
      </w:r>
    </w:p>
    <w:p>
      <w:pPr>
        <w:pStyle w:val="16"/>
        <w:spacing w:before="0" w:beforeAutospacing="0" w:after="0" w:afterAutospacing="0" w:line="360" w:lineRule="exact"/>
        <w:rPr>
          <w:rFonts w:ascii="微软雅黑" w:hAnsi="微软雅黑" w:eastAsia="微软雅黑" w:cs="Arial"/>
          <w:b/>
          <w:bCs/>
          <w:sz w:val="28"/>
          <w:szCs w:val="28"/>
        </w:rPr>
      </w:pPr>
      <w:r>
        <w:rPr>
          <w:rFonts w:hint="eastAsia" w:ascii="微软雅黑" w:hAnsi="微软雅黑" w:eastAsia="微软雅黑"/>
          <w:bCs/>
          <w:color w:val="000000"/>
          <w:sz w:val="28"/>
          <w:szCs w:val="28"/>
        </w:rPr>
        <w:t>4、练习：制作本班组的新员工培训计划</w:t>
      </w:r>
    </w:p>
    <w:p>
      <w:pPr>
        <w:pStyle w:val="16"/>
        <w:spacing w:before="0" w:beforeAutospacing="0" w:after="0" w:afterAutospacing="0" w:line="360" w:lineRule="exact"/>
        <w:rPr>
          <w:rFonts w:ascii="微软雅黑" w:hAnsi="微软雅黑" w:eastAsia="微软雅黑"/>
          <w:bCs/>
          <w:color w:val="000000"/>
          <w:sz w:val="28"/>
          <w:szCs w:val="28"/>
        </w:rPr>
      </w:pPr>
      <w:r>
        <w:rPr>
          <w:rFonts w:hint="eastAsia" w:ascii="微软雅黑" w:hAnsi="微软雅黑" w:eastAsia="微软雅黑"/>
          <w:bCs/>
          <w:color w:val="000000"/>
          <w:sz w:val="28"/>
          <w:szCs w:val="28"/>
        </w:rPr>
        <w:t>五、特殊作业的指导</w:t>
      </w:r>
    </w:p>
    <w:p>
      <w:pPr>
        <w:widowControl/>
        <w:jc w:val="left"/>
        <w:rPr>
          <w:rFonts w:ascii="微软雅黑" w:hAnsi="微软雅黑" w:eastAsia="微软雅黑" w:cs="宋体"/>
          <w:bCs/>
          <w:color w:val="000000"/>
          <w:kern w:val="0"/>
          <w:sz w:val="28"/>
          <w:szCs w:val="28"/>
        </w:rPr>
      </w:pPr>
      <w:r>
        <w:rPr>
          <w:rFonts w:hint="eastAsia" w:ascii="微软雅黑" w:hAnsi="微软雅黑" w:eastAsia="微软雅黑" w:cs="宋体"/>
          <w:bCs/>
          <w:color w:val="000000"/>
          <w:kern w:val="0"/>
          <w:sz w:val="28"/>
          <w:szCs w:val="28"/>
        </w:rPr>
        <w:t>1、讲解并举例：教导感觉</w:t>
      </w:r>
    </w:p>
    <w:p>
      <w:pPr>
        <w:widowControl/>
        <w:jc w:val="left"/>
        <w:rPr>
          <w:rFonts w:ascii="微软雅黑" w:hAnsi="微软雅黑" w:eastAsia="微软雅黑" w:cs="宋体"/>
          <w:bCs/>
          <w:color w:val="000000"/>
          <w:kern w:val="0"/>
          <w:sz w:val="28"/>
          <w:szCs w:val="28"/>
        </w:rPr>
      </w:pPr>
      <w:r>
        <w:rPr>
          <w:rFonts w:hint="eastAsia" w:ascii="微软雅黑" w:hAnsi="微软雅黑" w:eastAsia="微软雅黑" w:cs="宋体"/>
          <w:bCs/>
          <w:color w:val="000000"/>
          <w:kern w:val="0"/>
          <w:sz w:val="28"/>
          <w:szCs w:val="28"/>
        </w:rPr>
        <w:t>2、讲解并举例：长作业的指导</w:t>
      </w:r>
    </w:p>
    <w:p>
      <w:pPr>
        <w:pStyle w:val="16"/>
        <w:spacing w:before="0" w:beforeAutospacing="0" w:after="0" w:afterAutospacing="0" w:line="360" w:lineRule="exact"/>
        <w:rPr>
          <w:rFonts w:ascii="微软雅黑" w:hAnsi="微软雅黑" w:eastAsia="微软雅黑"/>
          <w:bCs/>
          <w:color w:val="000000"/>
          <w:sz w:val="28"/>
          <w:szCs w:val="28"/>
        </w:rPr>
      </w:pPr>
      <w:r>
        <w:rPr>
          <w:rFonts w:hint="eastAsia" w:ascii="微软雅黑" w:hAnsi="微软雅黑" w:eastAsia="微软雅黑"/>
          <w:bCs/>
          <w:color w:val="000000"/>
          <w:sz w:val="28"/>
          <w:szCs w:val="28"/>
        </w:rPr>
        <w:t>3、讲解并举例：噪声环境下的指导</w:t>
      </w:r>
    </w:p>
    <w:p>
      <w:pPr>
        <w:widowControl/>
        <w:rPr>
          <w:rFonts w:ascii="微软雅黑" w:hAnsi="微软雅黑" w:eastAsia="微软雅黑"/>
          <w:bCs/>
          <w:color w:val="000000"/>
          <w:sz w:val="28"/>
          <w:szCs w:val="28"/>
        </w:rPr>
      </w:pPr>
      <w:r>
        <w:rPr>
          <w:rFonts w:hint="eastAsia" w:ascii="微软雅黑" w:hAnsi="微软雅黑" w:eastAsia="微软雅黑" w:cs="宋体"/>
          <w:b/>
          <w:bCs/>
          <w:color w:val="000000"/>
          <w:kern w:val="0"/>
          <w:sz w:val="28"/>
          <w:szCs w:val="28"/>
        </w:rPr>
        <w:t>第三章  工作改善（JM）</w:t>
      </w:r>
    </w:p>
    <w:p>
      <w:pPr>
        <w:pStyle w:val="16"/>
        <w:numPr>
          <w:ilvl w:val="0"/>
          <w:numId w:val="1"/>
        </w:numPr>
        <w:spacing w:before="0" w:beforeAutospacing="0" w:after="0" w:afterAutospacing="0" w:line="360" w:lineRule="exact"/>
        <w:rPr>
          <w:rFonts w:ascii="微软雅黑" w:hAnsi="微软雅黑" w:eastAsia="微软雅黑"/>
          <w:bCs/>
          <w:color w:val="000000"/>
          <w:sz w:val="28"/>
          <w:szCs w:val="28"/>
        </w:rPr>
      </w:pPr>
      <w:r>
        <w:rPr>
          <w:rFonts w:hint="eastAsia" w:ascii="微软雅黑" w:hAnsi="微软雅黑" w:eastAsia="微软雅黑"/>
          <w:bCs/>
          <w:color w:val="000000"/>
          <w:sz w:val="28"/>
          <w:szCs w:val="28"/>
        </w:rPr>
        <w:t>工作改善意识</w:t>
      </w:r>
    </w:p>
    <w:p>
      <w:pPr>
        <w:widowControl/>
        <w:ind w:left="480"/>
        <w:jc w:val="left"/>
        <w:rPr>
          <w:rFonts w:ascii="微软雅黑" w:hAnsi="微软雅黑" w:eastAsia="微软雅黑" w:cs="宋体"/>
          <w:bCs/>
          <w:color w:val="000000"/>
          <w:kern w:val="0"/>
          <w:sz w:val="28"/>
          <w:szCs w:val="28"/>
        </w:rPr>
      </w:pPr>
      <w:r>
        <w:rPr>
          <w:rFonts w:hint="eastAsia" w:ascii="微软雅黑" w:hAnsi="微软雅黑" w:eastAsia="微软雅黑" w:cs="宋体"/>
          <w:bCs/>
          <w:color w:val="000000"/>
          <w:kern w:val="0"/>
          <w:sz w:val="28"/>
          <w:szCs w:val="28"/>
        </w:rPr>
        <w:t>1、游戏：看谁鼓掌次数多</w:t>
      </w:r>
    </w:p>
    <w:p>
      <w:pPr>
        <w:widowControl/>
        <w:ind w:left="480"/>
        <w:jc w:val="left"/>
        <w:rPr>
          <w:rFonts w:ascii="微软雅黑" w:hAnsi="微软雅黑" w:eastAsia="微软雅黑" w:cs="宋体"/>
          <w:bCs/>
          <w:color w:val="000000"/>
          <w:kern w:val="0"/>
          <w:sz w:val="28"/>
          <w:szCs w:val="28"/>
        </w:rPr>
      </w:pPr>
      <w:r>
        <w:rPr>
          <w:rFonts w:hint="eastAsia" w:ascii="微软雅黑" w:hAnsi="微软雅黑" w:eastAsia="微软雅黑" w:cs="宋体"/>
          <w:bCs/>
          <w:color w:val="000000"/>
          <w:kern w:val="0"/>
          <w:sz w:val="28"/>
          <w:szCs w:val="28"/>
        </w:rPr>
        <w:t>2、讲解：什么是问题？</w:t>
      </w:r>
    </w:p>
    <w:p>
      <w:pPr>
        <w:widowControl/>
        <w:ind w:left="480"/>
        <w:jc w:val="left"/>
        <w:rPr>
          <w:rFonts w:ascii="微软雅黑" w:hAnsi="微软雅黑" w:eastAsia="微软雅黑" w:cs="宋体"/>
          <w:bCs/>
          <w:color w:val="000000"/>
          <w:kern w:val="0"/>
          <w:sz w:val="28"/>
          <w:szCs w:val="28"/>
        </w:rPr>
      </w:pPr>
      <w:r>
        <w:rPr>
          <w:rFonts w:hint="eastAsia" w:ascii="微软雅黑" w:hAnsi="微软雅黑" w:eastAsia="微软雅黑" w:cs="宋体"/>
          <w:bCs/>
          <w:color w:val="000000"/>
          <w:kern w:val="0"/>
          <w:sz w:val="28"/>
          <w:szCs w:val="28"/>
        </w:rPr>
        <w:t>3、案例分析：找出其中的问题点</w:t>
      </w:r>
    </w:p>
    <w:p>
      <w:pPr>
        <w:widowControl/>
        <w:ind w:left="480"/>
        <w:jc w:val="left"/>
        <w:rPr>
          <w:rFonts w:ascii="微软雅黑" w:hAnsi="微软雅黑" w:eastAsia="微软雅黑" w:cs="宋体"/>
          <w:bCs/>
          <w:color w:val="000000"/>
          <w:kern w:val="0"/>
          <w:sz w:val="28"/>
          <w:szCs w:val="28"/>
        </w:rPr>
      </w:pPr>
      <w:r>
        <w:rPr>
          <w:rFonts w:hint="eastAsia" w:ascii="微软雅黑" w:hAnsi="微软雅黑" w:eastAsia="微软雅黑" w:cs="宋体"/>
          <w:bCs/>
          <w:color w:val="000000"/>
          <w:kern w:val="0"/>
          <w:sz w:val="28"/>
          <w:szCs w:val="28"/>
        </w:rPr>
        <w:t>4、讨论：影响工作改善的因素是什么？</w:t>
      </w:r>
    </w:p>
    <w:p>
      <w:pPr>
        <w:widowControl/>
        <w:ind w:left="480"/>
        <w:jc w:val="left"/>
        <w:rPr>
          <w:rFonts w:ascii="微软雅黑" w:hAnsi="微软雅黑" w:eastAsia="微软雅黑" w:cs="宋体"/>
          <w:bCs/>
          <w:color w:val="000000"/>
          <w:kern w:val="0"/>
          <w:sz w:val="28"/>
          <w:szCs w:val="28"/>
        </w:rPr>
      </w:pPr>
      <w:r>
        <w:rPr>
          <w:rFonts w:hint="eastAsia" w:ascii="微软雅黑" w:hAnsi="微软雅黑" w:eastAsia="微软雅黑" w:cs="宋体"/>
          <w:bCs/>
          <w:color w:val="000000"/>
          <w:kern w:val="0"/>
          <w:sz w:val="28"/>
          <w:szCs w:val="28"/>
        </w:rPr>
        <w:t>5、讲解：面对问题的态度</w:t>
      </w:r>
    </w:p>
    <w:p>
      <w:pPr>
        <w:widowControl/>
        <w:ind w:left="480"/>
        <w:jc w:val="left"/>
        <w:rPr>
          <w:rFonts w:ascii="微软雅黑" w:hAnsi="微软雅黑" w:eastAsia="微软雅黑" w:cs="宋体"/>
          <w:bCs/>
          <w:color w:val="000000"/>
          <w:kern w:val="0"/>
          <w:sz w:val="28"/>
          <w:szCs w:val="28"/>
        </w:rPr>
      </w:pPr>
      <w:r>
        <w:rPr>
          <w:rFonts w:hint="eastAsia" w:ascii="微软雅黑" w:hAnsi="微软雅黑" w:eastAsia="微软雅黑" w:cs="宋体"/>
          <w:bCs/>
          <w:color w:val="000000"/>
          <w:kern w:val="0"/>
          <w:sz w:val="28"/>
          <w:szCs w:val="28"/>
        </w:rPr>
        <w:t>6、案例分析：现场七大浪费</w:t>
      </w:r>
    </w:p>
    <w:p>
      <w:pPr>
        <w:pStyle w:val="16"/>
        <w:spacing w:before="0" w:beforeAutospacing="0" w:after="0" w:afterAutospacing="0" w:line="360" w:lineRule="exact"/>
        <w:ind w:left="480"/>
        <w:rPr>
          <w:rFonts w:ascii="微软雅黑" w:hAnsi="微软雅黑" w:eastAsia="微软雅黑"/>
          <w:bCs/>
          <w:color w:val="000000"/>
          <w:sz w:val="28"/>
          <w:szCs w:val="28"/>
        </w:rPr>
      </w:pPr>
      <w:r>
        <w:rPr>
          <w:rFonts w:hint="eastAsia" w:ascii="微软雅黑" w:hAnsi="微软雅黑" w:eastAsia="微软雅黑"/>
          <w:bCs/>
          <w:color w:val="000000"/>
          <w:sz w:val="28"/>
          <w:szCs w:val="28"/>
        </w:rPr>
        <w:t>7、讲解：现场工作的三种基本类型</w:t>
      </w:r>
    </w:p>
    <w:p>
      <w:pPr>
        <w:pStyle w:val="16"/>
        <w:spacing w:before="0" w:beforeAutospacing="0" w:after="0" w:afterAutospacing="0" w:line="360" w:lineRule="exact"/>
        <w:rPr>
          <w:rFonts w:ascii="微软雅黑" w:hAnsi="微软雅黑" w:eastAsia="微软雅黑"/>
          <w:bCs/>
          <w:color w:val="000000"/>
          <w:sz w:val="28"/>
          <w:szCs w:val="28"/>
        </w:rPr>
      </w:pPr>
      <w:r>
        <w:rPr>
          <w:rFonts w:hint="eastAsia" w:ascii="微软雅黑" w:hAnsi="微软雅黑" w:eastAsia="微软雅黑"/>
          <w:bCs/>
          <w:color w:val="000000"/>
          <w:sz w:val="28"/>
          <w:szCs w:val="28"/>
        </w:rPr>
        <w:t>二、工作改善四阶段法</w:t>
      </w:r>
    </w:p>
    <w:p>
      <w:pPr>
        <w:widowControl/>
        <w:jc w:val="left"/>
        <w:rPr>
          <w:rFonts w:ascii="微软雅黑" w:hAnsi="微软雅黑" w:eastAsia="微软雅黑" w:cs="宋体"/>
          <w:bCs/>
          <w:color w:val="000000"/>
          <w:kern w:val="0"/>
          <w:sz w:val="28"/>
          <w:szCs w:val="28"/>
        </w:rPr>
      </w:pPr>
      <w:r>
        <w:rPr>
          <w:rFonts w:hint="eastAsia" w:ascii="微软雅黑" w:hAnsi="微软雅黑" w:eastAsia="微软雅黑" w:cs="宋体"/>
          <w:bCs/>
          <w:color w:val="000000"/>
          <w:kern w:val="0"/>
          <w:sz w:val="28"/>
          <w:szCs w:val="28"/>
        </w:rPr>
        <w:t>1、案例分析：微波屏蔽板的制作</w:t>
      </w:r>
    </w:p>
    <w:p>
      <w:pPr>
        <w:widowControl/>
        <w:jc w:val="left"/>
        <w:rPr>
          <w:rFonts w:ascii="微软雅黑" w:hAnsi="微软雅黑" w:eastAsia="微软雅黑" w:cs="宋体"/>
          <w:bCs/>
          <w:color w:val="000000"/>
          <w:kern w:val="0"/>
          <w:sz w:val="28"/>
          <w:szCs w:val="28"/>
        </w:rPr>
      </w:pPr>
      <w:r>
        <w:rPr>
          <w:rFonts w:hint="eastAsia" w:ascii="微软雅黑" w:hAnsi="微软雅黑" w:eastAsia="微软雅黑" w:cs="宋体"/>
          <w:bCs/>
          <w:color w:val="000000"/>
          <w:kern w:val="0"/>
          <w:sz w:val="28"/>
          <w:szCs w:val="28"/>
        </w:rPr>
        <w:t>2、讨论：上述操作方法存在哪些改善点？如何改？</w:t>
      </w:r>
    </w:p>
    <w:p>
      <w:pPr>
        <w:widowControl/>
        <w:jc w:val="left"/>
        <w:rPr>
          <w:rFonts w:ascii="微软雅黑" w:hAnsi="微软雅黑" w:eastAsia="微软雅黑" w:cs="宋体"/>
          <w:bCs/>
          <w:color w:val="000000"/>
          <w:kern w:val="0"/>
          <w:sz w:val="28"/>
          <w:szCs w:val="28"/>
        </w:rPr>
      </w:pPr>
      <w:r>
        <w:rPr>
          <w:rFonts w:hint="eastAsia" w:ascii="微软雅黑" w:hAnsi="微软雅黑" w:eastAsia="微软雅黑" w:cs="宋体"/>
          <w:bCs/>
          <w:color w:val="000000"/>
          <w:kern w:val="0"/>
          <w:sz w:val="28"/>
          <w:szCs w:val="28"/>
        </w:rPr>
        <w:t>3、案例分析：按照新方法进行微波屏蔽板的制作</w:t>
      </w:r>
    </w:p>
    <w:p>
      <w:pPr>
        <w:widowControl/>
        <w:jc w:val="left"/>
        <w:rPr>
          <w:rFonts w:ascii="微软雅黑" w:hAnsi="微软雅黑" w:eastAsia="微软雅黑" w:cs="宋体"/>
          <w:bCs/>
          <w:color w:val="000000"/>
          <w:kern w:val="0"/>
          <w:sz w:val="28"/>
          <w:szCs w:val="28"/>
        </w:rPr>
      </w:pPr>
      <w:r>
        <w:rPr>
          <w:rFonts w:hint="eastAsia" w:ascii="微软雅黑" w:hAnsi="微软雅黑" w:eastAsia="微软雅黑" w:cs="宋体"/>
          <w:bCs/>
          <w:color w:val="000000"/>
          <w:kern w:val="0"/>
          <w:sz w:val="28"/>
          <w:szCs w:val="28"/>
        </w:rPr>
        <w:t>4、讨论：新方法在效率、成本、质量上带来哪些影响？</w:t>
      </w:r>
    </w:p>
    <w:p>
      <w:pPr>
        <w:widowControl/>
        <w:jc w:val="left"/>
        <w:rPr>
          <w:rFonts w:ascii="微软雅黑" w:hAnsi="微软雅黑" w:eastAsia="微软雅黑" w:cs="宋体"/>
          <w:bCs/>
          <w:color w:val="000000"/>
          <w:kern w:val="0"/>
          <w:sz w:val="28"/>
          <w:szCs w:val="28"/>
        </w:rPr>
      </w:pPr>
      <w:r>
        <w:rPr>
          <w:rFonts w:hint="eastAsia" w:ascii="微软雅黑" w:hAnsi="微软雅黑" w:eastAsia="微软雅黑" w:cs="宋体"/>
          <w:bCs/>
          <w:color w:val="000000"/>
          <w:kern w:val="0"/>
          <w:sz w:val="28"/>
          <w:szCs w:val="28"/>
        </w:rPr>
        <w:t>5、讲解：工作改善四阶段法的具体步骤要领</w:t>
      </w:r>
    </w:p>
    <w:p>
      <w:pPr>
        <w:pStyle w:val="16"/>
        <w:spacing w:before="0" w:beforeAutospacing="0" w:after="0" w:afterAutospacing="0" w:line="360" w:lineRule="exact"/>
        <w:rPr>
          <w:rFonts w:ascii="微软雅黑" w:hAnsi="微软雅黑" w:eastAsia="微软雅黑"/>
          <w:bCs/>
          <w:color w:val="000000"/>
          <w:sz w:val="28"/>
          <w:szCs w:val="28"/>
        </w:rPr>
      </w:pPr>
      <w:r>
        <w:rPr>
          <w:rFonts w:hint="eastAsia" w:ascii="微软雅黑" w:hAnsi="微软雅黑" w:eastAsia="微软雅黑"/>
          <w:bCs/>
          <w:color w:val="000000"/>
          <w:sz w:val="28"/>
          <w:szCs w:val="28"/>
        </w:rPr>
        <w:t>6、练习：找出本班组的一个改善案例</w:t>
      </w:r>
    </w:p>
    <w:p>
      <w:pPr>
        <w:widowControl/>
        <w:rPr>
          <w:rFonts w:ascii="微软雅黑" w:hAnsi="微软雅黑" w:eastAsia="微软雅黑" w:cs="宋体"/>
          <w:b/>
          <w:bCs/>
          <w:color w:val="000000"/>
          <w:kern w:val="0"/>
          <w:sz w:val="28"/>
          <w:szCs w:val="28"/>
        </w:rPr>
      </w:pPr>
      <w:r>
        <w:rPr>
          <w:rFonts w:hint="eastAsia" w:ascii="微软雅黑" w:hAnsi="微软雅黑" w:eastAsia="微软雅黑" w:cs="宋体"/>
          <w:b/>
          <w:bCs/>
          <w:color w:val="000000"/>
          <w:kern w:val="0"/>
          <w:sz w:val="28"/>
          <w:szCs w:val="28"/>
        </w:rPr>
        <w:t>第四章  工作关系（JR）</w:t>
      </w:r>
    </w:p>
    <w:p>
      <w:pPr>
        <w:pStyle w:val="16"/>
        <w:spacing w:before="0" w:beforeAutospacing="0" w:after="0" w:afterAutospacing="0" w:line="360" w:lineRule="exact"/>
        <w:rPr>
          <w:rFonts w:ascii="微软雅黑" w:hAnsi="微软雅黑" w:eastAsia="微软雅黑"/>
          <w:bCs/>
          <w:color w:val="000000"/>
          <w:sz w:val="28"/>
          <w:szCs w:val="28"/>
        </w:rPr>
      </w:pPr>
      <w:r>
        <w:rPr>
          <w:rFonts w:hint="eastAsia" w:ascii="微软雅黑" w:hAnsi="微软雅黑" w:eastAsia="微软雅黑"/>
          <w:bCs/>
          <w:color w:val="000000"/>
          <w:sz w:val="28"/>
          <w:szCs w:val="28"/>
        </w:rPr>
        <w:t>一、工作关系的基本理念</w:t>
      </w:r>
    </w:p>
    <w:p>
      <w:pPr>
        <w:widowControl/>
        <w:jc w:val="left"/>
        <w:rPr>
          <w:rFonts w:ascii="微软雅黑" w:hAnsi="微软雅黑" w:eastAsia="微软雅黑" w:cs="宋体"/>
          <w:bCs/>
          <w:color w:val="000000"/>
          <w:kern w:val="0"/>
          <w:sz w:val="28"/>
          <w:szCs w:val="28"/>
        </w:rPr>
      </w:pPr>
      <w:r>
        <w:rPr>
          <w:rFonts w:hint="eastAsia" w:ascii="微软雅黑" w:hAnsi="微软雅黑" w:eastAsia="微软雅黑" w:cs="宋体"/>
          <w:bCs/>
          <w:color w:val="000000"/>
          <w:kern w:val="0"/>
          <w:sz w:val="28"/>
          <w:szCs w:val="28"/>
        </w:rPr>
        <w:t>1、讨论：何谓良好管理？</w:t>
      </w:r>
    </w:p>
    <w:p>
      <w:pPr>
        <w:widowControl/>
        <w:jc w:val="left"/>
        <w:rPr>
          <w:rFonts w:ascii="微软雅黑" w:hAnsi="微软雅黑" w:eastAsia="微软雅黑" w:cs="宋体"/>
          <w:bCs/>
          <w:color w:val="000000"/>
          <w:kern w:val="0"/>
          <w:sz w:val="28"/>
          <w:szCs w:val="28"/>
        </w:rPr>
      </w:pPr>
      <w:r>
        <w:rPr>
          <w:rFonts w:hint="eastAsia" w:ascii="微软雅黑" w:hAnsi="微软雅黑" w:eastAsia="微软雅黑" w:cs="宋体"/>
          <w:bCs/>
          <w:color w:val="000000"/>
          <w:kern w:val="0"/>
          <w:sz w:val="28"/>
          <w:szCs w:val="28"/>
        </w:rPr>
        <w:t>2、讲解：工作关系的本质</w:t>
      </w:r>
    </w:p>
    <w:p>
      <w:pPr>
        <w:widowControl/>
        <w:jc w:val="left"/>
        <w:rPr>
          <w:rFonts w:ascii="微软雅黑" w:hAnsi="微软雅黑" w:eastAsia="微软雅黑" w:cs="宋体"/>
          <w:bCs/>
          <w:color w:val="000000"/>
          <w:kern w:val="0"/>
          <w:sz w:val="28"/>
          <w:szCs w:val="28"/>
        </w:rPr>
      </w:pPr>
      <w:r>
        <w:rPr>
          <w:rFonts w:hint="eastAsia" w:ascii="微软雅黑" w:hAnsi="微软雅黑" w:eastAsia="微软雅黑" w:cs="宋体"/>
          <w:bCs/>
          <w:color w:val="000000"/>
          <w:kern w:val="0"/>
          <w:sz w:val="28"/>
          <w:szCs w:val="28"/>
        </w:rPr>
        <w:t>3、讲解：人性化对待员工</w:t>
      </w:r>
    </w:p>
    <w:p>
      <w:pPr>
        <w:widowControl/>
        <w:jc w:val="left"/>
        <w:rPr>
          <w:rFonts w:ascii="微软雅黑" w:hAnsi="微软雅黑" w:eastAsia="微软雅黑" w:cs="宋体"/>
          <w:bCs/>
          <w:color w:val="000000"/>
          <w:kern w:val="0"/>
          <w:sz w:val="28"/>
          <w:szCs w:val="28"/>
        </w:rPr>
      </w:pPr>
      <w:r>
        <w:rPr>
          <w:rFonts w:hint="eastAsia" w:ascii="微软雅黑" w:hAnsi="微软雅黑" w:eastAsia="微软雅黑" w:cs="宋体"/>
          <w:bCs/>
          <w:color w:val="000000"/>
          <w:kern w:val="0"/>
          <w:sz w:val="28"/>
          <w:szCs w:val="28"/>
        </w:rPr>
        <w:t>4、测评：看看你是哪种性格类型</w:t>
      </w:r>
    </w:p>
    <w:p>
      <w:pPr>
        <w:widowControl/>
        <w:jc w:val="left"/>
        <w:rPr>
          <w:rFonts w:ascii="微软雅黑" w:hAnsi="微软雅黑" w:eastAsia="微软雅黑" w:cs="宋体"/>
          <w:bCs/>
          <w:color w:val="000000"/>
          <w:kern w:val="0"/>
          <w:sz w:val="28"/>
          <w:szCs w:val="28"/>
        </w:rPr>
      </w:pPr>
      <w:r>
        <w:rPr>
          <w:rFonts w:hint="eastAsia" w:ascii="微软雅黑" w:hAnsi="微软雅黑" w:eastAsia="微软雅黑" w:cs="宋体"/>
          <w:bCs/>
          <w:color w:val="000000"/>
          <w:kern w:val="0"/>
          <w:sz w:val="28"/>
          <w:szCs w:val="28"/>
        </w:rPr>
        <w:t>5、讲解：性格特征及沟通方式</w:t>
      </w:r>
    </w:p>
    <w:p>
      <w:pPr>
        <w:pStyle w:val="16"/>
        <w:spacing w:before="0" w:beforeAutospacing="0" w:after="0" w:afterAutospacing="0" w:line="360" w:lineRule="exact"/>
        <w:rPr>
          <w:rFonts w:ascii="微软雅黑" w:hAnsi="微软雅黑" w:eastAsia="微软雅黑"/>
          <w:bCs/>
          <w:color w:val="000000"/>
          <w:sz w:val="28"/>
          <w:szCs w:val="28"/>
        </w:rPr>
      </w:pPr>
      <w:r>
        <w:rPr>
          <w:rFonts w:hint="eastAsia" w:ascii="微软雅黑" w:hAnsi="微软雅黑" w:eastAsia="微软雅黑"/>
          <w:bCs/>
          <w:color w:val="000000"/>
          <w:sz w:val="28"/>
          <w:szCs w:val="28"/>
        </w:rPr>
        <w:t>6、思考与练习：写出你的下属性格类型，并思考以前的沟通策略是否恰当</w:t>
      </w:r>
    </w:p>
    <w:p>
      <w:pPr>
        <w:pStyle w:val="16"/>
        <w:spacing w:before="0" w:beforeAutospacing="0" w:after="0" w:afterAutospacing="0" w:line="360" w:lineRule="exact"/>
        <w:rPr>
          <w:rFonts w:ascii="微软雅黑" w:hAnsi="微软雅黑" w:eastAsia="微软雅黑"/>
          <w:bCs/>
          <w:color w:val="000000"/>
          <w:sz w:val="28"/>
          <w:szCs w:val="28"/>
        </w:rPr>
      </w:pPr>
      <w:r>
        <w:rPr>
          <w:rFonts w:hint="eastAsia" w:ascii="微软雅黑" w:hAnsi="微软雅黑" w:eastAsia="微软雅黑"/>
          <w:bCs/>
          <w:color w:val="000000"/>
          <w:sz w:val="28"/>
          <w:szCs w:val="28"/>
        </w:rPr>
        <w:t>二</w:t>
      </w:r>
      <w:r>
        <w:rPr>
          <w:rFonts w:ascii="微软雅黑" w:hAnsi="微软雅黑" w:eastAsia="微软雅黑"/>
          <w:bCs/>
          <w:color w:val="000000"/>
          <w:sz w:val="28"/>
          <w:szCs w:val="28"/>
        </w:rPr>
        <w:t>、</w:t>
      </w:r>
      <w:r>
        <w:rPr>
          <w:rFonts w:hint="eastAsia" w:ascii="微软雅黑" w:hAnsi="微软雅黑" w:eastAsia="微软雅黑"/>
          <w:bCs/>
          <w:color w:val="000000"/>
          <w:sz w:val="28"/>
          <w:szCs w:val="28"/>
        </w:rPr>
        <w:t>工作关系四阶段法</w:t>
      </w:r>
    </w:p>
    <w:p>
      <w:pPr>
        <w:pStyle w:val="31"/>
        <w:widowControl/>
        <w:numPr>
          <w:ilvl w:val="0"/>
          <w:numId w:val="2"/>
        </w:numPr>
        <w:ind w:left="738" w:hanging="318" w:firstLineChars="0"/>
        <w:jc w:val="left"/>
        <w:rPr>
          <w:rFonts w:ascii="微软雅黑" w:hAnsi="微软雅黑" w:eastAsia="微软雅黑" w:cs="宋体"/>
          <w:bCs/>
          <w:color w:val="000000"/>
          <w:kern w:val="0"/>
          <w:sz w:val="28"/>
          <w:szCs w:val="28"/>
        </w:rPr>
      </w:pPr>
      <w:r>
        <w:rPr>
          <w:rFonts w:hint="eastAsia" w:ascii="微软雅黑" w:hAnsi="微软雅黑" w:eastAsia="微软雅黑" w:cs="宋体"/>
          <w:bCs/>
          <w:color w:val="000000"/>
          <w:kern w:val="0"/>
          <w:sz w:val="28"/>
          <w:szCs w:val="28"/>
        </w:rPr>
        <w:t>案例分析：李明的问题</w:t>
      </w:r>
    </w:p>
    <w:p>
      <w:pPr>
        <w:pStyle w:val="31"/>
        <w:widowControl/>
        <w:numPr>
          <w:ilvl w:val="0"/>
          <w:numId w:val="2"/>
        </w:numPr>
        <w:ind w:left="738" w:hanging="318" w:firstLineChars="0"/>
        <w:jc w:val="left"/>
        <w:rPr>
          <w:rFonts w:ascii="微软雅黑" w:hAnsi="微软雅黑" w:eastAsia="微软雅黑" w:cs="宋体"/>
          <w:bCs/>
          <w:color w:val="000000"/>
          <w:kern w:val="0"/>
          <w:sz w:val="28"/>
          <w:szCs w:val="28"/>
        </w:rPr>
      </w:pPr>
      <w:r>
        <w:rPr>
          <w:rFonts w:hint="eastAsia" w:ascii="微软雅黑" w:hAnsi="微软雅黑" w:eastAsia="微软雅黑" w:cs="宋体"/>
          <w:bCs/>
          <w:color w:val="000000"/>
          <w:kern w:val="0"/>
          <w:sz w:val="28"/>
          <w:szCs w:val="28"/>
        </w:rPr>
        <w:t>讲解：工作关系四阶段法的要领---掌握事实</w:t>
      </w:r>
    </w:p>
    <w:p>
      <w:pPr>
        <w:pStyle w:val="31"/>
        <w:widowControl/>
        <w:numPr>
          <w:ilvl w:val="0"/>
          <w:numId w:val="2"/>
        </w:numPr>
        <w:ind w:left="879" w:hanging="459" w:firstLineChars="0"/>
        <w:jc w:val="left"/>
        <w:rPr>
          <w:rFonts w:ascii="微软雅黑" w:hAnsi="微软雅黑" w:eastAsia="微软雅黑" w:cs="宋体"/>
          <w:bCs/>
          <w:color w:val="000000"/>
          <w:kern w:val="0"/>
          <w:sz w:val="28"/>
          <w:szCs w:val="28"/>
        </w:rPr>
      </w:pPr>
      <w:r>
        <w:rPr>
          <w:rFonts w:hint="eastAsia" w:ascii="微软雅黑" w:hAnsi="微软雅黑" w:eastAsia="微软雅黑" w:cs="宋体"/>
          <w:bCs/>
          <w:color w:val="000000"/>
          <w:kern w:val="0"/>
          <w:sz w:val="28"/>
          <w:szCs w:val="28"/>
        </w:rPr>
        <w:t>案例分析：张强的问题</w:t>
      </w:r>
    </w:p>
    <w:p>
      <w:pPr>
        <w:pStyle w:val="31"/>
        <w:numPr>
          <w:ilvl w:val="0"/>
          <w:numId w:val="2"/>
        </w:numPr>
        <w:ind w:left="737" w:hanging="317" w:firstLineChars="0"/>
        <w:rPr>
          <w:rFonts w:ascii="微软雅黑" w:hAnsi="微软雅黑" w:eastAsia="微软雅黑" w:cs="宋体"/>
          <w:bCs/>
          <w:color w:val="000000"/>
          <w:kern w:val="0"/>
          <w:sz w:val="28"/>
          <w:szCs w:val="28"/>
        </w:rPr>
      </w:pPr>
      <w:r>
        <w:rPr>
          <w:rFonts w:hint="eastAsia" w:ascii="微软雅黑" w:hAnsi="微软雅黑" w:eastAsia="微软雅黑" w:cs="宋体"/>
          <w:bCs/>
          <w:color w:val="000000"/>
          <w:kern w:val="0"/>
          <w:sz w:val="28"/>
          <w:szCs w:val="28"/>
        </w:rPr>
        <w:t>讲解：工作关系四阶段法的要领---权衡与决策</w:t>
      </w:r>
    </w:p>
    <w:p>
      <w:pPr>
        <w:pStyle w:val="31"/>
        <w:widowControl/>
        <w:numPr>
          <w:ilvl w:val="0"/>
          <w:numId w:val="2"/>
        </w:numPr>
        <w:ind w:left="879" w:hanging="459" w:firstLineChars="0"/>
        <w:jc w:val="left"/>
        <w:rPr>
          <w:rFonts w:ascii="微软雅黑" w:hAnsi="微软雅黑" w:eastAsia="微软雅黑" w:cs="宋体"/>
          <w:bCs/>
          <w:color w:val="000000"/>
          <w:kern w:val="0"/>
          <w:sz w:val="28"/>
          <w:szCs w:val="28"/>
        </w:rPr>
      </w:pPr>
      <w:r>
        <w:rPr>
          <w:rFonts w:hint="eastAsia" w:ascii="微软雅黑" w:hAnsi="微软雅黑" w:eastAsia="微软雅黑" w:cs="宋体"/>
          <w:bCs/>
          <w:color w:val="000000"/>
          <w:kern w:val="0"/>
          <w:sz w:val="28"/>
          <w:szCs w:val="28"/>
        </w:rPr>
        <w:t>案例分析：资深员工的问题</w:t>
      </w:r>
    </w:p>
    <w:p>
      <w:pPr>
        <w:pStyle w:val="31"/>
        <w:numPr>
          <w:ilvl w:val="0"/>
          <w:numId w:val="2"/>
        </w:numPr>
        <w:ind w:left="879" w:hanging="459" w:firstLineChars="0"/>
        <w:rPr>
          <w:rFonts w:ascii="微软雅黑" w:hAnsi="微软雅黑" w:eastAsia="微软雅黑" w:cs="宋体"/>
          <w:bCs/>
          <w:color w:val="000000"/>
          <w:kern w:val="0"/>
          <w:sz w:val="28"/>
          <w:szCs w:val="28"/>
        </w:rPr>
      </w:pPr>
      <w:r>
        <w:rPr>
          <w:rFonts w:hint="eastAsia" w:ascii="微软雅黑" w:hAnsi="微软雅黑" w:eastAsia="微软雅黑" w:cs="宋体"/>
          <w:bCs/>
          <w:color w:val="000000"/>
          <w:kern w:val="0"/>
          <w:sz w:val="28"/>
          <w:szCs w:val="28"/>
        </w:rPr>
        <w:t>讲解：工作关系四阶段法的要领---采取行动，检查结果</w:t>
      </w:r>
    </w:p>
    <w:p>
      <w:pPr>
        <w:pStyle w:val="31"/>
        <w:numPr>
          <w:ilvl w:val="0"/>
          <w:numId w:val="2"/>
        </w:numPr>
        <w:ind w:left="879" w:hanging="459" w:firstLineChars="0"/>
        <w:rPr>
          <w:rFonts w:ascii="微软雅黑" w:hAnsi="微软雅黑" w:eastAsia="微软雅黑" w:cs="宋体"/>
          <w:bCs/>
          <w:color w:val="000000"/>
          <w:kern w:val="0"/>
          <w:sz w:val="28"/>
          <w:szCs w:val="28"/>
        </w:rPr>
      </w:pPr>
      <w:r>
        <w:rPr>
          <w:rFonts w:hint="eastAsia" w:ascii="微软雅黑" w:hAnsi="微软雅黑" w:eastAsia="微软雅黑" w:cs="宋体"/>
          <w:bCs/>
          <w:color w:val="000000"/>
          <w:kern w:val="0"/>
          <w:sz w:val="28"/>
          <w:szCs w:val="28"/>
        </w:rPr>
        <w:t>案例分析：女班长的故事</w:t>
      </w:r>
    </w:p>
    <w:p>
      <w:pPr>
        <w:pStyle w:val="16"/>
        <w:spacing w:before="0" w:beforeAutospacing="0" w:after="0" w:afterAutospacing="0" w:line="360" w:lineRule="exact"/>
        <w:rPr>
          <w:rFonts w:ascii="微软雅黑" w:hAnsi="微软雅黑" w:eastAsia="微软雅黑"/>
          <w:bCs/>
          <w:color w:val="000000"/>
          <w:sz w:val="28"/>
          <w:szCs w:val="28"/>
        </w:rPr>
      </w:pPr>
      <w:r>
        <w:rPr>
          <w:rFonts w:hint="eastAsia" w:ascii="微软雅黑" w:hAnsi="微软雅黑" w:eastAsia="微软雅黑"/>
          <w:bCs/>
          <w:color w:val="000000"/>
          <w:sz w:val="28"/>
          <w:szCs w:val="28"/>
        </w:rPr>
        <w:t>练习：根据身边实际发生的案例，运用工作关系四阶段法，进行模拟练习</w:t>
      </w:r>
    </w:p>
    <w:p>
      <w:pPr>
        <w:pStyle w:val="16"/>
        <w:spacing w:before="0" w:beforeAutospacing="0" w:after="0" w:afterAutospacing="0" w:line="360" w:lineRule="exact"/>
        <w:rPr>
          <w:rFonts w:ascii="微软雅黑" w:hAnsi="微软雅黑" w:eastAsia="微软雅黑"/>
          <w:bCs/>
          <w:color w:val="000000"/>
          <w:sz w:val="28"/>
          <w:szCs w:val="28"/>
        </w:rPr>
      </w:pPr>
      <w:r>
        <w:rPr>
          <w:rFonts w:hint="eastAsia" w:ascii="微软雅黑" w:hAnsi="微软雅黑" w:eastAsia="微软雅黑"/>
          <w:bCs/>
          <w:color w:val="000000"/>
          <w:sz w:val="28"/>
          <w:szCs w:val="28"/>
        </w:rPr>
        <w:t>三</w:t>
      </w:r>
      <w:r>
        <w:rPr>
          <w:rFonts w:ascii="微软雅黑" w:hAnsi="微软雅黑" w:eastAsia="微软雅黑"/>
          <w:bCs/>
          <w:color w:val="000000"/>
          <w:sz w:val="28"/>
          <w:szCs w:val="28"/>
        </w:rPr>
        <w:t>、</w:t>
      </w:r>
      <w:r>
        <w:rPr>
          <w:rFonts w:hint="eastAsia" w:ascii="微软雅黑" w:hAnsi="微软雅黑" w:eastAsia="微软雅黑"/>
          <w:bCs/>
          <w:color w:val="000000"/>
          <w:sz w:val="28"/>
          <w:szCs w:val="28"/>
        </w:rPr>
        <w:t>基本要诀和问题预防</w:t>
      </w:r>
    </w:p>
    <w:p>
      <w:pPr>
        <w:widowControl/>
        <w:ind w:firstLine="420" w:firstLineChars="150"/>
        <w:jc w:val="left"/>
        <w:rPr>
          <w:rFonts w:ascii="微软雅黑" w:hAnsi="微软雅黑" w:eastAsia="微软雅黑" w:cs="宋体"/>
          <w:bCs/>
          <w:color w:val="000000"/>
          <w:kern w:val="0"/>
          <w:sz w:val="28"/>
          <w:szCs w:val="28"/>
        </w:rPr>
      </w:pPr>
      <w:r>
        <w:rPr>
          <w:rFonts w:hint="eastAsia" w:ascii="微软雅黑" w:hAnsi="微软雅黑" w:eastAsia="微软雅黑" w:cs="宋体"/>
          <w:bCs/>
          <w:color w:val="000000"/>
          <w:kern w:val="0"/>
          <w:sz w:val="28"/>
          <w:szCs w:val="28"/>
        </w:rPr>
        <w:t>1、讲解：工作关系的基本要诀及如何预防</w:t>
      </w:r>
    </w:p>
    <w:p>
      <w:pPr>
        <w:pStyle w:val="16"/>
        <w:spacing w:before="0" w:beforeAutospacing="0" w:after="0" w:afterAutospacing="0" w:line="360" w:lineRule="exact"/>
        <w:ind w:firstLine="420" w:firstLineChars="150"/>
        <w:rPr>
          <w:rFonts w:ascii="微软雅黑" w:hAnsi="微软雅黑" w:eastAsia="微软雅黑"/>
          <w:bCs/>
          <w:color w:val="000000"/>
          <w:sz w:val="28"/>
          <w:szCs w:val="28"/>
        </w:rPr>
      </w:pPr>
      <w:r>
        <w:rPr>
          <w:rFonts w:hint="eastAsia" w:ascii="微软雅黑" w:hAnsi="微软雅黑" w:eastAsia="微软雅黑"/>
          <w:bCs/>
          <w:color w:val="000000"/>
          <w:sz w:val="28"/>
          <w:szCs w:val="28"/>
        </w:rPr>
        <w:t>2、讨论：本班组下属可能出现的问题及预防措施?</w:t>
      </w:r>
    </w:p>
    <w:p>
      <w:pPr>
        <w:widowControl/>
        <w:rPr>
          <w:rFonts w:ascii="微软雅黑" w:hAnsi="微软雅黑" w:eastAsia="微软雅黑" w:cs="宋体"/>
          <w:b/>
          <w:bCs/>
          <w:color w:val="000000"/>
          <w:kern w:val="0"/>
          <w:sz w:val="28"/>
          <w:szCs w:val="28"/>
        </w:rPr>
      </w:pPr>
      <w:r>
        <w:rPr>
          <w:rFonts w:hint="eastAsia" w:ascii="微软雅黑" w:hAnsi="微软雅黑" w:eastAsia="微软雅黑" w:cs="宋体"/>
          <w:b/>
          <w:bCs/>
          <w:color w:val="000000"/>
          <w:kern w:val="0"/>
          <w:sz w:val="28"/>
          <w:szCs w:val="28"/>
        </w:rPr>
        <w:t>第五章  工作安全（J</w:t>
      </w:r>
      <w:r>
        <w:rPr>
          <w:rFonts w:ascii="微软雅黑" w:hAnsi="微软雅黑" w:eastAsia="微软雅黑" w:cs="宋体"/>
          <w:b/>
          <w:bCs/>
          <w:color w:val="000000"/>
          <w:kern w:val="0"/>
          <w:sz w:val="28"/>
          <w:szCs w:val="28"/>
        </w:rPr>
        <w:t>S</w:t>
      </w:r>
      <w:r>
        <w:rPr>
          <w:rFonts w:hint="eastAsia" w:ascii="微软雅黑" w:hAnsi="微软雅黑" w:eastAsia="微软雅黑" w:cs="宋体"/>
          <w:b/>
          <w:bCs/>
          <w:color w:val="000000"/>
          <w:kern w:val="0"/>
          <w:sz w:val="28"/>
          <w:szCs w:val="28"/>
        </w:rPr>
        <w:t>）</w:t>
      </w:r>
    </w:p>
    <w:p>
      <w:pPr>
        <w:widowControl/>
        <w:spacing w:line="375" w:lineRule="atLeast"/>
        <w:ind w:left="-135"/>
        <w:jc w:val="left"/>
        <w:rPr>
          <w:rFonts w:ascii="微软雅黑" w:hAnsi="微软雅黑" w:eastAsia="微软雅黑" w:cs="宋体"/>
          <w:bCs/>
          <w:color w:val="000000"/>
          <w:kern w:val="0"/>
          <w:sz w:val="28"/>
          <w:szCs w:val="28"/>
        </w:rPr>
      </w:pPr>
      <w:r>
        <w:rPr>
          <w:rFonts w:hint="eastAsia" w:ascii="微软雅黑" w:hAnsi="微软雅黑" w:eastAsia="微软雅黑" w:cs="宋体"/>
          <w:bCs/>
          <w:color w:val="000000"/>
          <w:kern w:val="0"/>
          <w:sz w:val="28"/>
          <w:szCs w:val="28"/>
        </w:rPr>
        <w:t>一、</w:t>
      </w:r>
      <w:r>
        <w:rPr>
          <w:rFonts w:ascii="微软雅黑" w:hAnsi="微软雅黑" w:eastAsia="微软雅黑" w:cs="宋体"/>
          <w:bCs/>
          <w:color w:val="000000"/>
          <w:kern w:val="0"/>
          <w:sz w:val="28"/>
          <w:szCs w:val="28"/>
        </w:rPr>
        <w:t>防止事故的必要性（一线主管与安全卫生）</w:t>
      </w:r>
    </w:p>
    <w:p>
      <w:pPr>
        <w:widowControl/>
        <w:spacing w:line="375" w:lineRule="atLeast"/>
        <w:ind w:left="-135"/>
        <w:jc w:val="left"/>
        <w:rPr>
          <w:rFonts w:ascii="微软雅黑" w:hAnsi="微软雅黑" w:eastAsia="微软雅黑" w:cs="宋体"/>
          <w:bCs/>
          <w:color w:val="000000"/>
          <w:kern w:val="0"/>
          <w:sz w:val="28"/>
          <w:szCs w:val="28"/>
        </w:rPr>
      </w:pPr>
      <w:r>
        <w:rPr>
          <w:rFonts w:ascii="微软雅黑" w:hAnsi="微软雅黑" w:eastAsia="微软雅黑" w:cs="宋体"/>
          <w:bCs/>
          <w:color w:val="000000"/>
          <w:kern w:val="0"/>
          <w:sz w:val="28"/>
          <w:szCs w:val="28"/>
        </w:rPr>
        <w:t>案例1：包装室的故事（小叶的事故）</w:t>
      </w:r>
    </w:p>
    <w:p>
      <w:pPr>
        <w:widowControl/>
        <w:spacing w:line="375" w:lineRule="atLeast"/>
        <w:ind w:left="-135"/>
        <w:jc w:val="left"/>
        <w:rPr>
          <w:rFonts w:ascii="微软雅黑" w:hAnsi="微软雅黑" w:eastAsia="微软雅黑" w:cs="宋体"/>
          <w:bCs/>
          <w:color w:val="000000"/>
          <w:kern w:val="0"/>
          <w:sz w:val="28"/>
          <w:szCs w:val="28"/>
        </w:rPr>
      </w:pPr>
      <w:r>
        <w:rPr>
          <w:rFonts w:ascii="微软雅黑" w:hAnsi="微软雅黑" w:eastAsia="微软雅黑" w:cs="宋体"/>
          <w:bCs/>
          <w:color w:val="000000"/>
          <w:kern w:val="0"/>
          <w:sz w:val="28"/>
          <w:szCs w:val="28"/>
        </w:rPr>
        <w:t>1</w:t>
      </w:r>
      <w:r>
        <w:rPr>
          <w:rFonts w:hint="eastAsia" w:ascii="微软雅黑" w:hAnsi="微软雅黑" w:eastAsia="微软雅黑" w:cs="宋体"/>
          <w:bCs/>
          <w:color w:val="000000"/>
          <w:kern w:val="0"/>
          <w:sz w:val="28"/>
          <w:szCs w:val="28"/>
        </w:rPr>
        <w:t>、</w:t>
      </w:r>
      <w:r>
        <w:rPr>
          <w:rFonts w:ascii="微软雅黑" w:hAnsi="微软雅黑" w:eastAsia="微软雅黑" w:cs="宋体"/>
          <w:bCs/>
          <w:color w:val="000000"/>
          <w:kern w:val="0"/>
          <w:sz w:val="28"/>
          <w:szCs w:val="28"/>
        </w:rPr>
        <w:t>间接原因与管理之间的关系</w:t>
      </w:r>
    </w:p>
    <w:p>
      <w:pPr>
        <w:widowControl/>
        <w:spacing w:line="375" w:lineRule="atLeast"/>
        <w:ind w:left="-135"/>
        <w:jc w:val="left"/>
        <w:rPr>
          <w:rFonts w:ascii="微软雅黑" w:hAnsi="微软雅黑" w:eastAsia="微软雅黑" w:cs="宋体"/>
          <w:bCs/>
          <w:color w:val="000000"/>
          <w:kern w:val="0"/>
          <w:sz w:val="28"/>
          <w:szCs w:val="28"/>
        </w:rPr>
      </w:pPr>
      <w:r>
        <w:rPr>
          <w:rFonts w:ascii="微软雅黑" w:hAnsi="微软雅黑" w:eastAsia="微软雅黑" w:cs="宋体"/>
          <w:bCs/>
          <w:color w:val="000000"/>
          <w:kern w:val="0"/>
          <w:sz w:val="28"/>
          <w:szCs w:val="28"/>
        </w:rPr>
        <w:t>2</w:t>
      </w:r>
      <w:r>
        <w:rPr>
          <w:rFonts w:hint="eastAsia" w:ascii="微软雅黑" w:hAnsi="微软雅黑" w:eastAsia="微软雅黑" w:cs="宋体"/>
          <w:bCs/>
          <w:color w:val="000000"/>
          <w:kern w:val="0"/>
          <w:sz w:val="28"/>
          <w:szCs w:val="28"/>
        </w:rPr>
        <w:t>、</w:t>
      </w:r>
      <w:r>
        <w:rPr>
          <w:rFonts w:ascii="微软雅黑" w:hAnsi="微软雅黑" w:eastAsia="微软雅黑" w:cs="宋体"/>
          <w:bCs/>
          <w:color w:val="000000"/>
          <w:kern w:val="0"/>
          <w:sz w:val="28"/>
          <w:szCs w:val="28"/>
        </w:rPr>
        <w:t>造成事故，灾害的原因分析</w:t>
      </w:r>
    </w:p>
    <w:p>
      <w:pPr>
        <w:widowControl/>
        <w:spacing w:line="375" w:lineRule="atLeast"/>
        <w:ind w:left="-135"/>
        <w:jc w:val="left"/>
        <w:rPr>
          <w:rFonts w:ascii="微软雅黑" w:hAnsi="微软雅黑" w:eastAsia="微软雅黑" w:cs="宋体"/>
          <w:bCs/>
          <w:color w:val="000000"/>
          <w:kern w:val="0"/>
          <w:sz w:val="28"/>
          <w:szCs w:val="28"/>
        </w:rPr>
      </w:pPr>
      <w:r>
        <w:rPr>
          <w:rFonts w:ascii="微软雅黑" w:hAnsi="微软雅黑" w:eastAsia="微软雅黑" w:cs="宋体"/>
          <w:bCs/>
          <w:color w:val="000000"/>
          <w:kern w:val="0"/>
          <w:sz w:val="28"/>
          <w:szCs w:val="28"/>
        </w:rPr>
        <w:t>3</w:t>
      </w:r>
      <w:r>
        <w:rPr>
          <w:rFonts w:hint="eastAsia" w:ascii="微软雅黑" w:hAnsi="微软雅黑" w:eastAsia="微软雅黑" w:cs="宋体"/>
          <w:bCs/>
          <w:color w:val="000000"/>
          <w:kern w:val="0"/>
          <w:sz w:val="28"/>
          <w:szCs w:val="28"/>
        </w:rPr>
        <w:t>、</w:t>
      </w:r>
      <w:r>
        <w:rPr>
          <w:rFonts w:ascii="微软雅黑" w:hAnsi="微软雅黑" w:eastAsia="微软雅黑" w:cs="宋体"/>
          <w:bCs/>
          <w:color w:val="000000"/>
          <w:kern w:val="0"/>
          <w:sz w:val="28"/>
          <w:szCs w:val="28"/>
        </w:rPr>
        <w:t>安全作业的4阶段法讲解（JS卡片）</w:t>
      </w:r>
    </w:p>
    <w:p>
      <w:pPr>
        <w:widowControl/>
        <w:spacing w:line="375" w:lineRule="atLeast"/>
        <w:ind w:left="-135"/>
        <w:jc w:val="left"/>
        <w:rPr>
          <w:rFonts w:ascii="微软雅黑" w:hAnsi="微软雅黑" w:eastAsia="微软雅黑" w:cs="宋体"/>
          <w:bCs/>
          <w:color w:val="000000"/>
          <w:kern w:val="0"/>
          <w:sz w:val="28"/>
          <w:szCs w:val="28"/>
        </w:rPr>
      </w:pPr>
      <w:r>
        <w:rPr>
          <w:rFonts w:ascii="微软雅黑" w:hAnsi="微软雅黑" w:eastAsia="微软雅黑" w:cs="宋体"/>
          <w:bCs/>
          <w:color w:val="000000"/>
          <w:kern w:val="0"/>
          <w:sz w:val="28"/>
          <w:szCs w:val="28"/>
        </w:rPr>
        <w:t>4</w:t>
      </w:r>
      <w:r>
        <w:rPr>
          <w:rFonts w:hint="eastAsia" w:ascii="微软雅黑" w:hAnsi="微软雅黑" w:eastAsia="微软雅黑" w:cs="宋体"/>
          <w:bCs/>
          <w:color w:val="000000"/>
          <w:kern w:val="0"/>
          <w:sz w:val="28"/>
          <w:szCs w:val="28"/>
        </w:rPr>
        <w:t>、</w:t>
      </w:r>
      <w:r>
        <w:rPr>
          <w:rFonts w:ascii="微软雅黑" w:hAnsi="微软雅黑" w:eastAsia="微软雅黑" w:cs="宋体"/>
          <w:bCs/>
          <w:color w:val="000000"/>
          <w:kern w:val="0"/>
          <w:sz w:val="28"/>
          <w:szCs w:val="28"/>
        </w:rPr>
        <w:t>大家现场与安全的诸问题互动</w:t>
      </w:r>
    </w:p>
    <w:p>
      <w:pPr>
        <w:widowControl/>
        <w:spacing w:line="375" w:lineRule="atLeast"/>
        <w:ind w:left="-135"/>
        <w:jc w:val="left"/>
        <w:rPr>
          <w:rFonts w:ascii="微软雅黑" w:hAnsi="微软雅黑" w:eastAsia="微软雅黑" w:cs="宋体"/>
          <w:bCs/>
          <w:color w:val="000000"/>
          <w:kern w:val="0"/>
          <w:sz w:val="28"/>
          <w:szCs w:val="28"/>
        </w:rPr>
      </w:pPr>
      <w:r>
        <w:rPr>
          <w:rFonts w:ascii="微软雅黑" w:hAnsi="微软雅黑" w:eastAsia="微软雅黑" w:cs="宋体"/>
          <w:bCs/>
          <w:color w:val="000000"/>
          <w:kern w:val="0"/>
          <w:sz w:val="28"/>
          <w:szCs w:val="28"/>
        </w:rPr>
        <w:t>案例2：物的问题（小宋的故事）</w:t>
      </w:r>
    </w:p>
    <w:p>
      <w:pPr>
        <w:widowControl/>
        <w:spacing w:line="375" w:lineRule="atLeast"/>
        <w:ind w:left="-135"/>
        <w:jc w:val="left"/>
        <w:rPr>
          <w:rFonts w:ascii="微软雅黑" w:hAnsi="微软雅黑" w:eastAsia="微软雅黑" w:cs="宋体"/>
          <w:bCs/>
          <w:color w:val="000000"/>
          <w:kern w:val="0"/>
          <w:sz w:val="28"/>
          <w:szCs w:val="28"/>
        </w:rPr>
      </w:pPr>
      <w:r>
        <w:rPr>
          <w:rFonts w:hint="eastAsia" w:ascii="微软雅黑" w:hAnsi="微软雅黑" w:eastAsia="微软雅黑" w:cs="宋体"/>
          <w:bCs/>
          <w:color w:val="000000"/>
          <w:kern w:val="0"/>
          <w:sz w:val="28"/>
          <w:szCs w:val="28"/>
        </w:rPr>
        <w:t>二、</w:t>
      </w:r>
      <w:r>
        <w:rPr>
          <w:rFonts w:ascii="微软雅黑" w:hAnsi="微软雅黑" w:eastAsia="微软雅黑" w:cs="宋体"/>
          <w:bCs/>
          <w:color w:val="000000"/>
          <w:kern w:val="0"/>
          <w:sz w:val="28"/>
          <w:szCs w:val="28"/>
        </w:rPr>
        <w:t>阶段法的展开与运用-运用卡片切断造成灾害的连锁</w:t>
      </w:r>
    </w:p>
    <w:p>
      <w:pPr>
        <w:widowControl/>
        <w:spacing w:line="375" w:lineRule="atLeast"/>
        <w:ind w:left="-135"/>
        <w:jc w:val="left"/>
        <w:rPr>
          <w:rFonts w:ascii="微软雅黑" w:hAnsi="微软雅黑" w:eastAsia="微软雅黑" w:cs="宋体"/>
          <w:bCs/>
          <w:color w:val="000000"/>
          <w:kern w:val="0"/>
          <w:sz w:val="28"/>
          <w:szCs w:val="28"/>
        </w:rPr>
      </w:pPr>
      <w:r>
        <w:rPr>
          <w:rFonts w:ascii="微软雅黑" w:hAnsi="微软雅黑" w:eastAsia="微软雅黑" w:cs="宋体"/>
          <w:bCs/>
          <w:color w:val="000000"/>
          <w:kern w:val="0"/>
          <w:sz w:val="28"/>
          <w:szCs w:val="28"/>
        </w:rPr>
        <w:t>1</w:t>
      </w:r>
      <w:r>
        <w:rPr>
          <w:rFonts w:hint="eastAsia" w:ascii="微软雅黑" w:hAnsi="微软雅黑" w:eastAsia="微软雅黑" w:cs="宋体"/>
          <w:bCs/>
          <w:color w:val="000000"/>
          <w:kern w:val="0"/>
          <w:sz w:val="28"/>
          <w:szCs w:val="28"/>
        </w:rPr>
        <w:t>、</w:t>
      </w:r>
      <w:r>
        <w:rPr>
          <w:rFonts w:ascii="微软雅黑" w:hAnsi="微软雅黑" w:eastAsia="微软雅黑" w:cs="宋体"/>
          <w:bCs/>
          <w:color w:val="000000"/>
          <w:kern w:val="0"/>
          <w:sz w:val="28"/>
          <w:szCs w:val="28"/>
        </w:rPr>
        <w:t>追寻事故原因的方法：（7项关键词）</w:t>
      </w:r>
    </w:p>
    <w:p>
      <w:pPr>
        <w:widowControl/>
        <w:spacing w:line="375" w:lineRule="atLeast"/>
        <w:ind w:left="-135"/>
        <w:jc w:val="left"/>
        <w:rPr>
          <w:rFonts w:ascii="微软雅黑" w:hAnsi="微软雅黑" w:eastAsia="微软雅黑" w:cs="宋体"/>
          <w:bCs/>
          <w:color w:val="000000"/>
          <w:kern w:val="0"/>
          <w:sz w:val="28"/>
          <w:szCs w:val="28"/>
        </w:rPr>
      </w:pPr>
      <w:r>
        <w:rPr>
          <w:rFonts w:ascii="微软雅黑" w:hAnsi="微软雅黑" w:eastAsia="微软雅黑" w:cs="宋体"/>
          <w:bCs/>
          <w:color w:val="000000"/>
          <w:kern w:val="0"/>
          <w:sz w:val="28"/>
          <w:szCs w:val="28"/>
        </w:rPr>
        <w:t>2</w:t>
      </w:r>
      <w:r>
        <w:rPr>
          <w:rFonts w:hint="eastAsia" w:ascii="微软雅黑" w:hAnsi="微软雅黑" w:eastAsia="微软雅黑" w:cs="宋体"/>
          <w:bCs/>
          <w:color w:val="000000"/>
          <w:kern w:val="0"/>
          <w:sz w:val="28"/>
          <w:szCs w:val="28"/>
        </w:rPr>
        <w:t>、</w:t>
      </w:r>
      <w:r>
        <w:rPr>
          <w:rFonts w:ascii="微软雅黑" w:hAnsi="微软雅黑" w:eastAsia="微软雅黑" w:cs="宋体"/>
          <w:bCs/>
          <w:color w:val="000000"/>
          <w:kern w:val="0"/>
          <w:sz w:val="28"/>
          <w:szCs w:val="28"/>
        </w:rPr>
        <w:t>工作安全中的有关[物的]相关事项的探讨</w:t>
      </w:r>
    </w:p>
    <w:p>
      <w:pPr>
        <w:widowControl/>
        <w:spacing w:line="375" w:lineRule="atLeast"/>
        <w:ind w:left="-135"/>
        <w:jc w:val="left"/>
        <w:rPr>
          <w:rFonts w:ascii="微软雅黑" w:hAnsi="微软雅黑" w:eastAsia="微软雅黑" w:cs="宋体"/>
          <w:bCs/>
          <w:color w:val="000000"/>
          <w:kern w:val="0"/>
          <w:sz w:val="28"/>
          <w:szCs w:val="28"/>
        </w:rPr>
      </w:pPr>
      <w:r>
        <w:rPr>
          <w:rFonts w:ascii="微软雅黑" w:hAnsi="微软雅黑" w:eastAsia="微软雅黑" w:cs="宋体"/>
          <w:bCs/>
          <w:color w:val="000000"/>
          <w:kern w:val="0"/>
          <w:sz w:val="28"/>
          <w:szCs w:val="28"/>
        </w:rPr>
        <w:t>案例3：人的问题（田小华的的故事）</w:t>
      </w:r>
    </w:p>
    <w:p>
      <w:pPr>
        <w:widowControl/>
        <w:spacing w:line="375" w:lineRule="atLeast"/>
        <w:ind w:left="-135"/>
        <w:jc w:val="left"/>
        <w:rPr>
          <w:rFonts w:ascii="微软雅黑" w:hAnsi="微软雅黑" w:eastAsia="微软雅黑" w:cs="宋体"/>
          <w:bCs/>
          <w:color w:val="000000"/>
          <w:kern w:val="0"/>
          <w:sz w:val="28"/>
          <w:szCs w:val="28"/>
        </w:rPr>
      </w:pPr>
      <w:r>
        <w:rPr>
          <w:rFonts w:hint="eastAsia" w:ascii="微软雅黑" w:hAnsi="微软雅黑" w:eastAsia="微软雅黑" w:cs="宋体"/>
          <w:bCs/>
          <w:color w:val="000000"/>
          <w:kern w:val="0"/>
          <w:sz w:val="28"/>
          <w:szCs w:val="28"/>
        </w:rPr>
        <w:t>三、</w:t>
      </w:r>
      <w:r>
        <w:rPr>
          <w:rFonts w:ascii="微软雅黑" w:hAnsi="微软雅黑" w:eastAsia="微软雅黑" w:cs="宋体"/>
          <w:bCs/>
          <w:color w:val="000000"/>
          <w:kern w:val="0"/>
          <w:sz w:val="28"/>
          <w:szCs w:val="28"/>
        </w:rPr>
        <w:t>阶段法的展开与运用（全员参与分析探讨）</w:t>
      </w:r>
    </w:p>
    <w:p>
      <w:pPr>
        <w:widowControl/>
        <w:spacing w:line="375" w:lineRule="atLeast"/>
        <w:ind w:left="-135"/>
        <w:jc w:val="left"/>
        <w:rPr>
          <w:rFonts w:ascii="微软雅黑" w:hAnsi="微软雅黑" w:eastAsia="微软雅黑" w:cs="宋体"/>
          <w:bCs/>
          <w:color w:val="000000"/>
          <w:kern w:val="0"/>
          <w:sz w:val="28"/>
          <w:szCs w:val="28"/>
        </w:rPr>
      </w:pPr>
      <w:r>
        <w:rPr>
          <w:rFonts w:ascii="微软雅黑" w:hAnsi="微软雅黑" w:eastAsia="微软雅黑" w:cs="宋体"/>
          <w:bCs/>
          <w:color w:val="000000"/>
          <w:kern w:val="0"/>
          <w:sz w:val="28"/>
          <w:szCs w:val="28"/>
        </w:rPr>
        <w:t>1</w:t>
      </w:r>
      <w:r>
        <w:rPr>
          <w:rFonts w:hint="eastAsia" w:ascii="微软雅黑" w:hAnsi="微软雅黑" w:eastAsia="微软雅黑" w:cs="宋体"/>
          <w:bCs/>
          <w:color w:val="000000"/>
          <w:kern w:val="0"/>
          <w:sz w:val="28"/>
          <w:szCs w:val="28"/>
        </w:rPr>
        <w:t>、</w:t>
      </w:r>
      <w:r>
        <w:rPr>
          <w:rFonts w:ascii="微软雅黑" w:hAnsi="微软雅黑" w:eastAsia="微软雅黑" w:cs="宋体"/>
          <w:bCs/>
          <w:color w:val="000000"/>
          <w:kern w:val="0"/>
          <w:sz w:val="28"/>
          <w:szCs w:val="28"/>
        </w:rPr>
        <w:t>人的需求5阶段（马斯洛的理论简介）</w:t>
      </w:r>
    </w:p>
    <w:p>
      <w:pPr>
        <w:widowControl/>
        <w:spacing w:line="375" w:lineRule="atLeast"/>
        <w:ind w:left="-135"/>
        <w:jc w:val="left"/>
        <w:rPr>
          <w:rFonts w:ascii="微软雅黑" w:hAnsi="微软雅黑" w:eastAsia="微软雅黑" w:cs="宋体"/>
          <w:bCs/>
          <w:color w:val="000000"/>
          <w:kern w:val="0"/>
          <w:sz w:val="28"/>
          <w:szCs w:val="28"/>
        </w:rPr>
      </w:pPr>
      <w:r>
        <w:rPr>
          <w:rFonts w:ascii="微软雅黑" w:hAnsi="微软雅黑" w:eastAsia="微软雅黑" w:cs="宋体"/>
          <w:bCs/>
          <w:color w:val="000000"/>
          <w:kern w:val="0"/>
          <w:sz w:val="28"/>
          <w:szCs w:val="28"/>
        </w:rPr>
        <w:t>2</w:t>
      </w:r>
      <w:r>
        <w:rPr>
          <w:rFonts w:hint="eastAsia" w:ascii="微软雅黑" w:hAnsi="微软雅黑" w:eastAsia="微软雅黑" w:cs="宋体"/>
          <w:bCs/>
          <w:color w:val="000000"/>
          <w:kern w:val="0"/>
          <w:sz w:val="28"/>
          <w:szCs w:val="28"/>
        </w:rPr>
        <w:t>、</w:t>
      </w:r>
      <w:r>
        <w:rPr>
          <w:rFonts w:ascii="微软雅黑" w:hAnsi="微软雅黑" w:eastAsia="微软雅黑" w:cs="宋体"/>
          <w:bCs/>
          <w:color w:val="000000"/>
          <w:kern w:val="0"/>
          <w:sz w:val="28"/>
          <w:szCs w:val="28"/>
        </w:rPr>
        <w:t>工作安全中的有关[人的]相关事项的探讨</w:t>
      </w:r>
    </w:p>
    <w:p>
      <w:pPr>
        <w:widowControl/>
        <w:spacing w:line="375" w:lineRule="atLeast"/>
        <w:ind w:left="-135"/>
        <w:jc w:val="left"/>
        <w:rPr>
          <w:rFonts w:ascii="微软雅黑" w:hAnsi="微软雅黑" w:eastAsia="微软雅黑" w:cs="宋体"/>
          <w:bCs/>
          <w:color w:val="000000"/>
          <w:kern w:val="0"/>
          <w:sz w:val="28"/>
          <w:szCs w:val="28"/>
        </w:rPr>
      </w:pPr>
      <w:r>
        <w:rPr>
          <w:rFonts w:ascii="微软雅黑" w:hAnsi="微软雅黑" w:eastAsia="微软雅黑" w:cs="宋体"/>
          <w:bCs/>
          <w:color w:val="000000"/>
          <w:kern w:val="0"/>
          <w:sz w:val="28"/>
          <w:szCs w:val="28"/>
        </w:rPr>
        <w:t>3</w:t>
      </w:r>
      <w:r>
        <w:rPr>
          <w:rFonts w:hint="eastAsia" w:ascii="微软雅黑" w:hAnsi="微软雅黑" w:eastAsia="微软雅黑" w:cs="宋体"/>
          <w:bCs/>
          <w:color w:val="000000"/>
          <w:kern w:val="0"/>
          <w:sz w:val="28"/>
          <w:szCs w:val="28"/>
        </w:rPr>
        <w:t>、</w:t>
      </w:r>
      <w:r>
        <w:rPr>
          <w:rFonts w:ascii="微软雅黑" w:hAnsi="微软雅黑" w:eastAsia="微软雅黑" w:cs="宋体"/>
          <w:bCs/>
          <w:color w:val="000000"/>
          <w:kern w:val="0"/>
          <w:sz w:val="28"/>
          <w:szCs w:val="28"/>
        </w:rPr>
        <w:t>意识上养成善用部属的方法</w:t>
      </w:r>
    </w:p>
    <w:p>
      <w:pPr>
        <w:widowControl/>
        <w:spacing w:line="375" w:lineRule="atLeast"/>
        <w:ind w:left="-135"/>
        <w:jc w:val="left"/>
        <w:rPr>
          <w:rFonts w:ascii="微软雅黑" w:hAnsi="微软雅黑" w:eastAsia="微软雅黑" w:cs="宋体"/>
          <w:bCs/>
          <w:color w:val="000000"/>
          <w:kern w:val="0"/>
          <w:sz w:val="28"/>
          <w:szCs w:val="28"/>
        </w:rPr>
      </w:pPr>
      <w:r>
        <w:rPr>
          <w:rFonts w:hint="eastAsia" w:ascii="微软雅黑" w:hAnsi="微软雅黑" w:eastAsia="微软雅黑" w:cs="宋体"/>
          <w:bCs/>
          <w:color w:val="000000"/>
          <w:kern w:val="0"/>
          <w:sz w:val="28"/>
          <w:szCs w:val="28"/>
        </w:rPr>
        <w:t>4、</w:t>
      </w:r>
      <w:r>
        <w:rPr>
          <w:rFonts w:ascii="微软雅黑" w:hAnsi="微软雅黑" w:eastAsia="微软雅黑" w:cs="宋体"/>
          <w:bCs/>
          <w:color w:val="000000"/>
          <w:kern w:val="0"/>
          <w:sz w:val="28"/>
          <w:szCs w:val="28"/>
        </w:rPr>
        <w:t>案例发表的准备事项讲解及案例确认等</w:t>
      </w:r>
    </w:p>
    <w:p>
      <w:pPr>
        <w:widowControl/>
        <w:spacing w:line="375" w:lineRule="atLeast"/>
        <w:ind w:left="-135"/>
        <w:jc w:val="left"/>
        <w:rPr>
          <w:rFonts w:ascii="微软雅黑" w:hAnsi="微软雅黑" w:eastAsia="微软雅黑" w:cs="宋体"/>
          <w:bCs/>
          <w:color w:val="000000"/>
          <w:kern w:val="0"/>
          <w:sz w:val="28"/>
          <w:szCs w:val="28"/>
        </w:rPr>
      </w:pPr>
      <w:r>
        <w:rPr>
          <w:rFonts w:ascii="微软雅黑" w:hAnsi="微软雅黑" w:eastAsia="微软雅黑" w:cs="宋体"/>
          <w:bCs/>
          <w:color w:val="000000"/>
          <w:kern w:val="0"/>
          <w:sz w:val="28"/>
          <w:szCs w:val="28"/>
        </w:rPr>
        <w:t>案例4：人与物的问题（李成主管的故事）</w:t>
      </w:r>
    </w:p>
    <w:p>
      <w:pPr>
        <w:widowControl/>
        <w:spacing w:line="375" w:lineRule="atLeast"/>
        <w:ind w:left="-135"/>
        <w:jc w:val="left"/>
        <w:rPr>
          <w:rFonts w:ascii="微软雅黑" w:hAnsi="微软雅黑" w:eastAsia="微软雅黑" w:cs="宋体"/>
          <w:bCs/>
          <w:color w:val="000000"/>
          <w:kern w:val="0"/>
          <w:sz w:val="28"/>
          <w:szCs w:val="28"/>
        </w:rPr>
      </w:pPr>
      <w:r>
        <w:rPr>
          <w:rFonts w:hint="eastAsia" w:ascii="微软雅黑" w:hAnsi="微软雅黑" w:eastAsia="微软雅黑" w:cs="宋体"/>
          <w:bCs/>
          <w:color w:val="000000"/>
          <w:kern w:val="0"/>
          <w:sz w:val="28"/>
          <w:szCs w:val="28"/>
        </w:rPr>
        <w:t>四</w:t>
      </w:r>
      <w:r>
        <w:rPr>
          <w:rFonts w:ascii="微软雅黑" w:hAnsi="微软雅黑" w:eastAsia="微软雅黑" w:cs="宋体"/>
          <w:bCs/>
          <w:color w:val="000000"/>
          <w:kern w:val="0"/>
          <w:sz w:val="28"/>
          <w:szCs w:val="28"/>
        </w:rPr>
        <w:t>、 阶段法中的第 1 第 2 阶段为中心的展开与运用（全员参与分析探讨）</w:t>
      </w:r>
    </w:p>
    <w:p>
      <w:pPr>
        <w:widowControl/>
        <w:spacing w:line="375" w:lineRule="atLeast"/>
        <w:ind w:left="-135"/>
        <w:jc w:val="left"/>
        <w:rPr>
          <w:rFonts w:ascii="微软雅黑" w:hAnsi="微软雅黑" w:eastAsia="微软雅黑" w:cs="宋体"/>
          <w:bCs/>
          <w:color w:val="000000"/>
          <w:kern w:val="0"/>
          <w:sz w:val="28"/>
          <w:szCs w:val="28"/>
        </w:rPr>
      </w:pPr>
      <w:r>
        <w:rPr>
          <w:rFonts w:ascii="微软雅黑" w:hAnsi="微软雅黑" w:eastAsia="微软雅黑" w:cs="宋体"/>
          <w:bCs/>
          <w:color w:val="000000"/>
          <w:kern w:val="0"/>
          <w:sz w:val="28"/>
          <w:szCs w:val="28"/>
        </w:rPr>
        <w:t>1</w:t>
      </w:r>
      <w:r>
        <w:rPr>
          <w:rFonts w:hint="eastAsia" w:ascii="微软雅黑" w:hAnsi="微软雅黑" w:eastAsia="微软雅黑" w:cs="宋体"/>
          <w:bCs/>
          <w:color w:val="000000"/>
          <w:kern w:val="0"/>
          <w:sz w:val="28"/>
          <w:szCs w:val="28"/>
        </w:rPr>
        <w:t>、</w:t>
      </w:r>
      <w:r>
        <w:rPr>
          <w:rFonts w:ascii="微软雅黑" w:hAnsi="微软雅黑" w:eastAsia="微软雅黑" w:cs="宋体"/>
          <w:bCs/>
          <w:color w:val="000000"/>
          <w:kern w:val="0"/>
          <w:sz w:val="28"/>
          <w:szCs w:val="28"/>
        </w:rPr>
        <w:t>学员案例演练</w:t>
      </w:r>
    </w:p>
    <w:p>
      <w:pPr>
        <w:widowControl/>
        <w:spacing w:line="375" w:lineRule="atLeast"/>
        <w:ind w:left="-135"/>
        <w:jc w:val="left"/>
        <w:rPr>
          <w:rFonts w:ascii="微软雅黑" w:hAnsi="微软雅黑" w:eastAsia="微软雅黑" w:cs="宋体"/>
          <w:bCs/>
          <w:color w:val="000000"/>
          <w:kern w:val="0"/>
          <w:sz w:val="28"/>
          <w:szCs w:val="28"/>
        </w:rPr>
      </w:pPr>
      <w:r>
        <w:rPr>
          <w:rFonts w:ascii="微软雅黑" w:hAnsi="微软雅黑" w:eastAsia="微软雅黑" w:cs="宋体"/>
          <w:bCs/>
          <w:color w:val="000000"/>
          <w:kern w:val="0"/>
          <w:sz w:val="28"/>
          <w:szCs w:val="28"/>
        </w:rPr>
        <w:t>2</w:t>
      </w:r>
      <w:r>
        <w:rPr>
          <w:rFonts w:hint="eastAsia" w:ascii="微软雅黑" w:hAnsi="微软雅黑" w:eastAsia="微软雅黑" w:cs="宋体"/>
          <w:bCs/>
          <w:color w:val="000000"/>
          <w:kern w:val="0"/>
          <w:sz w:val="28"/>
          <w:szCs w:val="28"/>
        </w:rPr>
        <w:t>、</w:t>
      </w:r>
      <w:r>
        <w:rPr>
          <w:rFonts w:ascii="微软雅黑" w:hAnsi="微软雅黑" w:eastAsia="微软雅黑" w:cs="宋体"/>
          <w:bCs/>
          <w:color w:val="000000"/>
          <w:kern w:val="0"/>
          <w:sz w:val="28"/>
          <w:szCs w:val="28"/>
        </w:rPr>
        <w:t>安全点检的方法</w:t>
      </w:r>
    </w:p>
    <w:p>
      <w:pPr>
        <w:widowControl/>
        <w:spacing w:line="375" w:lineRule="atLeast"/>
        <w:ind w:left="-135"/>
        <w:jc w:val="left"/>
        <w:rPr>
          <w:rFonts w:ascii="微软雅黑" w:hAnsi="微软雅黑" w:eastAsia="微软雅黑" w:cs="宋体"/>
          <w:bCs/>
          <w:color w:val="000000"/>
          <w:kern w:val="0"/>
          <w:sz w:val="28"/>
          <w:szCs w:val="28"/>
        </w:rPr>
      </w:pPr>
      <w:r>
        <w:rPr>
          <w:rFonts w:hint="eastAsia" w:ascii="微软雅黑" w:hAnsi="微软雅黑" w:eastAsia="微软雅黑" w:cs="宋体"/>
          <w:bCs/>
          <w:color w:val="000000"/>
          <w:kern w:val="0"/>
          <w:sz w:val="28"/>
          <w:szCs w:val="28"/>
        </w:rPr>
        <w:t>3、</w:t>
      </w:r>
      <w:r>
        <w:rPr>
          <w:rFonts w:ascii="微软雅黑" w:hAnsi="微软雅黑" w:eastAsia="微软雅黑" w:cs="宋体"/>
          <w:bCs/>
          <w:color w:val="000000"/>
          <w:kern w:val="0"/>
          <w:sz w:val="28"/>
          <w:szCs w:val="28"/>
        </w:rPr>
        <w:t>危险性的评估</w:t>
      </w:r>
    </w:p>
    <w:p>
      <w:pPr>
        <w:widowControl/>
        <w:spacing w:line="375" w:lineRule="atLeast"/>
        <w:ind w:left="-135"/>
        <w:jc w:val="left"/>
        <w:rPr>
          <w:rFonts w:ascii="微软雅黑" w:hAnsi="微软雅黑" w:eastAsia="微软雅黑" w:cs="宋体"/>
          <w:bCs/>
          <w:color w:val="000000"/>
          <w:kern w:val="0"/>
          <w:sz w:val="28"/>
          <w:szCs w:val="28"/>
        </w:rPr>
      </w:pPr>
      <w:r>
        <w:rPr>
          <w:rFonts w:hint="eastAsia" w:ascii="微软雅黑" w:hAnsi="微软雅黑" w:eastAsia="微软雅黑" w:cs="宋体"/>
          <w:bCs/>
          <w:color w:val="000000"/>
          <w:kern w:val="0"/>
          <w:sz w:val="28"/>
          <w:szCs w:val="28"/>
        </w:rPr>
        <w:t>4、</w:t>
      </w:r>
      <w:r>
        <w:rPr>
          <w:rFonts w:ascii="微软雅黑" w:hAnsi="微软雅黑" w:eastAsia="微软雅黑" w:cs="宋体"/>
          <w:bCs/>
          <w:color w:val="000000"/>
          <w:kern w:val="0"/>
          <w:sz w:val="28"/>
          <w:szCs w:val="28"/>
        </w:rPr>
        <w:t>安全三原则</w:t>
      </w:r>
    </w:p>
    <w:p>
      <w:pPr>
        <w:pStyle w:val="16"/>
        <w:spacing w:before="0" w:beforeAutospacing="0" w:after="0" w:afterAutospacing="0" w:line="360" w:lineRule="exact"/>
        <w:rPr>
          <w:rFonts w:hint="eastAsia" w:ascii="微软雅黑" w:hAnsi="微软雅黑" w:eastAsia="微软雅黑"/>
          <w:bCs/>
          <w:color w:val="000000"/>
          <w:sz w:val="28"/>
          <w:szCs w:val="28"/>
        </w:rPr>
      </w:pPr>
      <w:r>
        <w:rPr>
          <w:rFonts w:hint="eastAsia" w:ascii="微软雅黑" w:hAnsi="微软雅黑" w:eastAsia="微软雅黑"/>
          <w:bCs/>
          <w:color w:val="000000"/>
          <w:sz w:val="28"/>
          <w:szCs w:val="28"/>
        </w:rPr>
        <w:t>第</w:t>
      </w:r>
      <w:r>
        <w:rPr>
          <w:rFonts w:ascii="微软雅黑" w:hAnsi="微软雅黑" w:eastAsia="微软雅黑"/>
          <w:bCs/>
          <w:color w:val="000000"/>
          <w:sz w:val="28"/>
          <w:szCs w:val="28"/>
        </w:rPr>
        <w:t>六章</w:t>
      </w:r>
      <w:r>
        <w:rPr>
          <w:rFonts w:hint="eastAsia" w:ascii="微软雅黑" w:hAnsi="微软雅黑" w:eastAsia="微软雅黑"/>
          <w:bCs/>
          <w:color w:val="000000"/>
          <w:sz w:val="28"/>
          <w:szCs w:val="28"/>
        </w:rPr>
        <w:t xml:space="preserve"> 课后作</w:t>
      </w:r>
      <w:r>
        <w:rPr>
          <w:rFonts w:ascii="微软雅黑" w:hAnsi="微软雅黑" w:eastAsia="微软雅黑"/>
          <w:bCs/>
          <w:color w:val="000000"/>
          <w:sz w:val="28"/>
          <w:szCs w:val="28"/>
        </w:rPr>
        <w:t>业</w:t>
      </w:r>
      <w:r>
        <w:rPr>
          <w:rFonts w:hint="eastAsia" w:ascii="微软雅黑" w:hAnsi="微软雅黑" w:eastAsia="微软雅黑"/>
          <w:bCs/>
          <w:color w:val="000000"/>
          <w:sz w:val="28"/>
          <w:szCs w:val="28"/>
        </w:rPr>
        <w:t>测评</w:t>
      </w:r>
    </w:p>
    <w:p>
      <w:pPr>
        <w:pStyle w:val="16"/>
        <w:spacing w:before="0" w:beforeAutospacing="0" w:after="0" w:afterAutospacing="0" w:line="360" w:lineRule="exact"/>
        <w:rPr>
          <w:rFonts w:ascii="Verdana" w:hAnsi="Verdana"/>
          <w:bCs/>
          <w:color w:val="000000"/>
          <w:sz w:val="28"/>
          <w:szCs w:val="28"/>
        </w:rPr>
      </w:pPr>
    </w:p>
    <w:sectPr>
      <w:footerReference r:id="rId3" w:type="default"/>
      <w:footerReference r:id="rId4" w:type="even"/>
      <w:pgSz w:w="11906" w:h="16838"/>
      <w:pgMar w:top="1246" w:right="692" w:bottom="1134" w:left="1134" w:header="468" w:footer="737" w:gutter="0"/>
      <w:pgNumType w:start="0"/>
      <w:cols w:space="720" w:num="1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细黑">
    <w:altName w:val="微软雅黑"/>
    <w:panose1 w:val="02010600040101010101"/>
    <w:charset w:val="86"/>
    <w:family w:val="auto"/>
    <w:pitch w:val="default"/>
    <w:sig w:usb0="00000287" w:usb1="080F0000" w:usb2="00000010" w:usb3="00000000" w:csb0="0004009F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΢ȭхڢ,  ˎ̥ ,  ΢">
    <w:altName w:val="宋体"/>
    <w:panose1 w:val="00000000000000000000"/>
    <w:charset w:val="86"/>
    <w:family w:val="auto"/>
    <w:pitch w:val="default"/>
    <w:sig w:usb0="00000001" w:usb1="080E0000" w:usb2="00000010" w:usb3="00000000" w:csb0="00040000" w:csb1="00000000"/>
  </w:font>
  <w:font w:name="方正楷体简体">
    <w:altName w:val="黑体"/>
    <w:panose1 w:val="02010601030101010101"/>
    <w:charset w:val="86"/>
    <w:family w:val="auto"/>
    <w:pitch w:val="default"/>
    <w:sig w:usb0="00000001" w:usb1="080E0000" w:usb2="00000010" w:usb3="00000000" w:csb0="00040000" w:csb1="00000000"/>
  </w:font>
  <w:font w:name="幼圆">
    <w:altName w:val="宋体"/>
    <w:panose1 w:val="02010509060101010101"/>
    <w:charset w:val="86"/>
    <w:family w:val="modern"/>
    <w:pitch w:val="default"/>
    <w:sig w:usb0="00000001" w:usb1="080E0000" w:usb2="00000010" w:usb3="00000000" w:csb0="00040000" w:csb1="00000000"/>
  </w:font>
  <w:font w:name="Estrangelo Edessa">
    <w:altName w:val="方正公文黑体"/>
    <w:panose1 w:val="00000000000000000000"/>
    <w:charset w:val="01"/>
    <w:family w:val="roman"/>
    <w:pitch w:val="default"/>
    <w:sig w:usb0="00000000" w:usb1="00000000" w:usb2="00000000" w:usb3="00000000" w:csb0="00040001" w:csb1="00000000"/>
  </w:font>
  <w:font w:name="楷体_GB2312">
    <w:altName w:val="楷体"/>
    <w:panose1 w:val="02010609030101010101"/>
    <w:charset w:val="86"/>
    <w:family w:val="modern"/>
    <w:pitch w:val="default"/>
    <w:sig w:usb0="00000001" w:usb1="080E0000" w:usb2="00000010" w:usb3="00000000" w:csb0="00040000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Arial Narrow">
    <w:altName w:val="Arial"/>
    <w:panose1 w:val="020B0606020202030204"/>
    <w:charset w:val="00"/>
    <w:family w:val="swiss"/>
    <w:pitch w:val="default"/>
    <w:sig w:usb0="00000287" w:usb1="00000800" w:usb2="00000000" w:usb3="00000000" w:csb0="0000009F" w:csb1="00000000"/>
  </w:font>
  <w:font w:name="仿宋_GB2312">
    <w:altName w:val="仿宋"/>
    <w:panose1 w:val="02010609030101010101"/>
    <w:charset w:val="86"/>
    <w:family w:val="modern"/>
    <w:pitch w:val="default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PMingLiU">
    <w:altName w:val="Microsoft JhengHei UI"/>
    <w:panose1 w:val="02010601000101010101"/>
    <w:charset w:val="88"/>
    <w:family w:val="roman"/>
    <w:pitch w:val="default"/>
    <w:sig w:usb0="A00002FF" w:usb1="28CFFCFA" w:usb2="00000016" w:usb3="00000000" w:csb0="00100001" w:csb1="00000000"/>
  </w:font>
  <w:font w:name="Microsoft JhengHei U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1"/>
      <w:pBdr>
        <w:top w:val="single" w:color="auto" w:sz="6" w:space="0"/>
      </w:pBdr>
      <w:ind w:right="360"/>
      <w:jc w:val="center"/>
      <w:rPr>
        <w:rFonts w:hint="eastAsia"/>
      </w:rPr>
    </w:pPr>
    <w:r>
      <w:rPr>
        <w:rFonts w:hint="eastAsia"/>
        <w:color w:val="003300"/>
        <w:position w:val="6"/>
        <w:sz w:val="21"/>
        <w:szCs w:val="21"/>
      </w:rPr>
      <w:t xml:space="preserve">        </w:t>
    </w:r>
    <w:r>
      <w:rPr>
        <w:color w:val="003300"/>
        <w:position w:val="6"/>
        <w:sz w:val="21"/>
        <w:szCs w:val="21"/>
      </w:rPr>
      <w:fldChar w:fldCharType="begin"/>
    </w:r>
    <w:r>
      <w:rPr>
        <w:color w:val="003300"/>
        <w:position w:val="6"/>
        <w:sz w:val="21"/>
        <w:szCs w:val="21"/>
      </w:rPr>
      <w:instrText xml:space="preserve">PAGE  </w:instrText>
    </w:r>
    <w:r>
      <w:rPr>
        <w:color w:val="003300"/>
        <w:position w:val="6"/>
        <w:sz w:val="21"/>
        <w:szCs w:val="21"/>
      </w:rPr>
      <w:fldChar w:fldCharType="separate"/>
    </w:r>
    <w:r>
      <w:rPr>
        <w:color w:val="003300"/>
        <w:position w:val="6"/>
        <w:sz w:val="21"/>
        <w:szCs w:val="21"/>
        <w:lang/>
      </w:rPr>
      <w:t>6</w:t>
    </w:r>
    <w:r>
      <w:rPr>
        <w:color w:val="003300"/>
        <w:position w:val="6"/>
        <w:sz w:val="21"/>
        <w:szCs w:val="21"/>
      </w:rPr>
      <w:fldChar w:fldCharType="end"/>
    </w:r>
    <w:r>
      <w:rPr>
        <w:rFonts w:hint="eastAsia"/>
        <w:color w:val="003300"/>
        <w:position w:val="6"/>
        <w:sz w:val="21"/>
        <w:szCs w:val="21"/>
      </w:rPr>
      <w:t xml:space="preserve">        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1"/>
      <w:framePr w:wrap="around" w:vAnchor="text" w:hAnchor="margin" w:xAlign="right" w:y="1"/>
      <w:rPr>
        <w:rStyle w:val="21"/>
      </w:rPr>
    </w:pPr>
    <w:r>
      <w:fldChar w:fldCharType="begin"/>
    </w:r>
    <w:r>
      <w:rPr>
        <w:rStyle w:val="21"/>
      </w:rPr>
      <w:instrText xml:space="preserve">PAGE  </w:instrText>
    </w:r>
    <w:r>
      <w:fldChar w:fldCharType="separate"/>
    </w:r>
    <w:r>
      <w:fldChar w:fldCharType="end"/>
    </w:r>
  </w:p>
  <w:p>
    <w:pPr>
      <w:pStyle w:val="11"/>
      <w:ind w:right="360"/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40B81007"/>
    <w:multiLevelType w:val="multilevel"/>
    <w:tmpl w:val="40B81007"/>
    <w:lvl w:ilvl="0" w:tentative="0">
      <w:start w:val="1"/>
      <w:numFmt w:val="japaneseCounting"/>
      <w:lvlText w:val="%1、"/>
      <w:lvlJc w:val="left"/>
      <w:pPr>
        <w:ind w:left="480" w:hanging="48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49103D6E"/>
    <w:multiLevelType w:val="multilevel"/>
    <w:tmpl w:val="49103D6E"/>
    <w:lvl w:ilvl="0" w:tentative="0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9"/>
  <w:doNotDisplayPageBoundaries w:val="1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001028FE"/>
    <w:rsid w:val="00273E56"/>
    <w:rsid w:val="003E1651"/>
    <w:rsid w:val="00466B37"/>
    <w:rsid w:val="00485386"/>
    <w:rsid w:val="00582126"/>
    <w:rsid w:val="00631197"/>
    <w:rsid w:val="006870E6"/>
    <w:rsid w:val="006E22E6"/>
    <w:rsid w:val="008159B8"/>
    <w:rsid w:val="00951402"/>
    <w:rsid w:val="0097396F"/>
    <w:rsid w:val="00B1508D"/>
    <w:rsid w:val="00B831A4"/>
    <w:rsid w:val="00BC3A09"/>
    <w:rsid w:val="00C65010"/>
    <w:rsid w:val="00D00BA9"/>
    <w:rsid w:val="00D06C98"/>
    <w:rsid w:val="00E67105"/>
    <w:rsid w:val="00EA6FAB"/>
    <w:rsid w:val="00FA6197"/>
    <w:rsid w:val="063A6898"/>
    <w:rsid w:val="161A14A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="t" stroke="t">
      <v:fill type="gradient" on="t" angle="90" focussize="0f,0f" focusposition="0f,0f">
        <o:fill type="gradientUnscaled" v:ext="backwardCompatible"/>
      </v:fill>
      <v:stroke weight="1.25pt" color="#739CC3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nhideWhenUsed="0" w:uiPriority="0" w:semiHidden="0" w:name="header"/>
    <w:lsdException w:unhideWhenUsed="0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nhideWhenUsed="0" w:uiPriority="0" w:semiHidden="0" w:name="Default Paragraph Font"/>
    <w:lsdException w:unhideWhenUsed="0" w:uiPriority="0" w:semiHidden="0" w:name="Body Text"/>
    <w:lsdException w:unhideWhenUsed="0" w:uiPriority="0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nhideWhenUsed="0" w:uiPriority="0" w:semiHidden="0" w:name="Date"/>
    <w:lsdException w:uiPriority="99" w:name="Body Text First Indent"/>
    <w:lsdException w:uiPriority="99" w:name="Body Text First Indent 2"/>
    <w:lsdException w:uiPriority="99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iPriority="99" w:name="Body Text Indent 3"/>
    <w:lsdException w:uiPriority="99" w:name="Block Text"/>
    <w:lsdException w:unhideWhenUsed="0" w:uiPriority="0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nhideWhenUsed="0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outlineLvl w:val="0"/>
    </w:pPr>
    <w:rPr>
      <w:rFonts w:ascii="华文细黑" w:hAnsi="华文细黑" w:eastAsia="华文细黑"/>
      <w:b/>
      <w:sz w:val="28"/>
      <w:szCs w:val="48"/>
    </w:rPr>
  </w:style>
  <w:style w:type="paragraph" w:styleId="3">
    <w:name w:val="heading 2"/>
    <w:basedOn w:val="1"/>
    <w:next w:val="1"/>
    <w:qFormat/>
    <w:uiPriority w:val="0"/>
    <w:pPr>
      <w:keepNext/>
      <w:keepLines/>
      <w:spacing w:before="260" w:beforeLines="0" w:after="260" w:afterLines="0" w:line="416" w:lineRule="auto"/>
      <w:outlineLvl w:val="1"/>
    </w:pPr>
    <w:rPr>
      <w:rFonts w:ascii="Arial" w:hAnsi="Arial" w:eastAsia="黑体"/>
      <w:b/>
      <w:bCs/>
      <w:sz w:val="32"/>
      <w:szCs w:val="32"/>
    </w:rPr>
  </w:style>
  <w:style w:type="paragraph" w:styleId="4">
    <w:name w:val="heading 3"/>
    <w:basedOn w:val="1"/>
    <w:next w:val="1"/>
    <w:qFormat/>
    <w:uiPriority w:val="0"/>
    <w:pPr>
      <w:keepNext/>
      <w:keepLines/>
      <w:spacing w:before="260" w:beforeLines="0" w:after="260" w:afterLines="0" w:line="416" w:lineRule="auto"/>
      <w:outlineLvl w:val="2"/>
    </w:pPr>
    <w:rPr>
      <w:b/>
      <w:bCs/>
      <w:sz w:val="32"/>
      <w:szCs w:val="32"/>
    </w:rPr>
  </w:style>
  <w:style w:type="character" w:default="1" w:styleId="19">
    <w:name w:val="Default Paragraph Font"/>
    <w:uiPriority w:val="0"/>
  </w:style>
  <w:style w:type="table" w:default="1" w:styleId="17">
    <w:name w:val="Normal Table"/>
    <w:unhideWhenUsed/>
    <w:uiPriority w:val="99"/>
    <w:tblPr>
      <w:tblStyle w:val="17"/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Body Text 3"/>
    <w:basedOn w:val="1"/>
    <w:uiPriority w:val="0"/>
    <w:pPr>
      <w:spacing w:after="120" w:afterLines="0"/>
    </w:pPr>
    <w:rPr>
      <w:rFonts w:ascii="宋体" w:hAnsi="宋体"/>
      <w:b/>
      <w:color w:val="000000"/>
      <w:sz w:val="16"/>
      <w:szCs w:val="16"/>
    </w:rPr>
  </w:style>
  <w:style w:type="paragraph" w:styleId="6">
    <w:name w:val="Body Text"/>
    <w:basedOn w:val="1"/>
    <w:uiPriority w:val="0"/>
    <w:pPr>
      <w:spacing w:after="120" w:afterLines="0"/>
    </w:pPr>
  </w:style>
  <w:style w:type="paragraph" w:styleId="7">
    <w:name w:val="Body Text Indent"/>
    <w:basedOn w:val="1"/>
    <w:uiPriority w:val="0"/>
    <w:pPr>
      <w:ind w:firstLine="480" w:firstLineChars="200"/>
    </w:pPr>
    <w:rPr>
      <w:rFonts w:eastAsia="楷体_GB2312"/>
      <w:sz w:val="24"/>
    </w:rPr>
  </w:style>
  <w:style w:type="paragraph" w:styleId="8">
    <w:name w:val="toc 3"/>
    <w:basedOn w:val="1"/>
    <w:next w:val="1"/>
    <w:uiPriority w:val="0"/>
    <w:pPr>
      <w:ind w:left="840" w:leftChars="400"/>
    </w:pPr>
  </w:style>
  <w:style w:type="paragraph" w:styleId="9">
    <w:name w:val="Date"/>
    <w:basedOn w:val="1"/>
    <w:next w:val="1"/>
    <w:uiPriority w:val="0"/>
    <w:pPr>
      <w:ind w:left="100" w:leftChars="2500"/>
    </w:pPr>
  </w:style>
  <w:style w:type="paragraph" w:styleId="10">
    <w:name w:val="Body Text Indent 2"/>
    <w:basedOn w:val="1"/>
    <w:uiPriority w:val="0"/>
    <w:pPr>
      <w:spacing w:line="360" w:lineRule="auto"/>
      <w:ind w:firstLine="420" w:firstLineChars="200"/>
    </w:pPr>
    <w:rPr>
      <w:rFonts w:ascii="幼圆" w:hAnsi="Estrangelo Edessa" w:eastAsia="幼圆"/>
    </w:rPr>
  </w:style>
  <w:style w:type="paragraph" w:styleId="11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2">
    <w:name w:val="header"/>
    <w:basedOn w:val="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3">
    <w:name w:val="toc 1"/>
    <w:basedOn w:val="1"/>
    <w:next w:val="1"/>
    <w:uiPriority w:val="0"/>
    <w:pPr>
      <w:tabs>
        <w:tab w:val="left" w:pos="900"/>
        <w:tab w:val="right" w:leader="middleDot" w:pos="8296"/>
      </w:tabs>
    </w:pPr>
  </w:style>
  <w:style w:type="paragraph" w:styleId="14">
    <w:name w:val="toc 2"/>
    <w:basedOn w:val="1"/>
    <w:next w:val="1"/>
    <w:uiPriority w:val="0"/>
    <w:pPr>
      <w:ind w:left="420" w:leftChars="200"/>
    </w:pPr>
  </w:style>
  <w:style w:type="paragraph" w:styleId="15">
    <w:name w:val="Body Text 2"/>
    <w:basedOn w:val="1"/>
    <w:uiPriority w:val="0"/>
    <w:pPr>
      <w:autoSpaceDE w:val="0"/>
      <w:autoSpaceDN w:val="0"/>
      <w:spacing w:line="300" w:lineRule="exact"/>
      <w:jc w:val="center"/>
    </w:pPr>
    <w:rPr>
      <w:rFonts w:eastAsia="黑体"/>
      <w:color w:val="000000"/>
      <w:szCs w:val="40"/>
      <w:lang w:val="zh-CN"/>
    </w:rPr>
  </w:style>
  <w:style w:type="paragraph" w:styleId="16">
    <w:name w:val="Normal (Web)"/>
    <w:basedOn w:val="1"/>
    <w:uiPriority w:val="99"/>
    <w:pPr>
      <w:widowControl/>
      <w:spacing w:before="100" w:beforeLines="0" w:beforeAutospacing="1" w:after="100" w:afterLines="0" w:afterAutospacing="1"/>
      <w:jc w:val="left"/>
    </w:pPr>
    <w:rPr>
      <w:rFonts w:ascii="宋体" w:hAnsi="宋体" w:cs="宋体"/>
      <w:kern w:val="0"/>
      <w:sz w:val="24"/>
    </w:rPr>
  </w:style>
  <w:style w:type="table" w:styleId="18">
    <w:name w:val="Table Grid"/>
    <w:basedOn w:val="17"/>
    <w:uiPriority w:val="59"/>
    <w:rPr>
      <w:rFonts w:ascii="Calibri" w:hAnsi="Calibri" w:eastAsia="宋体" w:cs="Times New Roman"/>
      <w:kern w:val="2"/>
      <w:sz w:val="21"/>
      <w:szCs w:val="22"/>
    </w:rPr>
    <w:tblPr>
      <w:tblStyle w:val="17"/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  <w:trPr>
      <w:wBefore w:w="0" w:type="dxa"/>
    </w:trPr>
  </w:style>
  <w:style w:type="character" w:styleId="20">
    <w:name w:val="Strong"/>
    <w:qFormat/>
    <w:uiPriority w:val="22"/>
    <w:rPr>
      <w:b/>
      <w:bCs/>
    </w:rPr>
  </w:style>
  <w:style w:type="character" w:styleId="21">
    <w:name w:val="page number"/>
    <w:basedOn w:val="19"/>
    <w:uiPriority w:val="0"/>
  </w:style>
  <w:style w:type="character" w:styleId="22">
    <w:name w:val="Hyperlink"/>
    <w:uiPriority w:val="0"/>
    <w:rPr>
      <w:rFonts w:hint="eastAsia" w:ascii="΢ȭхڢ,  ˎ̥ ,  ΢" w:eastAsia="΢ȭхڢ,  ˎ̥ ,  ΢"/>
      <w:color w:val="000000"/>
      <w:u w:val="none"/>
    </w:rPr>
  </w:style>
  <w:style w:type="character" w:customStyle="1" w:styleId="23">
    <w:name w:val="Body Text Indent Char Char"/>
    <w:link w:val="24"/>
    <w:uiPriority w:val="0"/>
    <w:rPr>
      <w:rFonts w:ascii="方正楷体简体" w:eastAsia="方正楷体简体"/>
      <w:bCs/>
      <w:kern w:val="2"/>
      <w:sz w:val="21"/>
      <w:szCs w:val="16"/>
    </w:rPr>
  </w:style>
  <w:style w:type="paragraph" w:customStyle="1" w:styleId="24">
    <w:name w:val="Body Text Indent"/>
    <w:basedOn w:val="1"/>
    <w:link w:val="23"/>
    <w:uiPriority w:val="0"/>
    <w:pPr>
      <w:widowControl/>
      <w:ind w:firstLine="420" w:firstLineChars="200"/>
      <w:jc w:val="left"/>
    </w:pPr>
    <w:rPr>
      <w:rFonts w:ascii="方正楷体简体" w:eastAsia="方正楷体简体"/>
      <w:bCs/>
      <w:szCs w:val="16"/>
    </w:rPr>
  </w:style>
  <w:style w:type="paragraph" w:customStyle="1" w:styleId="25">
    <w:name w:val="Char Char Char Char Char Char"/>
    <w:basedOn w:val="1"/>
    <w:uiPriority w:val="0"/>
    <w:pPr>
      <w:widowControl/>
      <w:spacing w:after="160" w:afterLines="0" w:line="240" w:lineRule="exact"/>
      <w:jc w:val="left"/>
    </w:pPr>
    <w:rPr>
      <w:rFonts w:ascii="Arial" w:hAnsi="Arial" w:eastAsia="Times New Roman" w:cs="Verdana"/>
      <w:b/>
      <w:kern w:val="0"/>
      <w:sz w:val="24"/>
      <w:szCs w:val="20"/>
      <w:lang w:eastAsia="en-US"/>
    </w:rPr>
  </w:style>
  <w:style w:type="paragraph" w:customStyle="1" w:styleId="26">
    <w:name w:val=" Char"/>
    <w:basedOn w:val="1"/>
    <w:uiPriority w:val="0"/>
    <w:pPr>
      <w:widowControl/>
      <w:spacing w:before="100" w:beforeLines="0" w:beforeAutospacing="1" w:after="100" w:afterLines="0" w:afterAutospacing="1" w:line="360" w:lineRule="auto"/>
      <w:ind w:left="360" w:firstLine="624"/>
    </w:pPr>
  </w:style>
  <w:style w:type="paragraph" w:customStyle="1" w:styleId="27">
    <w:name w:val="Block Quotation"/>
    <w:basedOn w:val="1"/>
    <w:uiPriority w:val="0"/>
    <w:pPr>
      <w:widowControl/>
      <w:pBdr>
        <w:top w:val="single" w:color="FFFFFF" w:sz="12" w:space="12"/>
        <w:left w:val="single" w:color="FFFFFF" w:sz="6" w:space="12"/>
        <w:bottom w:val="single" w:color="FFFFFF" w:sz="6" w:space="12"/>
        <w:right w:val="single" w:color="FFFFFF" w:sz="6" w:space="12"/>
      </w:pBdr>
      <w:shd w:val="pct5" w:color="auto" w:fill="auto"/>
      <w:spacing w:after="240" w:afterLines="0" w:line="220" w:lineRule="atLeast"/>
      <w:ind w:left="1368" w:right="240"/>
    </w:pPr>
    <w:rPr>
      <w:rFonts w:ascii="Arial Narrow" w:hAnsi="Arial Narrow"/>
      <w:spacing w:val="-5"/>
      <w:kern w:val="0"/>
      <w:sz w:val="20"/>
      <w:szCs w:val="20"/>
    </w:rPr>
  </w:style>
  <w:style w:type="paragraph" w:customStyle="1" w:styleId="28">
    <w:name w:val="样式1"/>
    <w:basedOn w:val="1"/>
    <w:uiPriority w:val="0"/>
    <w:pPr>
      <w:spacing w:before="156" w:beforeLines="50" w:line="360" w:lineRule="auto"/>
      <w:ind w:left="63" w:leftChars="30"/>
    </w:pPr>
    <w:rPr>
      <w:rFonts w:ascii="仿宋_GB2312" w:eastAsia="仿宋_GB2312"/>
      <w:bCs/>
      <w:sz w:val="24"/>
    </w:rPr>
  </w:style>
  <w:style w:type="paragraph" w:customStyle="1" w:styleId="29">
    <w:name w:val="List Paragraph"/>
    <w:basedOn w:val="1"/>
    <w:uiPriority w:val="0"/>
    <w:pPr>
      <w:ind w:firstLine="420" w:firstLineChars="200"/>
    </w:pPr>
  </w:style>
  <w:style w:type="paragraph" w:customStyle="1" w:styleId="30">
    <w:name w:val="复选框1"/>
    <w:basedOn w:val="1"/>
    <w:uiPriority w:val="0"/>
    <w:pPr>
      <w:widowControl/>
      <w:spacing w:before="360" w:beforeLines="0" w:after="360" w:afterLines="0"/>
      <w:jc w:val="left"/>
    </w:pPr>
    <w:rPr>
      <w:rFonts w:hint="eastAsia" w:ascii="宋体" w:hAnsi="宋体"/>
      <w:color w:val="000000"/>
      <w:kern w:val="0"/>
      <w:szCs w:val="21"/>
    </w:rPr>
  </w:style>
  <w:style w:type="paragraph" w:styleId="31">
    <w:name w:val="List Paragraph"/>
    <w:basedOn w:val="1"/>
    <w:qFormat/>
    <w:uiPriority w:val="34"/>
    <w:pPr>
      <w:ind w:firstLine="420" w:firstLineChars="200"/>
    </w:pPr>
    <w:rPr>
      <w:rFonts w:ascii="Calibri" w:hAnsi="Calibri" w:eastAsia="宋体" w:cs="Times New Roman"/>
      <w:szCs w:val="22"/>
    </w:rPr>
  </w:style>
  <w:style w:type="table" w:customStyle="1" w:styleId="32">
    <w:name w:val="网格型1"/>
    <w:basedOn w:val="17"/>
    <w:uiPriority w:val="59"/>
    <w:rPr>
      <w:rFonts w:ascii="Calibri" w:hAnsi="Calibri" w:eastAsia="宋体" w:cs="Times New Roman"/>
      <w:kern w:val="2"/>
      <w:sz w:val="21"/>
      <w:szCs w:val="22"/>
    </w:rPr>
    <w:tblPr>
      <w:tblStyle w:val="17"/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  <w:trPr>
      <w:wBefore w:w="0" w:type="dxa"/>
    </w:t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image" Target="media/image2.png"/><Relationship Id="rId6" Type="http://schemas.openxmlformats.org/officeDocument/2006/relationships/image" Target="media/image1.wmf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CCI</Company>
  <Pages>7</Pages>
  <Words>472</Words>
  <Characters>2696</Characters>
  <Lines>22</Lines>
  <Paragraphs>6</Paragraphs>
  <TotalTime>0</TotalTime>
  <ScaleCrop>false</ScaleCrop>
  <LinksUpToDate>false</LinksUpToDate>
  <CharactersWithSpaces>3162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2009-02-17T07:35:00Z</dcterms:created>
  <dc:creator>PC Chen</dc:creator>
  <cp:lastModifiedBy>蓉儿</cp:lastModifiedBy>
  <cp:lastPrinted>2006-05-22T06:19:00Z</cp:lastPrinted>
  <dcterms:modified xsi:type="dcterms:W3CDTF">2023-10-11T07:10:14Z</dcterms:modified>
  <dc:title> 002《MTP中层管理技能提升》-陈鹏程老师</dc:title>
  <cp:revision>17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C59890AF04454DC087D28D0C717C34B5_13</vt:lpwstr>
  </property>
</Properties>
</file>