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B97AA" w14:textId="4BE19F69" w:rsidR="008B6D24" w:rsidRPr="00CB02C4" w:rsidRDefault="008B6D24" w:rsidP="0089700E">
      <w:pPr>
        <w:pStyle w:val="a4"/>
        <w:spacing w:line="400" w:lineRule="exact"/>
        <w:jc w:val="center"/>
        <w:rPr>
          <w:rFonts w:ascii="宋体" w:hAnsi="宋体"/>
          <w:b/>
          <w:color w:val="1F4E79"/>
          <w:sz w:val="32"/>
        </w:rPr>
      </w:pPr>
      <w:r w:rsidRPr="00CB02C4">
        <w:rPr>
          <w:rFonts w:ascii="宋体" w:hAnsi="宋体" w:hint="eastAsia"/>
          <w:b/>
          <w:color w:val="1F4E79"/>
          <w:sz w:val="32"/>
        </w:rPr>
        <w:t>班</w:t>
      </w:r>
      <w:r w:rsidR="00AE1B1F" w:rsidRPr="00CB02C4">
        <w:rPr>
          <w:rFonts w:ascii="宋体" w:hAnsi="宋体" w:hint="eastAsia"/>
          <w:b/>
          <w:color w:val="1F4E79"/>
          <w:sz w:val="32"/>
        </w:rPr>
        <w:t>组（</w:t>
      </w:r>
      <w:r w:rsidRPr="00CB02C4">
        <w:rPr>
          <w:rFonts w:ascii="宋体" w:hAnsi="宋体" w:hint="eastAsia"/>
          <w:b/>
          <w:color w:val="1F4E79"/>
          <w:sz w:val="32"/>
        </w:rPr>
        <w:t>站所</w:t>
      </w:r>
      <w:r w:rsidR="00AE1B1F" w:rsidRPr="00CB02C4">
        <w:rPr>
          <w:rFonts w:ascii="宋体" w:hAnsi="宋体" w:hint="eastAsia"/>
          <w:b/>
          <w:color w:val="1F4E79"/>
          <w:sz w:val="32"/>
        </w:rPr>
        <w:t>）</w:t>
      </w:r>
      <w:r w:rsidRPr="00CB02C4">
        <w:rPr>
          <w:rFonts w:ascii="宋体" w:hAnsi="宋体" w:hint="eastAsia"/>
          <w:b/>
          <w:color w:val="1F4E79"/>
          <w:sz w:val="32"/>
        </w:rPr>
        <w:t>长“四会”综合能力提升</w:t>
      </w:r>
    </w:p>
    <w:p w14:paraId="5717266A" w14:textId="7643A4CC" w:rsidR="008B6D24" w:rsidRPr="001D3B9C" w:rsidRDefault="008B6D24" w:rsidP="0089700E">
      <w:pPr>
        <w:pStyle w:val="a4"/>
        <w:spacing w:line="400" w:lineRule="exact"/>
        <w:jc w:val="center"/>
        <w:rPr>
          <w:rFonts w:ascii="宋体" w:hAnsi="宋体"/>
          <w:b/>
          <w:color w:val="1F4E79"/>
          <w:sz w:val="32"/>
        </w:rPr>
      </w:pPr>
    </w:p>
    <w:p w14:paraId="2E298D0C" w14:textId="77777777" w:rsidR="008B6D24" w:rsidRPr="0089700E" w:rsidRDefault="008B6D24" w:rsidP="0089700E">
      <w:pPr>
        <w:spacing w:line="400" w:lineRule="exact"/>
        <w:rPr>
          <w:rFonts w:ascii="宋体" w:eastAsia="宋体" w:hAnsi="宋体"/>
          <w:sz w:val="24"/>
          <w:szCs w:val="24"/>
        </w:rPr>
      </w:pPr>
    </w:p>
    <w:p w14:paraId="0B14C55A" w14:textId="3E21F7DB" w:rsidR="008B6D24" w:rsidRPr="00CB02C4" w:rsidRDefault="008B6D24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bookmarkStart w:id="0" w:name="_GoBack"/>
      <w:r w:rsidRPr="00CB02C4">
        <w:rPr>
          <w:rFonts w:ascii="宋体" w:eastAsia="宋体" w:hAnsi="宋体" w:hint="eastAsia"/>
          <w:b/>
          <w:color w:val="1F4E79"/>
          <w:sz w:val="24"/>
          <w:szCs w:val="24"/>
        </w:rPr>
        <w:t>课程背景：</w:t>
      </w:r>
    </w:p>
    <w:bookmarkEnd w:id="0"/>
    <w:p w14:paraId="7C4BA86E" w14:textId="0AF52EF9" w:rsidR="0089700E" w:rsidRDefault="0089700E" w:rsidP="00A106EC">
      <w:pPr>
        <w:pStyle w:val="a7"/>
        <w:spacing w:before="0" w:beforeAutospacing="0" w:after="0" w:afterAutospacing="0" w:line="400" w:lineRule="exact"/>
        <w:ind w:firstLineChars="250" w:firstLine="600"/>
        <w:jc w:val="both"/>
        <w:rPr>
          <w:rFonts w:cs="Times New Roman"/>
          <w:kern w:val="2"/>
          <w:szCs w:val="24"/>
          <w:lang w:eastAsia="zh-CN"/>
        </w:rPr>
      </w:pPr>
      <w:r>
        <w:rPr>
          <w:rFonts w:cs="Times New Roman" w:hint="eastAsia"/>
          <w:kern w:val="2"/>
          <w:szCs w:val="24"/>
          <w:lang w:eastAsia="zh-CN"/>
        </w:rPr>
        <w:t>班组</w:t>
      </w:r>
      <w:r w:rsidR="00AE1B1F">
        <w:rPr>
          <w:rFonts w:cs="Times New Roman" w:hint="eastAsia"/>
          <w:kern w:val="2"/>
          <w:szCs w:val="24"/>
          <w:lang w:eastAsia="zh-CN"/>
        </w:rPr>
        <w:t>（站所）</w:t>
      </w:r>
      <w:r>
        <w:rPr>
          <w:rFonts w:cs="Times New Roman" w:hint="eastAsia"/>
          <w:kern w:val="2"/>
          <w:szCs w:val="24"/>
          <w:lang w:eastAsia="zh-CN"/>
        </w:rPr>
        <w:t>长，俗称“兵头将尾”。如何带好一个班组？如何将自己的管理理念更好地融入班组建设？如何使班组员工更加高效地执行班组的工作计划？班组长建设成为“当务之急”。企业的生产、检修、维护工作具有24小时连续性。如何将班组运营模式与电力企业的生产模式进行有效结合，使各企业必须面对和不断探讨的话题。</w:t>
      </w:r>
    </w:p>
    <w:p w14:paraId="7D896EE1" w14:textId="77777777" w:rsidR="0089700E" w:rsidRDefault="0089700E" w:rsidP="0089700E">
      <w:pPr>
        <w:pStyle w:val="a7"/>
        <w:spacing w:before="0" w:beforeAutospacing="0" w:after="0" w:afterAutospacing="0" w:line="400" w:lineRule="exact"/>
        <w:ind w:firstLineChars="200" w:firstLine="480"/>
        <w:jc w:val="both"/>
        <w:rPr>
          <w:rFonts w:cs="Times New Roman"/>
          <w:kern w:val="2"/>
          <w:szCs w:val="24"/>
          <w:lang w:eastAsia="zh-CN"/>
        </w:rPr>
      </w:pPr>
      <w:r>
        <w:rPr>
          <w:rFonts w:cs="Times New Roman" w:hint="eastAsia"/>
          <w:kern w:val="2"/>
          <w:szCs w:val="24"/>
          <w:lang w:eastAsia="zh-CN"/>
        </w:rPr>
        <w:t>本课程试图探讨二者之间的联系，确定最佳的组合方式，确保班组在电力企业中高效运作。通过对本课程的学习，班组明确人员工作职责、人员评价方法和考核要求，锻炼专业队伍；基层单位明确电力企业生产特殊性，为班组建设提供有力的保障作用和强有力的支撑作用。促进电力企业高效发展。</w:t>
      </w:r>
    </w:p>
    <w:p w14:paraId="403E5F68" w14:textId="77777777" w:rsidR="0089700E" w:rsidRPr="0089700E" w:rsidRDefault="0089700E" w:rsidP="0089700E">
      <w:pPr>
        <w:adjustRightInd w:val="0"/>
        <w:spacing w:before="48" w:after="48" w:line="400" w:lineRule="exact"/>
        <w:rPr>
          <w:rFonts w:ascii="宋体" w:eastAsia="宋体" w:hAnsi="宋体"/>
          <w:sz w:val="24"/>
          <w:szCs w:val="24"/>
          <w:lang w:bidi="en-US"/>
        </w:rPr>
      </w:pPr>
      <w:r w:rsidRPr="0089700E">
        <w:rPr>
          <w:rFonts w:ascii="宋体" w:eastAsia="宋体" w:hAnsi="宋体" w:hint="eastAsia"/>
          <w:sz w:val="24"/>
          <w:szCs w:val="24"/>
          <w:lang w:bidi="en-US"/>
        </w:rPr>
        <w:t>根据调研结果，在当前的班组工作中，学员比较聚焦的问题如下：</w:t>
      </w:r>
    </w:p>
    <w:p w14:paraId="33DEF10C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工作规划合理分解和管控技巧不足</w:t>
      </w:r>
    </w:p>
    <w:p w14:paraId="0AD23227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责任意识、大局意识和执行力不足</w:t>
      </w:r>
    </w:p>
    <w:p w14:paraId="3CDABF03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专业指导工作方法与技巧缺乏</w:t>
      </w:r>
    </w:p>
    <w:p w14:paraId="2EDE9C73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沟通</w:t>
      </w:r>
      <w:r w:rsidRPr="0089700E">
        <w:rPr>
          <w:rFonts w:ascii="宋体" w:eastAsia="宋体" w:hAnsi="宋体" w:cs="Times New Roman"/>
          <w:color w:val="auto"/>
          <w:kern w:val="2"/>
          <w:szCs w:val="24"/>
          <w:lang w:bidi="en-US"/>
        </w:rPr>
        <w:t>:内部沟通与外部沟通技巧不足</w:t>
      </w:r>
    </w:p>
    <w:p w14:paraId="2D24B0C2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企业公文撰写专业文档撰写方法与技巧不足</w:t>
      </w:r>
    </w:p>
    <w:p w14:paraId="739DD92A" w14:textId="77777777" w:rsidR="0089700E" w:rsidRPr="0089700E" w:rsidRDefault="0089700E" w:rsidP="0089700E">
      <w:pPr>
        <w:pStyle w:val="a6"/>
        <w:numPr>
          <w:ilvl w:val="0"/>
          <w:numId w:val="1"/>
        </w:numPr>
        <w:adjustRightInd w:val="0"/>
        <w:spacing w:beforeLines="20" w:before="62" w:afterLines="20" w:after="62" w:line="400" w:lineRule="exact"/>
        <w:ind w:firstLineChars="0"/>
        <w:rPr>
          <w:rFonts w:ascii="宋体" w:eastAsia="宋体" w:hAnsi="宋体" w:cs="Times New Roman"/>
          <w:color w:val="auto"/>
          <w:kern w:val="2"/>
          <w:szCs w:val="24"/>
          <w:lang w:bidi="en-US"/>
        </w:rPr>
      </w:pPr>
      <w:r w:rsidRPr="0089700E">
        <w:rPr>
          <w:rFonts w:ascii="宋体" w:eastAsia="宋体" w:hAnsi="宋体" w:cs="Times New Roman" w:hint="eastAsia"/>
          <w:color w:val="auto"/>
          <w:kern w:val="2"/>
          <w:szCs w:val="24"/>
          <w:lang w:bidi="en-US"/>
        </w:rPr>
        <w:t>团队建设、凝聚与人才队伍打造技巧缺乏</w:t>
      </w:r>
    </w:p>
    <w:p w14:paraId="4FEA0EFD" w14:textId="77777777" w:rsidR="008B6D24" w:rsidRPr="001D3B9C" w:rsidRDefault="008B6D24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1D3B9C">
        <w:rPr>
          <w:rFonts w:ascii="宋体" w:eastAsia="宋体" w:hAnsi="宋体" w:hint="eastAsia"/>
          <w:b/>
          <w:color w:val="1F4E79"/>
          <w:sz w:val="24"/>
          <w:szCs w:val="24"/>
        </w:rPr>
        <w:t>课程收益：</w:t>
      </w:r>
    </w:p>
    <w:p w14:paraId="6D5D5634" w14:textId="77777777" w:rsidR="00E2539E" w:rsidRPr="00E2539E" w:rsidRDefault="00E2539E" w:rsidP="0089700E">
      <w:pPr>
        <w:spacing w:before="48" w:after="48"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1.深刻理解班组长“四会”：“会干、会说、会写、会指挥”的内涵及价值；</w:t>
      </w:r>
    </w:p>
    <w:p w14:paraId="045C58C5" w14:textId="47385AB4" w:rsidR="008B6D24" w:rsidRDefault="00E2539E" w:rsidP="0089700E">
      <w:pPr>
        <w:spacing w:before="48" w:after="48"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2.积极有效的掌握班组管理工作中：班组任务管理执行、班组工作文件写作、内外建设性沟通、团队管理辅导对应的方法、工具、原则与策略，提升班组管理能力。</w:t>
      </w:r>
    </w:p>
    <w:p w14:paraId="57FC73FF" w14:textId="77777777" w:rsidR="00E2539E" w:rsidRPr="00E2539E" w:rsidRDefault="00E2539E" w:rsidP="0089700E">
      <w:pPr>
        <w:spacing w:before="48" w:after="48"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p w14:paraId="65C62401" w14:textId="7DF93C87" w:rsidR="008B6D24" w:rsidRPr="001D3B9C" w:rsidRDefault="008B6D24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1D3B9C">
        <w:rPr>
          <w:rFonts w:ascii="宋体" w:eastAsia="宋体" w:hAnsi="宋体" w:hint="eastAsia"/>
          <w:b/>
          <w:color w:val="1F4E79"/>
          <w:sz w:val="24"/>
          <w:szCs w:val="24"/>
        </w:rPr>
        <w:t>课程时间：</w:t>
      </w:r>
      <w:r w:rsidR="00756A9C">
        <w:rPr>
          <w:rFonts w:ascii="宋体" w:eastAsia="宋体" w:hAnsi="宋体" w:hint="eastAsia"/>
          <w:b/>
          <w:color w:val="1F4E79"/>
          <w:sz w:val="24"/>
          <w:szCs w:val="24"/>
        </w:rPr>
        <w:t>2-</w:t>
      </w:r>
      <w:r w:rsidR="00E2539E">
        <w:rPr>
          <w:rFonts w:ascii="宋体" w:eastAsia="宋体" w:hAnsi="宋体"/>
          <w:sz w:val="24"/>
          <w:szCs w:val="24"/>
        </w:rPr>
        <w:t>4</w:t>
      </w:r>
      <w:r w:rsidRPr="001D3B9C">
        <w:rPr>
          <w:rFonts w:ascii="宋体" w:eastAsia="宋体" w:hAnsi="宋体" w:hint="eastAsia"/>
          <w:sz w:val="24"/>
          <w:szCs w:val="24"/>
        </w:rPr>
        <w:t>天，6小时/天</w:t>
      </w:r>
    </w:p>
    <w:p w14:paraId="7D601B2B" w14:textId="422D6B8B" w:rsidR="008B6D24" w:rsidRPr="001D3B9C" w:rsidRDefault="008B6D24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1D3B9C">
        <w:rPr>
          <w:rFonts w:ascii="宋体" w:eastAsia="宋体" w:hAnsi="宋体" w:hint="eastAsia"/>
          <w:b/>
          <w:color w:val="1F4E79"/>
          <w:sz w:val="24"/>
          <w:szCs w:val="24"/>
        </w:rPr>
        <w:t>课程对象：</w:t>
      </w:r>
      <w:r w:rsidR="00E2539E" w:rsidRPr="00E2539E">
        <w:rPr>
          <w:rFonts w:ascii="宋体" w:eastAsia="宋体" w:hAnsi="宋体" w:hint="eastAsia"/>
          <w:sz w:val="24"/>
          <w:szCs w:val="24"/>
        </w:rPr>
        <w:t>电力企业</w:t>
      </w:r>
      <w:r w:rsidR="00E2539E">
        <w:rPr>
          <w:rFonts w:ascii="宋体" w:eastAsia="宋体" w:hAnsi="宋体" w:hint="eastAsia"/>
          <w:sz w:val="24"/>
          <w:szCs w:val="24"/>
        </w:rPr>
        <w:t>班组长、站</w:t>
      </w:r>
      <w:r w:rsidR="0074034C">
        <w:rPr>
          <w:rFonts w:ascii="宋体" w:eastAsia="宋体" w:hAnsi="宋体" w:hint="eastAsia"/>
          <w:sz w:val="24"/>
          <w:szCs w:val="24"/>
        </w:rPr>
        <w:t>所</w:t>
      </w:r>
      <w:r w:rsidR="00E2539E">
        <w:rPr>
          <w:rFonts w:ascii="宋体" w:eastAsia="宋体" w:hAnsi="宋体" w:hint="eastAsia"/>
          <w:sz w:val="24"/>
          <w:szCs w:val="24"/>
        </w:rPr>
        <w:t>长</w:t>
      </w:r>
    </w:p>
    <w:p w14:paraId="6AFF3488" w14:textId="77777777" w:rsidR="008B6D24" w:rsidRPr="001D3B9C" w:rsidRDefault="008B6D24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1D3B9C">
        <w:rPr>
          <w:rFonts w:ascii="宋体" w:eastAsia="宋体" w:hAnsi="宋体" w:hint="eastAsia"/>
          <w:b/>
          <w:color w:val="1F4E79"/>
          <w:sz w:val="24"/>
          <w:szCs w:val="24"/>
        </w:rPr>
        <w:t>课程方式：</w:t>
      </w:r>
      <w:r w:rsidRPr="001D3B9C">
        <w:rPr>
          <w:rFonts w:ascii="宋体" w:eastAsia="宋体" w:hAnsi="宋体" w:hint="eastAsia"/>
          <w:sz w:val="24"/>
          <w:szCs w:val="24"/>
        </w:rPr>
        <w:t>讲解、互动和练习</w:t>
      </w:r>
    </w:p>
    <w:p w14:paraId="4B2E040D" w14:textId="77777777" w:rsidR="00E2539E" w:rsidRDefault="00E2539E" w:rsidP="0089700E">
      <w:pPr>
        <w:spacing w:line="400" w:lineRule="exact"/>
        <w:jc w:val="center"/>
        <w:rPr>
          <w:rFonts w:ascii="宋体" w:eastAsia="宋体" w:hAnsi="宋体"/>
          <w:b/>
          <w:color w:val="1F4E79"/>
          <w:sz w:val="24"/>
        </w:rPr>
      </w:pPr>
    </w:p>
    <w:p w14:paraId="4E9BB78C" w14:textId="3F5E50E5" w:rsidR="00E2539E" w:rsidRDefault="008B6D24" w:rsidP="0089700E">
      <w:pPr>
        <w:spacing w:line="400" w:lineRule="exact"/>
        <w:jc w:val="center"/>
        <w:rPr>
          <w:rFonts w:ascii="宋体" w:eastAsia="宋体" w:hAnsi="宋体"/>
          <w:b/>
          <w:color w:val="1F4E79"/>
          <w:sz w:val="24"/>
        </w:rPr>
      </w:pPr>
      <w:r w:rsidRPr="001D3B9C">
        <w:rPr>
          <w:rFonts w:ascii="宋体" w:eastAsia="宋体" w:hAnsi="宋体" w:hint="eastAsia"/>
          <w:b/>
          <w:color w:val="1F4E79"/>
          <w:sz w:val="24"/>
        </w:rPr>
        <w:t>课程大纲</w:t>
      </w:r>
    </w:p>
    <w:p w14:paraId="205249CB" w14:textId="77777777" w:rsidR="00E2539E" w:rsidRPr="001D3B9C" w:rsidRDefault="00E2539E" w:rsidP="0089700E">
      <w:pPr>
        <w:spacing w:line="400" w:lineRule="exact"/>
        <w:jc w:val="center"/>
        <w:rPr>
          <w:rFonts w:ascii="宋体" w:eastAsia="宋体" w:hAnsi="宋体"/>
          <w:b/>
          <w:color w:val="1F4E79"/>
          <w:sz w:val="24"/>
          <w:szCs w:val="24"/>
        </w:rPr>
      </w:pPr>
    </w:p>
    <w:p w14:paraId="0B40AC79" w14:textId="0EA6738C" w:rsidR="00E2539E" w:rsidRPr="00E2539E" w:rsidRDefault="00E2539E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E2539E">
        <w:rPr>
          <w:rFonts w:ascii="宋体" w:eastAsia="宋体" w:hAnsi="宋体" w:hint="eastAsia"/>
          <w:b/>
          <w:color w:val="1F4E79"/>
          <w:sz w:val="24"/>
          <w:szCs w:val="24"/>
        </w:rPr>
        <w:t>第一讲 始于足下：工作任务的规划与执行</w:t>
      </w:r>
    </w:p>
    <w:p w14:paraId="47A5BEB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b/>
          <w:bCs/>
          <w:sz w:val="24"/>
          <w:szCs w:val="24"/>
        </w:rPr>
      </w:pPr>
      <w:r w:rsidRPr="00E2539E">
        <w:rPr>
          <w:rFonts w:ascii="宋体" w:eastAsia="宋体" w:hAnsi="宋体" w:hint="eastAsia"/>
          <w:b/>
          <w:bCs/>
          <w:sz w:val="24"/>
          <w:szCs w:val="24"/>
        </w:rPr>
        <w:t>模块一：有效实施——班组任务分解、分配到执行（会干）</w:t>
      </w:r>
    </w:p>
    <w:p w14:paraId="3C91D1B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一、学习“工作任务规划与执行”的目的和应用</w:t>
      </w:r>
    </w:p>
    <w:p w14:paraId="41280B0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二、管理工作任务思路</w:t>
      </w:r>
    </w:p>
    <w:p w14:paraId="383C4E2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lastRenderedPageBreak/>
        <w:t>1.以任务计划为纽带，统筹开展班组管理任务及现场作业执行</w:t>
      </w:r>
    </w:p>
    <w:p w14:paraId="7C8E3D7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2.工作管理任务的四个阶段和重点</w:t>
      </w:r>
    </w:p>
    <w:p w14:paraId="77D943F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三、能被有效执行的目标应该满足</w:t>
      </w:r>
      <w:r w:rsidRPr="00E2539E">
        <w:rPr>
          <w:rFonts w:ascii="宋体" w:eastAsia="宋体" w:hAnsi="宋体"/>
          <w:sz w:val="24"/>
          <w:szCs w:val="24"/>
        </w:rPr>
        <w:t>SMART（聪明）原则</w:t>
      </w:r>
    </w:p>
    <w:p w14:paraId="6511420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1.Specific：具体的</w:t>
      </w:r>
    </w:p>
    <w:p w14:paraId="621FFF8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2.Measurable：可衡量的</w:t>
      </w:r>
    </w:p>
    <w:p w14:paraId="0099F1B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3.Attainable：能够达到</w:t>
      </w:r>
    </w:p>
    <w:p w14:paraId="2CDA20D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4.Relevent:相关的</w:t>
      </w:r>
    </w:p>
    <w:p w14:paraId="472AB68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5.Time-bound:有时限的</w:t>
      </w:r>
    </w:p>
    <w:p w14:paraId="4CA8C63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四、对工作任务进行分层管理的技巧</w:t>
      </w:r>
    </w:p>
    <w:p w14:paraId="01C8656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1.日常类工作</w:t>
      </w:r>
    </w:p>
    <w:p w14:paraId="7FE6CFD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2.项目类工作</w:t>
      </w:r>
    </w:p>
    <w:p w14:paraId="54C090D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3.突发问题</w:t>
      </w:r>
    </w:p>
    <w:p w14:paraId="7A81BDA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课堂练习：“我”的日常工作任务管理</w:t>
      </w:r>
    </w:p>
    <w:p w14:paraId="5E55B44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五、工作任务管理的核心</w:t>
      </w:r>
    </w:p>
    <w:p w14:paraId="18F2683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1.降维策略 将工作化繁为简</w:t>
      </w:r>
    </w:p>
    <w:p w14:paraId="26946D4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课堂练习：将项目工作进行分解</w:t>
      </w:r>
    </w:p>
    <w:p w14:paraId="273032B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六、工作任务管理的四个阶段</w:t>
      </w:r>
    </w:p>
    <w:p w14:paraId="7F15DFE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1.分目标</w:t>
      </w:r>
    </w:p>
    <w:p w14:paraId="053CA4A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2.控过程</w:t>
      </w:r>
    </w:p>
    <w:p w14:paraId="0286340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3.评结果</w:t>
      </w:r>
    </w:p>
    <w:p w14:paraId="7186A65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4.得经验</w:t>
      </w:r>
    </w:p>
    <w:p w14:paraId="55A8417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七、节点控制</w:t>
      </w:r>
    </w:p>
    <w:p w14:paraId="32E4EF6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1.三要素：让执行到位</w:t>
      </w:r>
    </w:p>
    <w:p w14:paraId="13C1864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2.过程中获取信息</w:t>
      </w:r>
    </w:p>
    <w:p w14:paraId="02494AA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小组讨论：如何分配、下达班组工作任务</w:t>
      </w:r>
    </w:p>
    <w:p w14:paraId="50C1C1F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八、员工执行不到位的原因</w:t>
      </w:r>
    </w:p>
    <w:p w14:paraId="343BA7C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案例分析：为什么员工执行不到位？</w:t>
      </w:r>
    </w:p>
    <w:p w14:paraId="6FA170B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九、让员工有效执行，达成工作目标的</w:t>
      </w:r>
      <w:r w:rsidRPr="00E2539E">
        <w:rPr>
          <w:rFonts w:ascii="宋体" w:eastAsia="宋体" w:hAnsi="宋体"/>
          <w:sz w:val="24"/>
          <w:szCs w:val="24"/>
        </w:rPr>
        <w:t>6个步骤</w:t>
      </w:r>
    </w:p>
    <w:p w14:paraId="1F6DDF0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1.接受工作任务，确认工作任务</w:t>
      </w:r>
    </w:p>
    <w:p w14:paraId="551181A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2.挖掘整合资源，形成思路框架</w:t>
      </w:r>
    </w:p>
    <w:p w14:paraId="1BA8D94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3.带着方案向领导汇报</w:t>
      </w:r>
    </w:p>
    <w:p w14:paraId="37A3AC2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4.分工明确落实到位</w:t>
      </w:r>
    </w:p>
    <w:p w14:paraId="1D0FC1E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5.充分沟通及时反馈</w:t>
      </w:r>
    </w:p>
    <w:p w14:paraId="008DEF0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6.及时总结及时分享</w:t>
      </w:r>
    </w:p>
    <w:p w14:paraId="6017463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小组讨论：如何做到控过程的</w:t>
      </w:r>
      <w:r w:rsidRPr="00E2539E">
        <w:rPr>
          <w:rFonts w:ascii="宋体" w:eastAsia="宋体" w:hAnsi="宋体"/>
          <w:sz w:val="24"/>
          <w:szCs w:val="24"/>
        </w:rPr>
        <w:t>6个步骤</w:t>
      </w:r>
    </w:p>
    <w:p w14:paraId="77ED9D0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案例分析：班组实际案例</w:t>
      </w:r>
    </w:p>
    <w:p w14:paraId="71AEBE5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lastRenderedPageBreak/>
        <w:t>十、从过程中得到经验的方法：复盘</w:t>
      </w:r>
    </w:p>
    <w:p w14:paraId="57C8AF2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1.关于反思和总结的三个故事</w:t>
      </w:r>
    </w:p>
    <w:p w14:paraId="48F430C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2.复盘引导九步法</w:t>
      </w:r>
    </w:p>
    <w:p w14:paraId="5B00125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3.复盘的具体操作步骤</w:t>
      </w:r>
    </w:p>
    <w:p w14:paraId="2CCB86F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 xml:space="preserve">4.复盘的具体操作步骤 </w:t>
      </w:r>
    </w:p>
    <w:p w14:paraId="6F7B9A7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</w:p>
    <w:p w14:paraId="2A1A3756" w14:textId="3DF0B5ED" w:rsidR="008B6D24" w:rsidRPr="00E2539E" w:rsidRDefault="00E2539E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E2539E">
        <w:rPr>
          <w:rFonts w:ascii="宋体" w:eastAsia="宋体" w:hAnsi="宋体" w:hint="eastAsia"/>
          <w:b/>
          <w:color w:val="1F4E79"/>
          <w:sz w:val="24"/>
          <w:szCs w:val="24"/>
        </w:rPr>
        <w:t>第二讲 成竹在胸：工作文件的结构化写作</w:t>
      </w:r>
    </w:p>
    <w:p w14:paraId="5F7EF99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b/>
          <w:bCs/>
          <w:sz w:val="24"/>
          <w:szCs w:val="24"/>
        </w:rPr>
      </w:pPr>
      <w:r w:rsidRPr="00E2539E">
        <w:rPr>
          <w:rFonts w:ascii="宋体" w:eastAsia="宋体" w:hAnsi="宋体" w:hint="eastAsia"/>
          <w:b/>
          <w:bCs/>
          <w:sz w:val="24"/>
          <w:szCs w:val="24"/>
        </w:rPr>
        <w:t>模块二：成竹在胸——工作文件的结构化写作（会写）</w:t>
      </w:r>
    </w:p>
    <w:p w14:paraId="253B20B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一、写作的价值</w:t>
      </w:r>
    </w:p>
    <w:p w14:paraId="686362D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1.人才的特点</w:t>
      </w:r>
    </w:p>
    <w:p w14:paraId="47D4128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2.高效管理者的三大技能</w:t>
      </w:r>
    </w:p>
    <w:p w14:paraId="2DD7638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3.用“思维结构”来“测量思维水平”</w:t>
      </w:r>
    </w:p>
    <w:p w14:paraId="3B127C3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4.从方法层面改变思考结构：三层次模型</w:t>
      </w:r>
    </w:p>
    <w:p w14:paraId="4F338CE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课堂练习：透过文字看结构</w:t>
      </w:r>
    </w:p>
    <w:p w14:paraId="07B1C56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二、三类写作</w:t>
      </w:r>
    </w:p>
    <w:p w14:paraId="49EFA6F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1.工作总结</w:t>
      </w:r>
    </w:p>
    <w:p w14:paraId="09E5065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2.分析报告</w:t>
      </w:r>
    </w:p>
    <w:p w14:paraId="3230B1F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3.PPT制作</w:t>
      </w:r>
    </w:p>
    <w:p w14:paraId="1128F8D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三、班组长“工作写作”</w:t>
      </w:r>
    </w:p>
    <w:p w14:paraId="6BDF70A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1.目标</w:t>
      </w:r>
    </w:p>
    <w:p w14:paraId="75F28080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2.基本要求</w:t>
      </w:r>
    </w:p>
    <w:p w14:paraId="73389ED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3.如何成为一个很厉害的人</w:t>
      </w:r>
    </w:p>
    <w:p w14:paraId="5E319C8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四、跳出误区，重新建立认知“工作总结”</w:t>
      </w:r>
    </w:p>
    <w:p w14:paraId="304FCB5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1.工作成果从何而来？</w:t>
      </w:r>
    </w:p>
    <w:p w14:paraId="003823E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2.准确、具体的描述工作成果</w:t>
      </w:r>
    </w:p>
    <w:p w14:paraId="04C5BB8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课堂练习：个人总结的成果分类、修改个人总结的成果分类</w:t>
      </w:r>
    </w:p>
    <w:p w14:paraId="30B7A10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五、撰写工作总结的“</w:t>
      </w:r>
      <w:r w:rsidRPr="00E2539E">
        <w:rPr>
          <w:rFonts w:ascii="宋体" w:eastAsia="宋体" w:hAnsi="宋体"/>
          <w:sz w:val="24"/>
          <w:szCs w:val="24"/>
        </w:rPr>
        <w:t>6个步骤”</w:t>
      </w:r>
    </w:p>
    <w:p w14:paraId="0FAA5FB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1.引子</w:t>
      </w:r>
    </w:p>
    <w:p w14:paraId="16273AB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2.说明主题</w:t>
      </w:r>
    </w:p>
    <w:p w14:paraId="7A04ACB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3.预告结构</w:t>
      </w:r>
    </w:p>
    <w:p w14:paraId="206331C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4.“三”段展开</w:t>
      </w:r>
    </w:p>
    <w:p w14:paraId="1879653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5.收尾</w:t>
      </w:r>
    </w:p>
    <w:p w14:paraId="042C416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6.重申主题</w:t>
      </w:r>
    </w:p>
    <w:p w14:paraId="30D6BBA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六、分析报告</w:t>
      </w:r>
    </w:p>
    <w:p w14:paraId="38E9D35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1.写作结构</w:t>
      </w:r>
    </w:p>
    <w:p w14:paraId="7D5D194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2.三个要求</w:t>
      </w:r>
    </w:p>
    <w:p w14:paraId="77A08C5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lastRenderedPageBreak/>
        <w:t>3.序言</w:t>
      </w:r>
    </w:p>
    <w:p w14:paraId="6535D37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方法和工具：</w:t>
      </w:r>
      <w:r w:rsidRPr="00E2539E">
        <w:rPr>
          <w:rFonts w:ascii="宋体" w:eastAsia="宋体" w:hAnsi="宋体"/>
          <w:sz w:val="24"/>
          <w:szCs w:val="24"/>
        </w:rPr>
        <w:t>SCQA逻辑和方式</w:t>
      </w:r>
    </w:p>
    <w:p w14:paraId="5CFEEDB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课堂练习：“修改序言”</w:t>
      </w:r>
    </w:p>
    <w:p w14:paraId="3AF2BC7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4.正文</w:t>
      </w:r>
    </w:p>
    <w:p w14:paraId="0D349DB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方法和工具：绘制结构图、分析原因</w:t>
      </w:r>
      <w:r w:rsidRPr="00E2539E">
        <w:rPr>
          <w:rFonts w:ascii="宋体" w:eastAsia="宋体" w:hAnsi="宋体"/>
          <w:sz w:val="24"/>
          <w:szCs w:val="24"/>
        </w:rPr>
        <w:t>5个角度</w:t>
      </w:r>
    </w:p>
    <w:p w14:paraId="3693145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小组讨论：“人机物法环”</w:t>
      </w:r>
    </w:p>
    <w:p w14:paraId="4380943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课堂练习：修改工作总结或分析报告</w:t>
      </w:r>
    </w:p>
    <w:p w14:paraId="36C3D64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七、</w:t>
      </w:r>
      <w:r w:rsidRPr="00E2539E">
        <w:rPr>
          <w:rFonts w:ascii="宋体" w:eastAsia="宋体" w:hAnsi="宋体"/>
          <w:sz w:val="24"/>
          <w:szCs w:val="24"/>
        </w:rPr>
        <w:t>PPT制作</w:t>
      </w:r>
    </w:p>
    <w:p w14:paraId="120148A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 xml:space="preserve"> 现场指导：学员自备电脑和已有PPT，现场组织讨论和指导优化修改</w:t>
      </w:r>
    </w:p>
    <w:p w14:paraId="2CFC1C6A" w14:textId="5EDACA00" w:rsid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</w:p>
    <w:p w14:paraId="0A844462" w14:textId="2D81467A" w:rsidR="00E2539E" w:rsidRPr="00E2539E" w:rsidRDefault="00E2539E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E2539E">
        <w:rPr>
          <w:rFonts w:ascii="宋体" w:eastAsia="宋体" w:hAnsi="宋体" w:hint="eastAsia"/>
          <w:b/>
          <w:color w:val="1F4E79"/>
          <w:sz w:val="24"/>
          <w:szCs w:val="24"/>
        </w:rPr>
        <w:t xml:space="preserve">第三讲 </w:t>
      </w:r>
      <w:r w:rsidRPr="00E2539E">
        <w:rPr>
          <w:rFonts w:ascii="宋体" w:eastAsia="宋体" w:hAnsi="宋体"/>
          <w:b/>
          <w:color w:val="1F4E79"/>
          <w:sz w:val="24"/>
          <w:szCs w:val="24"/>
        </w:rPr>
        <w:t xml:space="preserve"> </w:t>
      </w:r>
      <w:r w:rsidRPr="00E2539E">
        <w:rPr>
          <w:rFonts w:ascii="宋体" w:eastAsia="宋体" w:hAnsi="宋体" w:hint="eastAsia"/>
          <w:b/>
          <w:color w:val="1F4E79"/>
          <w:sz w:val="24"/>
          <w:szCs w:val="24"/>
        </w:rPr>
        <w:t>促进共识：团队内外部的建设性沟通</w:t>
      </w:r>
    </w:p>
    <w:p w14:paraId="0AF4912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b/>
          <w:bCs/>
          <w:sz w:val="24"/>
          <w:szCs w:val="24"/>
        </w:rPr>
      </w:pPr>
      <w:r w:rsidRPr="00E2539E">
        <w:rPr>
          <w:rFonts w:ascii="宋体" w:eastAsia="宋体" w:hAnsi="宋体" w:hint="eastAsia"/>
          <w:b/>
          <w:bCs/>
          <w:sz w:val="24"/>
          <w:szCs w:val="24"/>
        </w:rPr>
        <w:t>模块三：促进共识——团队内外部的建设性沟通（会说）</w:t>
      </w:r>
    </w:p>
    <w:p w14:paraId="6370C57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一、课堂练习：行为风格测试</w:t>
      </w:r>
    </w:p>
    <w:p w14:paraId="7854CA6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二、行为风格特征概述</w:t>
      </w:r>
    </w:p>
    <w:p w14:paraId="67E5157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1.关系型特质——高耐心型</w:t>
      </w:r>
    </w:p>
    <w:p w14:paraId="5A75B72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2.思考型特质——高精准型</w:t>
      </w:r>
    </w:p>
    <w:p w14:paraId="7100E24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3.指导型特质——高控制型</w:t>
      </w:r>
    </w:p>
    <w:p w14:paraId="49F4DE8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4.社交型特质——高表达型</w:t>
      </w:r>
    </w:p>
    <w:p w14:paraId="520AF30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三、不同行为风格的基本需求与沟通策略</w:t>
      </w:r>
    </w:p>
    <w:p w14:paraId="091A670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四、班组沟通的场景</w:t>
      </w:r>
    </w:p>
    <w:p w14:paraId="54EE56D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1.上行沟通</w:t>
      </w:r>
    </w:p>
    <w:p w14:paraId="56859EB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2.下行沟通</w:t>
      </w:r>
    </w:p>
    <w:p w14:paraId="5F279A7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3.平行沟通</w:t>
      </w:r>
    </w:p>
    <w:p w14:paraId="0D5CBC7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4.斜向沟通</w:t>
      </w:r>
    </w:p>
    <w:p w14:paraId="39B6EBC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五、沟通的误区</w:t>
      </w:r>
    </w:p>
    <w:p w14:paraId="39804D9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六、造成沟通误区的主要原因</w:t>
      </w:r>
    </w:p>
    <w:p w14:paraId="0A2D965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七、沟通的原则</w:t>
      </w:r>
    </w:p>
    <w:p w14:paraId="11EC499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1.案例分析：假如你得知下属吐槽自己</w:t>
      </w:r>
    </w:p>
    <w:p w14:paraId="30CFE71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2.方法和工具：表达意见的</w:t>
      </w:r>
      <w:r w:rsidRPr="00E2539E">
        <w:rPr>
          <w:rFonts w:ascii="宋体" w:eastAsia="宋体" w:hAnsi="宋体"/>
          <w:sz w:val="24"/>
          <w:szCs w:val="24"/>
        </w:rPr>
        <w:t>4个基本点、PEP原则</w:t>
      </w:r>
    </w:p>
    <w:p w14:paraId="32E24BC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3.案例分析和角色扮演</w:t>
      </w:r>
    </w:p>
    <w:p w14:paraId="2E810D7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八、倾听</w:t>
      </w:r>
    </w:p>
    <w:p w14:paraId="27EF879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1.倾听的5个层次</w:t>
      </w:r>
    </w:p>
    <w:p w14:paraId="2B30BBF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2.积极倾听的三个参与</w:t>
      </w:r>
    </w:p>
    <w:p w14:paraId="07A8AB7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3.积极倾听的身体参与</w:t>
      </w:r>
    </w:p>
    <w:p w14:paraId="6CC76DF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九、问题的分类</w:t>
      </w:r>
    </w:p>
    <w:p w14:paraId="39D2863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十、重复澄清的要诀</w:t>
      </w:r>
    </w:p>
    <w:p w14:paraId="5C7455A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lastRenderedPageBreak/>
        <w:t>十一、复述及获得确认</w:t>
      </w:r>
    </w:p>
    <w:p w14:paraId="7607E2A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十二、班组讨论会常用的工具</w:t>
      </w:r>
    </w:p>
    <w:p w14:paraId="278F16D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1.头脑风暴</w:t>
      </w:r>
    </w:p>
    <w:p w14:paraId="376BAE1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2.“W/C 表格”</w:t>
      </w:r>
    </w:p>
    <w:p w14:paraId="3902717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3.“做决定：效果和难度”</w:t>
      </w:r>
    </w:p>
    <w:p w14:paraId="2DC886A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案例分析：班组讨论会案例</w:t>
      </w:r>
    </w:p>
    <w:p w14:paraId="00E3728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十三、沟通方式</w:t>
      </w:r>
    </w:p>
    <w:p w14:paraId="30ACF95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1.传统的跨部门协调方式</w:t>
      </w:r>
    </w:p>
    <w:p w14:paraId="76E71C3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2.现代的断层衔接方式</w:t>
      </w:r>
    </w:p>
    <w:p w14:paraId="1B32F8A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3.冲突升级(传统)的方式</w:t>
      </w:r>
    </w:p>
    <w:p w14:paraId="0D7A38F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4.团队合作(现代衔接)的方式</w:t>
      </w:r>
    </w:p>
    <w:p w14:paraId="24E775A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5.两种断层衔接方式的对比</w:t>
      </w:r>
    </w:p>
    <w:p w14:paraId="5E9A5EE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十四、团队协作沟通的关键行为：聚焦利益而非立场</w:t>
      </w:r>
    </w:p>
    <w:p w14:paraId="6338148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1.明确涉及的利益相关人</w:t>
      </w:r>
    </w:p>
    <w:p w14:paraId="7978002A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2.从以下角度理解利益相关人</w:t>
      </w:r>
    </w:p>
    <w:p w14:paraId="0BAB40E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3.针对性满足利益相关人需求</w:t>
      </w:r>
    </w:p>
    <w:p w14:paraId="43E571E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十五、团队协作沟通的关键行为：检验假设和推论</w:t>
      </w:r>
    </w:p>
    <w:p w14:paraId="545057A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案例分析：关于工作规划的会议</w:t>
      </w:r>
    </w:p>
    <w:p w14:paraId="29408C19" w14:textId="77777777" w:rsidR="00E2539E" w:rsidRPr="00E2539E" w:rsidRDefault="00E2539E" w:rsidP="0089700E">
      <w:pPr>
        <w:spacing w:before="48" w:after="48" w:line="400" w:lineRule="exact"/>
        <w:rPr>
          <w:rFonts w:ascii="宋体" w:eastAsia="宋体" w:hAnsi="宋体"/>
          <w:sz w:val="24"/>
          <w:szCs w:val="24"/>
        </w:rPr>
      </w:pPr>
    </w:p>
    <w:p w14:paraId="53798EE2" w14:textId="796B68C3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</w:p>
    <w:p w14:paraId="591F8584" w14:textId="64FEC168" w:rsidR="00E2539E" w:rsidRPr="00E2539E" w:rsidRDefault="00E2539E" w:rsidP="0089700E">
      <w:pPr>
        <w:spacing w:line="400" w:lineRule="exact"/>
        <w:rPr>
          <w:rFonts w:ascii="宋体" w:eastAsia="宋体" w:hAnsi="宋体"/>
          <w:b/>
          <w:color w:val="1F4E79"/>
          <w:sz w:val="24"/>
          <w:szCs w:val="24"/>
        </w:rPr>
      </w:pPr>
      <w:r w:rsidRPr="00E2539E">
        <w:rPr>
          <w:rFonts w:ascii="宋体" w:eastAsia="宋体" w:hAnsi="宋体" w:hint="eastAsia"/>
          <w:b/>
          <w:color w:val="1F4E79"/>
          <w:sz w:val="24"/>
          <w:szCs w:val="24"/>
        </w:rPr>
        <w:t>第四讲 凝心聚力：成为有领导力的团队管理者</w:t>
      </w:r>
    </w:p>
    <w:p w14:paraId="2412B38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b/>
          <w:bCs/>
          <w:sz w:val="24"/>
          <w:szCs w:val="24"/>
        </w:rPr>
      </w:pPr>
      <w:r w:rsidRPr="00E2539E">
        <w:rPr>
          <w:rFonts w:ascii="宋体" w:eastAsia="宋体" w:hAnsi="宋体" w:hint="eastAsia"/>
          <w:b/>
          <w:bCs/>
          <w:sz w:val="24"/>
          <w:szCs w:val="24"/>
        </w:rPr>
        <w:t>模块四：凝心聚力——成为有领导力的团队管理者（会指挥）</w:t>
      </w:r>
    </w:p>
    <w:p w14:paraId="7C7EEAF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一、小组讨论</w:t>
      </w:r>
    </w:p>
    <w:p w14:paraId="2C09995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讨论：观看视频，讨论至少</w:t>
      </w:r>
      <w:r w:rsidRPr="00E2539E">
        <w:rPr>
          <w:rFonts w:ascii="宋体" w:eastAsia="宋体" w:hAnsi="宋体"/>
          <w:sz w:val="24"/>
          <w:szCs w:val="24"/>
        </w:rPr>
        <w:t>5条影响团队凝聚力的障碍</w:t>
      </w:r>
    </w:p>
    <w:p w14:paraId="074B954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二、团队协作的</w:t>
      </w:r>
      <w:r w:rsidRPr="00E2539E">
        <w:rPr>
          <w:rFonts w:ascii="宋体" w:eastAsia="宋体" w:hAnsi="宋体"/>
          <w:sz w:val="24"/>
          <w:szCs w:val="24"/>
        </w:rPr>
        <w:t>5个障碍</w:t>
      </w:r>
    </w:p>
    <w:p w14:paraId="79AA073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1.无视结果</w:t>
      </w:r>
    </w:p>
    <w:p w14:paraId="0AE323E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2.回避责任</w:t>
      </w:r>
    </w:p>
    <w:p w14:paraId="46E4BF1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3.欠缺投入</w:t>
      </w:r>
    </w:p>
    <w:p w14:paraId="50849AD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4.畏惧冲突</w:t>
      </w:r>
    </w:p>
    <w:p w14:paraId="0A352C1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5.缺乏信任</w:t>
      </w:r>
    </w:p>
    <w:p w14:paraId="34E9E74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三、个人贡献者与一线经理的对比</w:t>
      </w:r>
    </w:p>
    <w:p w14:paraId="0C5A054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四、团队气氛是员工努力的主要因素</w:t>
      </w:r>
    </w:p>
    <w:p w14:paraId="74894C0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五、衡量和评价组织气氛</w:t>
      </w:r>
      <w:r w:rsidRPr="00E2539E">
        <w:rPr>
          <w:rFonts w:ascii="宋体" w:eastAsia="宋体" w:hAnsi="宋体"/>
          <w:sz w:val="24"/>
          <w:szCs w:val="24"/>
        </w:rPr>
        <w:t>6维度</w:t>
      </w:r>
    </w:p>
    <w:p w14:paraId="5235D30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1.明确性</w:t>
      </w:r>
    </w:p>
    <w:p w14:paraId="75EE69F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2.标准性</w:t>
      </w:r>
    </w:p>
    <w:p w14:paraId="56643D8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3.责任性</w:t>
      </w:r>
    </w:p>
    <w:p w14:paraId="5E99A71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lastRenderedPageBreak/>
        <w:t>4.激励性</w:t>
      </w:r>
    </w:p>
    <w:p w14:paraId="47ABA33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5.灵活性</w:t>
      </w:r>
    </w:p>
    <w:p w14:paraId="1EA0BBD0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6.凝聚性</w:t>
      </w:r>
    </w:p>
    <w:p w14:paraId="1751DDB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六、领导风格分类</w:t>
      </w:r>
    </w:p>
    <w:p w14:paraId="3AB2EC4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小组讨论：每位学员用三句话</w:t>
      </w:r>
      <w:r w:rsidRPr="00E2539E">
        <w:rPr>
          <w:rFonts w:ascii="宋体" w:eastAsia="宋体" w:hAnsi="宋体"/>
          <w:sz w:val="24"/>
          <w:szCs w:val="24"/>
        </w:rPr>
        <w:t>/三个关键词，形容自己的领导风格</w:t>
      </w:r>
    </w:p>
    <w:p w14:paraId="7D1F27D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1.指令型领导风格</w:t>
      </w:r>
    </w:p>
    <w:p w14:paraId="2F498C2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2.愿景型</w:t>
      </w:r>
    </w:p>
    <w:p w14:paraId="33935F0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3.亲和型</w:t>
      </w:r>
    </w:p>
    <w:p w14:paraId="37B28B9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4.民主型</w:t>
      </w:r>
    </w:p>
    <w:p w14:paraId="57A19165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5.领跑型</w:t>
      </w:r>
    </w:p>
    <w:p w14:paraId="6C53A75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6.教练型</w:t>
      </w:r>
    </w:p>
    <w:p w14:paraId="60483BD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七、培养下属</w:t>
      </w:r>
    </w:p>
    <w:p w14:paraId="4E2C11E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1.为什么培养下属</w:t>
      </w:r>
    </w:p>
    <w:p w14:paraId="0BB79540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2.谁来进行培养</w:t>
      </w:r>
    </w:p>
    <w:p w14:paraId="1CE572EC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3.何谓培养下属</w:t>
      </w:r>
    </w:p>
    <w:p w14:paraId="297683D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方法和工具：下属培养方法与工具</w:t>
      </w:r>
    </w:p>
    <w:p w14:paraId="42AC296B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八、教练技术</w:t>
      </w:r>
    </w:p>
    <w:p w14:paraId="61BDB9B2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1.教练的定义</w:t>
      </w:r>
    </w:p>
    <w:p w14:paraId="4689DAF9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2.教练技术的做法</w:t>
      </w:r>
    </w:p>
    <w:p w14:paraId="31A25F3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3.教练工作的内涵</w:t>
      </w:r>
    </w:p>
    <w:p w14:paraId="3D2BBC3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4.教练与传统管理者的差异</w:t>
      </w:r>
    </w:p>
    <w:p w14:paraId="51E1424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5.教练式辅导策略</w:t>
      </w:r>
    </w:p>
    <w:p w14:paraId="49B8A0FE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6.教练式提问</w:t>
      </w:r>
    </w:p>
    <w:p w14:paraId="4B050C2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方法和工具：教练式辅导模型GROWS</w:t>
      </w:r>
    </w:p>
    <w:p w14:paraId="1BAF68B8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角色扮演：假如你得知下属吐槽自己</w:t>
      </w:r>
    </w:p>
    <w:p w14:paraId="335111B1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九、辅导员工</w:t>
      </w:r>
    </w:p>
    <w:p w14:paraId="48208BA4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1.四种员工的主要行为表现</w:t>
      </w:r>
    </w:p>
    <w:p w14:paraId="2399F25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2.因材施教的管理风格</w:t>
      </w:r>
    </w:p>
    <w:p w14:paraId="63F2AC53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 w:hint="eastAsia"/>
          <w:sz w:val="24"/>
          <w:szCs w:val="24"/>
        </w:rPr>
        <w:t>十、绩效管理</w:t>
      </w:r>
    </w:p>
    <w:p w14:paraId="6FC9D93F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1.影响“工作绩效评估”的因素</w:t>
      </w:r>
    </w:p>
    <w:p w14:paraId="2DA031B6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2.成功“工作绩效评估”</w:t>
      </w:r>
    </w:p>
    <w:p w14:paraId="759FD547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E2539E">
        <w:rPr>
          <w:rFonts w:ascii="宋体" w:eastAsia="宋体" w:hAnsi="宋体"/>
          <w:sz w:val="24"/>
          <w:szCs w:val="24"/>
        </w:rPr>
        <w:t>3.绩效评估的10个原则</w:t>
      </w:r>
    </w:p>
    <w:p w14:paraId="289EF9ED" w14:textId="77777777" w:rsidR="00E2539E" w:rsidRPr="00E2539E" w:rsidRDefault="00E2539E" w:rsidP="0089700E">
      <w:pPr>
        <w:spacing w:line="400" w:lineRule="exact"/>
        <w:rPr>
          <w:rFonts w:ascii="宋体" w:eastAsia="宋体" w:hAnsi="宋体"/>
          <w:sz w:val="24"/>
          <w:szCs w:val="24"/>
        </w:rPr>
      </w:pPr>
    </w:p>
    <w:sectPr w:rsidR="00E2539E" w:rsidRPr="00E2539E" w:rsidSect="00E2335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9E4BE" w14:textId="77777777" w:rsidR="00F54FA1" w:rsidRDefault="00F54FA1" w:rsidP="00CB02C4">
      <w:r>
        <w:separator/>
      </w:r>
    </w:p>
  </w:endnote>
  <w:endnote w:type="continuationSeparator" w:id="0">
    <w:p w14:paraId="37FC64D0" w14:textId="77777777" w:rsidR="00F54FA1" w:rsidRDefault="00F54FA1" w:rsidP="00CB0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F0E0A" w14:textId="77777777" w:rsidR="00F54FA1" w:rsidRDefault="00F54FA1" w:rsidP="00CB02C4">
      <w:r>
        <w:separator/>
      </w:r>
    </w:p>
  </w:footnote>
  <w:footnote w:type="continuationSeparator" w:id="0">
    <w:p w14:paraId="688D8D09" w14:textId="77777777" w:rsidR="00F54FA1" w:rsidRDefault="00F54FA1" w:rsidP="00CB02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C5AFD"/>
    <w:multiLevelType w:val="multilevel"/>
    <w:tmpl w:val="0C9E893E"/>
    <w:lvl w:ilvl="0">
      <w:start w:val="1"/>
      <w:numFmt w:val="decimal"/>
      <w:lvlText w:val="%1."/>
      <w:lvlJc w:val="left"/>
      <w:pPr>
        <w:ind w:left="98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D24"/>
    <w:rsid w:val="0074034C"/>
    <w:rsid w:val="00756A9C"/>
    <w:rsid w:val="0089700E"/>
    <w:rsid w:val="008B6D24"/>
    <w:rsid w:val="00A106EC"/>
    <w:rsid w:val="00AE1B1F"/>
    <w:rsid w:val="00CB02C4"/>
    <w:rsid w:val="00CE542A"/>
    <w:rsid w:val="00E2539E"/>
    <w:rsid w:val="00F5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01C42"/>
  <w15:chartTrackingRefBased/>
  <w15:docId w15:val="{C73D40AC-111B-470A-8381-018BE5A9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D2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间隔 字符"/>
    <w:link w:val="a4"/>
    <w:uiPriority w:val="1"/>
    <w:rsid w:val="008B6D24"/>
    <w:rPr>
      <w:rFonts w:ascii="Times New Roman" w:hAnsi="Times New Roman"/>
      <w:szCs w:val="24"/>
    </w:rPr>
  </w:style>
  <w:style w:type="paragraph" w:styleId="a4">
    <w:name w:val="No Spacing"/>
    <w:link w:val="a3"/>
    <w:uiPriority w:val="1"/>
    <w:qFormat/>
    <w:rsid w:val="008B6D24"/>
    <w:pPr>
      <w:widowControl w:val="0"/>
      <w:jc w:val="both"/>
    </w:pPr>
    <w:rPr>
      <w:rFonts w:ascii="Times New Roman" w:hAnsi="Times New Roman"/>
      <w:szCs w:val="24"/>
    </w:rPr>
  </w:style>
  <w:style w:type="table" w:styleId="a5">
    <w:name w:val="Table Grid"/>
    <w:basedOn w:val="a1"/>
    <w:uiPriority w:val="39"/>
    <w:qFormat/>
    <w:rsid w:val="00E2539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9700E"/>
    <w:pPr>
      <w:spacing w:beforeLines="50" w:before="50" w:afterLines="50" w:after="50" w:line="360" w:lineRule="auto"/>
      <w:ind w:firstLineChars="200" w:firstLine="200"/>
    </w:pPr>
    <w:rPr>
      <w:rFonts w:ascii="Calibri" w:eastAsia="仿宋" w:hAnsi="Calibri" w:cs="SimSun-Identity-H"/>
      <w:color w:val="000000"/>
      <w:kern w:val="0"/>
      <w:sz w:val="24"/>
    </w:rPr>
  </w:style>
  <w:style w:type="paragraph" w:styleId="a7">
    <w:name w:val="Normal (Web)"/>
    <w:basedOn w:val="a"/>
    <w:semiHidden/>
    <w:unhideWhenUsed/>
    <w:rsid w:val="0089700E"/>
    <w:pPr>
      <w:widowControl/>
      <w:spacing w:before="100" w:beforeAutospacing="1" w:after="100" w:afterAutospacing="1" w:line="252" w:lineRule="auto"/>
      <w:jc w:val="left"/>
    </w:pPr>
    <w:rPr>
      <w:rFonts w:ascii="宋体" w:eastAsia="宋体" w:hAnsi="宋体" w:cs="宋体"/>
      <w:kern w:val="0"/>
      <w:sz w:val="24"/>
      <w:lang w:eastAsia="en-US" w:bidi="en-US"/>
    </w:rPr>
  </w:style>
  <w:style w:type="paragraph" w:styleId="a8">
    <w:name w:val="header"/>
    <w:basedOn w:val="a"/>
    <w:link w:val="a9"/>
    <w:uiPriority w:val="99"/>
    <w:unhideWhenUsed/>
    <w:rsid w:val="00CB0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B02C4"/>
    <w:rPr>
      <w:rFonts w:ascii="等线" w:eastAsia="等线" w:hAnsi="等线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B0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B02C4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9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pengcheng</dc:creator>
  <cp:keywords/>
  <dc:description/>
  <cp:lastModifiedBy>Administrator</cp:lastModifiedBy>
  <cp:revision>7</cp:revision>
  <dcterms:created xsi:type="dcterms:W3CDTF">2021-05-27T13:13:00Z</dcterms:created>
  <dcterms:modified xsi:type="dcterms:W3CDTF">2023-03-26T11:42:00Z</dcterms:modified>
</cp:coreProperties>
</file>