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9" w:line="177" w:lineRule="auto"/>
        <w:ind w:left="1223"/>
        <w:outlineLvl w:val="0"/>
        <w:rPr>
          <w:sz w:val="48"/>
          <w:szCs w:val="48"/>
        </w:rPr>
      </w:pPr>
      <w:r>
        <w:rPr>
          <w:color w:val="A82941"/>
          <w:spacing w:val="-1"/>
          <w:sz w:val="48"/>
          <w:szCs w:val="48"/>
        </w:rPr>
        <w:t>《周易与企业管理》</w:t>
      </w:r>
    </w:p>
    <w:p>
      <w:pPr>
        <w:pStyle w:val="2"/>
        <w:spacing w:before="293" w:line="808" w:lineRule="exact"/>
        <w:ind w:left="1822"/>
      </w:pPr>
      <w:r>
        <w:rPr>
          <w:color w:val="323232"/>
          <w:spacing w:val="-4"/>
          <w:position w:val="33"/>
        </w:rPr>
        <w:t>主讲：张博导师</w:t>
      </w:r>
    </w:p>
    <w:p>
      <w:pPr>
        <w:pStyle w:val="2"/>
        <w:spacing w:before="1" w:line="175" w:lineRule="auto"/>
        <w:ind w:left="27"/>
      </w:pPr>
      <w:r>
        <w:rPr>
          <w:color w:val="323232"/>
          <w:spacing w:val="-11"/>
        </w:rPr>
        <w:t>【课程</w:t>
      </w:r>
      <w:r>
        <w:rPr>
          <w:rFonts w:hint="eastAsia"/>
          <w:color w:val="323232"/>
          <w:spacing w:val="-11"/>
          <w:lang w:val="en-US" w:eastAsia="zh-CN"/>
        </w:rPr>
        <w:t>目</w:t>
      </w:r>
      <w:r>
        <w:rPr>
          <w:color w:val="323232"/>
          <w:spacing w:val="-11"/>
        </w:rPr>
        <w:t>的】</w:t>
      </w:r>
    </w:p>
    <w:p>
      <w:pPr>
        <w:pStyle w:val="2"/>
        <w:spacing w:before="320" w:line="147" w:lineRule="auto"/>
        <w:ind w:left="3" w:right="74" w:firstLine="39"/>
        <w:jc w:val="both"/>
      </w:pPr>
      <w:r>
        <w:rPr>
          <w:color w:val="323232"/>
          <w:spacing w:val="-9"/>
        </w:rPr>
        <w:t>1、针对企业管理培训领域的国学热，以周易理论为基础，</w:t>
      </w:r>
      <w:r>
        <w:rPr>
          <w:color w:val="323232"/>
          <w:spacing w:val="13"/>
        </w:rPr>
        <w:t xml:space="preserve"> </w:t>
      </w:r>
      <w:r>
        <w:rPr>
          <w:color w:val="323232"/>
          <w:spacing w:val="-1"/>
        </w:rPr>
        <w:t>为企业管理者提供⼀套根植于中华⽂化的管理⽅法论，让</w:t>
      </w:r>
      <w:r>
        <w:rPr>
          <w:color w:val="323232"/>
          <w:spacing w:val="9"/>
        </w:rPr>
        <w:t xml:space="preserve"> </w:t>
      </w:r>
      <w:r>
        <w:rPr>
          <w:color w:val="323232"/>
          <w:spacing w:val="-1"/>
        </w:rPr>
        <w:t>企业管理者看得懂、学得会、⽤得上、⻅实效，帮助企业</w:t>
      </w:r>
      <w:r>
        <w:rPr>
          <w:color w:val="323232"/>
          <w:spacing w:val="9"/>
        </w:rPr>
        <w:t xml:space="preserve"> </w:t>
      </w:r>
      <w:r>
        <w:rPr>
          <w:color w:val="323232"/>
          <w:spacing w:val="-10"/>
        </w:rPr>
        <w:t>管理者全⾯提升能⼒和素质。    2、以史为鉴，以周易为蓝</w:t>
      </w:r>
      <w:r>
        <w:rPr>
          <w:color w:val="323232"/>
          <w:spacing w:val="2"/>
        </w:rPr>
        <w:t xml:space="preserve"> </w:t>
      </w:r>
      <w:r>
        <w:rPr>
          <w:color w:val="323232"/>
          <w:spacing w:val="-3"/>
        </w:rPr>
        <w:t>本，向先贤伟⼈寻法问道，提⾼企业家的谋略智慧。</w:t>
      </w:r>
    </w:p>
    <w:p>
      <w:pPr>
        <w:pStyle w:val="2"/>
        <w:spacing w:before="1" w:line="175" w:lineRule="auto"/>
        <w:ind w:left="33"/>
      </w:pPr>
      <w:r>
        <w:rPr>
          <w:color w:val="323232"/>
          <w:spacing w:val="-12"/>
        </w:rPr>
        <w:t>内容</w:t>
      </w:r>
    </w:p>
    <w:p>
      <w:pPr>
        <w:pStyle w:val="2"/>
        <w:spacing w:before="325" w:line="177" w:lineRule="auto"/>
        <w:ind w:left="27"/>
      </w:pPr>
      <w:r>
        <w:rPr>
          <w:color w:val="323232"/>
          <w:spacing w:val="-11"/>
        </w:rPr>
        <w:t>【课程</w:t>
      </w:r>
      <w:r>
        <w:rPr>
          <w:rFonts w:hint="eastAsia"/>
          <w:color w:val="323232"/>
          <w:spacing w:val="-11"/>
          <w:lang w:val="en-US" w:eastAsia="zh-CN"/>
        </w:rPr>
        <w:t>目</w:t>
      </w:r>
      <w:r>
        <w:rPr>
          <w:color w:val="323232"/>
          <w:spacing w:val="-11"/>
        </w:rPr>
        <w:t>标】</w:t>
      </w:r>
    </w:p>
    <w:p>
      <w:pPr>
        <w:pStyle w:val="2"/>
        <w:spacing w:before="315" w:line="147" w:lineRule="auto"/>
        <w:ind w:left="3" w:right="74" w:firstLine="39"/>
        <w:jc w:val="both"/>
      </w:pPr>
      <w:r>
        <w:rPr>
          <w:color w:val="323232"/>
          <w:spacing w:val="-9"/>
        </w:rPr>
        <w:t>1、针对企业管理培训领域的国学热，以周易理论为基础，</w:t>
      </w:r>
      <w:r>
        <w:rPr>
          <w:color w:val="323232"/>
          <w:spacing w:val="13"/>
        </w:rPr>
        <w:t xml:space="preserve"> </w:t>
      </w:r>
      <w:r>
        <w:rPr>
          <w:color w:val="323232"/>
          <w:spacing w:val="-1"/>
        </w:rPr>
        <w:t>为企业管理者提供⼀套根植于中华⽂化的管理⽅法论，让</w:t>
      </w:r>
      <w:r>
        <w:rPr>
          <w:color w:val="323232"/>
          <w:spacing w:val="9"/>
        </w:rPr>
        <w:t xml:space="preserve"> </w:t>
      </w:r>
      <w:r>
        <w:rPr>
          <w:color w:val="323232"/>
          <w:spacing w:val="-1"/>
        </w:rPr>
        <w:t>企业管理者看得懂、学得会、⽤得上、⻅实效，帮助企业</w:t>
      </w:r>
      <w:r>
        <w:rPr>
          <w:color w:val="323232"/>
          <w:spacing w:val="9"/>
        </w:rPr>
        <w:t xml:space="preserve"> </w:t>
      </w:r>
      <w:r>
        <w:rPr>
          <w:color w:val="323232"/>
          <w:spacing w:val="-5"/>
        </w:rPr>
        <w:t>管理者全⾯提升能⼒和素质。</w:t>
      </w:r>
    </w:p>
    <w:p>
      <w:pPr>
        <w:pStyle w:val="2"/>
        <w:spacing w:before="5" w:line="162" w:lineRule="auto"/>
        <w:ind w:left="16" w:right="206" w:firstLine="79"/>
      </w:pPr>
      <w:r>
        <w:rPr>
          <w:color w:val="323232"/>
          <w:spacing w:val="-1"/>
        </w:rPr>
        <w:t>2、以史为鉴，以周易为蓝本，向先贤伟⼈寻法问道，提</w:t>
      </w:r>
      <w:r>
        <w:rPr>
          <w:color w:val="323232"/>
        </w:rPr>
        <w:t xml:space="preserve"> </w:t>
      </w:r>
      <w:r>
        <w:rPr>
          <w:color w:val="323232"/>
          <w:spacing w:val="-7"/>
        </w:rPr>
        <w:t>⾼企业家的谋略智慧。</w:t>
      </w:r>
    </w:p>
    <w:p>
      <w:pPr>
        <w:pStyle w:val="2"/>
        <w:spacing w:before="324" w:line="176" w:lineRule="auto"/>
        <w:ind w:left="27"/>
      </w:pPr>
      <w:r>
        <w:rPr>
          <w:color w:val="323232"/>
          <w:spacing w:val="-11"/>
        </w:rPr>
        <w:t>【课程背景】</w:t>
      </w:r>
    </w:p>
    <w:p>
      <w:pPr>
        <w:pStyle w:val="2"/>
        <w:spacing w:before="312" w:line="155" w:lineRule="auto"/>
        <w:ind w:left="3" w:right="157" w:firstLine="671"/>
        <w:jc w:val="both"/>
      </w:pPr>
      <w:r>
        <w:rPr>
          <w:color w:val="323232"/>
          <w:spacing w:val="-1"/>
        </w:rPr>
        <w:t>有⼀部经典，是中国现存成书最早的⼀部古书，也是</w:t>
      </w:r>
      <w:r>
        <w:rPr>
          <w:color w:val="323232"/>
        </w:rPr>
        <w:t xml:space="preserve"> </w:t>
      </w:r>
      <w:r>
        <w:rPr>
          <w:color w:val="323232"/>
          <w:spacing w:val="-2"/>
        </w:rPr>
        <w:t>⼈类第⼀部⽤符号表述思想的著作。儒家尊它为“群经之</w:t>
      </w:r>
      <w:r>
        <w:rPr>
          <w:color w:val="323232"/>
          <w:spacing w:val="9"/>
        </w:rPr>
        <w:t xml:space="preserve"> </w:t>
      </w:r>
      <w:r>
        <w:rPr>
          <w:color w:val="323232"/>
          <w:spacing w:val="-2"/>
        </w:rPr>
        <w:t>⾸”，道家崇之为“三⽞”之⼀。能同时成为儒、道两家</w:t>
      </w:r>
      <w:r>
        <w:rPr>
          <w:color w:val="323232"/>
          <w:spacing w:val="6"/>
        </w:rPr>
        <w:t xml:space="preserve"> </w:t>
      </w:r>
      <w:r>
        <w:rPr>
          <w:color w:val="323232"/>
          <w:spacing w:val="-4"/>
        </w:rPr>
        <w:t>推崇的古代经典，唯有《周易》。</w:t>
      </w:r>
    </w:p>
    <w:p>
      <w:pPr>
        <w:pStyle w:val="2"/>
        <w:spacing w:before="312" w:line="152" w:lineRule="auto"/>
        <w:ind w:firstLine="752"/>
        <w:jc w:val="both"/>
      </w:pPr>
      <w:r>
        <w:rPr>
          <w:color w:val="323232"/>
          <w:spacing w:val="-1"/>
        </w:rPr>
        <w:t>《周易》，⼀部被称为中国⽂化源头的经典，⼀</w:t>
      </w:r>
      <w:r>
        <w:rPr>
          <w:color w:val="323232"/>
          <w:spacing w:val="-2"/>
        </w:rPr>
        <w:t>部哲</w:t>
      </w:r>
      <w:r>
        <w:rPr>
          <w:color w:val="323232"/>
        </w:rPr>
        <w:t xml:space="preserve">  </w:t>
      </w:r>
      <w:r>
        <w:rPr>
          <w:color w:val="323232"/>
          <w:spacing w:val="-1"/>
        </w:rPr>
        <w:t>学之书。它熔铸了“⾃强不息”、“厚德载物”的民族精</w:t>
      </w:r>
      <w:r>
        <w:rPr>
          <w:color w:val="323232"/>
          <w:spacing w:val="6"/>
        </w:rPr>
        <w:t xml:space="preserve">  </w:t>
      </w:r>
      <w:r>
        <w:rPr>
          <w:color w:val="323232"/>
          <w:spacing w:val="-1"/>
        </w:rPr>
        <w:t>神，催⽣了“阴阳相济”、“物极必反”的辩证思维，造</w:t>
      </w:r>
      <w:r>
        <w:rPr>
          <w:color w:val="323232"/>
          <w:spacing w:val="6"/>
        </w:rPr>
        <w:t xml:space="preserve">  </w:t>
      </w:r>
      <w:r>
        <w:rPr>
          <w:color w:val="323232"/>
          <w:spacing w:val="-11"/>
        </w:rPr>
        <w:t>就了“⾰故⿍</w:t>
      </w:r>
      <w:r>
        <w:rPr>
          <w:color w:val="323232"/>
          <w:spacing w:val="-10"/>
        </w:rPr>
        <w:t>新”、“与时偕⾏”的历史哲学，孕育了“</w:t>
      </w:r>
      <w:r>
        <w:rPr>
          <w:color w:val="323232"/>
          <w:spacing w:val="-4"/>
        </w:rPr>
        <w:t>保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合太和”、“穷变通久”的东⽅智慧。在科学技术⻜速发</w:t>
      </w:r>
      <w:r>
        <w:rPr>
          <w:color w:val="323232"/>
          <w:spacing w:val="6"/>
        </w:rPr>
        <w:t xml:space="preserve">  </w:t>
      </w:r>
      <w:r>
        <w:rPr>
          <w:color w:val="323232"/>
          <w:spacing w:val="-3"/>
        </w:rPr>
        <w:t>展的今天，这部古⽼的哲学著作，依然以其强⼤的⽣</w:t>
      </w:r>
      <w:r>
        <w:rPr>
          <w:color w:val="323232"/>
          <w:spacing w:val="-4"/>
        </w:rPr>
        <w:t>命⼒  对现代⽣活产⽣着巨⼤的影响。</w:t>
      </w:r>
    </w:p>
    <w:p>
      <w:pPr>
        <w:spacing w:line="152" w:lineRule="auto"/>
        <w:sectPr>
          <w:pgSz w:w="11900" w:h="16840"/>
          <w:pgMar w:top="1118" w:right="1133" w:bottom="0" w:left="1145" w:header="0" w:footer="0" w:gutter="0"/>
          <w:cols w:space="720" w:num="1"/>
        </w:sectPr>
      </w:pPr>
    </w:p>
    <w:p>
      <w:pPr>
        <w:pStyle w:val="2"/>
        <w:spacing w:before="73" w:line="157" w:lineRule="auto"/>
        <w:ind w:left="4" w:right="322"/>
        <w:jc w:val="both"/>
      </w:pPr>
      <w:r>
        <w:rPr>
          <w:color w:val="323232"/>
          <w:spacing w:val="-1"/>
        </w:rPr>
        <w:t>承国学精髓，汇中华周易五⾏古⽼智慧，全新视⾓开启东</w:t>
      </w:r>
      <w:r>
        <w:rPr>
          <w:color w:val="323232"/>
          <w:spacing w:val="10"/>
        </w:rPr>
        <w:t xml:space="preserve"> </w:t>
      </w:r>
      <w:r>
        <w:rPr>
          <w:color w:val="323232"/>
          <w:spacing w:val="-2"/>
        </w:rPr>
        <w:t>⽅经营管理学的五⾏运⽤、东⽅管理智慧与现代管理学结</w:t>
      </w:r>
      <w:r>
        <w:rPr>
          <w:color w:val="323232"/>
          <w:spacing w:val="16"/>
        </w:rPr>
        <w:t xml:space="preserve"> </w:t>
      </w:r>
      <w:r>
        <w:rPr>
          <w:color w:val="323232"/>
          <w:spacing w:val="-8"/>
        </w:rPr>
        <w:t>合的典范之法。</w:t>
      </w:r>
    </w:p>
    <w:p>
      <w:pPr>
        <w:pStyle w:val="2"/>
        <w:spacing w:before="315" w:line="180" w:lineRule="auto"/>
        <w:ind w:left="29"/>
      </w:pPr>
      <w:r>
        <w:rPr>
          <w:color w:val="323232"/>
          <w:spacing w:val="-11"/>
        </w:rPr>
        <w:t>【课程对象】</w:t>
      </w:r>
    </w:p>
    <w:p>
      <w:pPr>
        <w:pStyle w:val="2"/>
        <w:spacing w:before="316" w:line="398" w:lineRule="exact"/>
        <w:ind w:left="4"/>
      </w:pPr>
      <w:r>
        <w:rPr>
          <w:color w:val="323232"/>
          <w:spacing w:val="-6"/>
          <w:position w:val="1"/>
        </w:rPr>
        <w:t>企业董事⻓、总经理、中⾼层；</w:t>
      </w:r>
    </w:p>
    <w:p>
      <w:pPr>
        <w:pStyle w:val="2"/>
        <w:spacing w:line="402" w:lineRule="exact"/>
        <w:ind w:left="1"/>
      </w:pPr>
      <w:r>
        <w:rPr>
          <w:color w:val="323232"/>
          <w:spacing w:val="-8"/>
          <w:position w:val="-1"/>
        </w:rPr>
        <w:t>政府官员、⾼级公务员；</w:t>
      </w:r>
    </w:p>
    <w:p>
      <w:pPr>
        <w:pStyle w:val="2"/>
        <w:spacing w:line="799" w:lineRule="exact"/>
        <w:ind w:left="38"/>
      </w:pPr>
      <w:r>
        <w:rPr>
          <w:color w:val="323232"/>
          <w:spacing w:val="-11"/>
          <w:position w:val="33"/>
        </w:rPr>
        <w:t>国学⽂化爱好者。</w:t>
      </w:r>
    </w:p>
    <w:p>
      <w:pPr>
        <w:pStyle w:val="2"/>
        <w:spacing w:line="178" w:lineRule="auto"/>
        <w:ind w:left="29"/>
      </w:pPr>
      <w:r>
        <w:rPr>
          <w:color w:val="323232"/>
          <w:spacing w:val="-11"/>
        </w:rPr>
        <w:t>【课程特⾊】</w:t>
      </w:r>
    </w:p>
    <w:p>
      <w:pPr>
        <w:pStyle w:val="2"/>
        <w:spacing w:before="317" w:line="399" w:lineRule="exact"/>
        <w:ind w:left="44"/>
      </w:pPr>
      <w:r>
        <w:rPr>
          <w:color w:val="323232"/>
          <w:spacing w:val="-11"/>
          <w:position w:val="-1"/>
        </w:rPr>
        <w:t>1，体验式</w:t>
      </w:r>
    </w:p>
    <w:p>
      <w:pPr>
        <w:pStyle w:val="2"/>
        <w:spacing w:line="400" w:lineRule="exact"/>
        <w:ind w:left="2" w:right="322" w:firstLine="6"/>
      </w:pPr>
      <w:r>
        <w:rPr>
          <w:color w:val="323232"/>
          <w:spacing w:val="-1"/>
          <w:position w:val="1"/>
        </w:rPr>
        <w:t>①分析经典案例，通过⼯具、⽅法、模型，掌握“五⾏管</w:t>
      </w:r>
      <w:r>
        <w:rPr>
          <w:color w:val="323232"/>
          <w:spacing w:val="5"/>
          <w:position w:val="1"/>
        </w:rPr>
        <w:t xml:space="preserve"> </w:t>
      </w:r>
      <w:r>
        <w:rPr>
          <w:color w:val="323232"/>
          <w:spacing w:val="-10"/>
          <w:position w:val="-1"/>
        </w:rPr>
        <w:t>理”⽅法。</w:t>
      </w:r>
    </w:p>
    <w:p>
      <w:pPr>
        <w:pStyle w:val="2"/>
        <w:spacing w:line="401" w:lineRule="exact"/>
        <w:ind w:left="6" w:firstLine="2"/>
      </w:pPr>
      <w:r>
        <w:rPr>
          <w:color w:val="323232"/>
          <w:spacing w:val="-3"/>
          <w:position w:val="1"/>
        </w:rPr>
        <w:t>②针对个⼈和企业真实情况，提出全⾯的“企业管理改善”</w:t>
      </w:r>
      <w:r>
        <w:rPr>
          <w:color w:val="323232"/>
          <w:position w:val="1"/>
        </w:rPr>
        <w:t xml:space="preserve"> </w:t>
      </w:r>
      <w:r>
        <w:rPr>
          <w:color w:val="323232"/>
          <w:spacing w:val="-10"/>
        </w:rPr>
        <w:t>解决⽅案。</w:t>
      </w:r>
    </w:p>
    <w:p>
      <w:pPr>
        <w:pStyle w:val="2"/>
        <w:spacing w:line="402" w:lineRule="exact"/>
        <w:ind w:right="322" w:firstLine="7"/>
      </w:pPr>
      <w:r>
        <w:rPr>
          <w:color w:val="323232"/>
          <w:spacing w:val="-1"/>
          <w:position w:val="1"/>
        </w:rPr>
        <w:t>③融会贯通中国传统⽂化经典，体会“天⼈合⼀”的⼼灵</w:t>
      </w:r>
      <w:r>
        <w:rPr>
          <w:color w:val="323232"/>
          <w:spacing w:val="6"/>
          <w:position w:val="1"/>
        </w:rPr>
        <w:t xml:space="preserve"> </w:t>
      </w:r>
      <w:r>
        <w:rPr>
          <w:color w:val="323232"/>
          <w:spacing w:val="-5"/>
        </w:rPr>
        <w:t>修炼，提升国学素养。</w:t>
      </w:r>
    </w:p>
    <w:p>
      <w:pPr>
        <w:pStyle w:val="2"/>
        <w:spacing w:line="394" w:lineRule="exact"/>
        <w:ind w:left="2"/>
      </w:pPr>
      <w:r>
        <w:rPr>
          <w:color w:val="323232"/>
          <w:spacing w:val="-4"/>
          <w:position w:val="-1"/>
        </w:rPr>
        <w:t>2，趣味性</w:t>
      </w:r>
    </w:p>
    <w:p>
      <w:pPr>
        <w:pStyle w:val="2"/>
        <w:spacing w:line="399" w:lineRule="exact"/>
        <w:ind w:left="9"/>
      </w:pPr>
      <w:r>
        <w:rPr>
          <w:color w:val="323232"/>
          <w:spacing w:val="-7"/>
        </w:rPr>
        <w:t>①⼈才组合规律——唐僧团队、刘邦团队。</w:t>
      </w:r>
    </w:p>
    <w:p>
      <w:pPr>
        <w:pStyle w:val="2"/>
        <w:spacing w:line="401" w:lineRule="exact"/>
        <w:ind w:left="9"/>
      </w:pPr>
      <w:r>
        <w:rPr>
          <w:color w:val="323232"/>
          <w:spacing w:val="-4"/>
        </w:rPr>
        <w:t>②商战谋略智慧——《道德经》、《孙⼦兵法》</w:t>
      </w:r>
    </w:p>
    <w:p>
      <w:pPr>
        <w:pStyle w:val="2"/>
        <w:spacing w:before="1" w:line="163" w:lineRule="auto"/>
        <w:ind w:left="13" w:right="322" w:hanging="6"/>
      </w:pPr>
      <w:r>
        <w:rPr>
          <w:color w:val="323232"/>
          <w:spacing w:val="-3"/>
        </w:rPr>
        <w:t>③周易实战预测——健康、财富、机会、⼈脉、</w:t>
      </w:r>
      <w:r>
        <w:rPr>
          <w:color w:val="323232"/>
          <w:spacing w:val="-4"/>
        </w:rPr>
        <w:t>情感等发</w:t>
      </w:r>
      <w:r>
        <w:rPr>
          <w:color w:val="323232"/>
        </w:rPr>
        <w:t xml:space="preserve"> </w:t>
      </w:r>
      <w:r>
        <w:rPr>
          <w:color w:val="323232"/>
          <w:spacing w:val="-6"/>
        </w:rPr>
        <w:t>展趋势</w:t>
      </w:r>
    </w:p>
    <w:p>
      <w:pPr>
        <w:pStyle w:val="2"/>
        <w:spacing w:before="287" w:line="193" w:lineRule="auto"/>
        <w:ind w:left="9"/>
      </w:pPr>
      <w:r>
        <w:rPr>
          <w:b/>
          <w:bCs/>
          <w:color w:val="323232"/>
          <w:spacing w:val="-16"/>
        </w:rPr>
        <w:t>课程</w:t>
      </w:r>
      <w:r>
        <w:rPr>
          <w:rFonts w:hint="eastAsia"/>
          <w:b/>
          <w:bCs/>
          <w:color w:val="323232"/>
          <w:spacing w:val="-16"/>
          <w:lang w:val="en-US" w:eastAsia="zh-CN"/>
        </w:rPr>
        <w:t>大</w:t>
      </w:r>
      <w:r>
        <w:rPr>
          <w:b/>
          <w:bCs/>
          <w:color w:val="323232"/>
          <w:spacing w:val="-16"/>
        </w:rPr>
        <w:t>纲：</w:t>
      </w:r>
    </w:p>
    <w:p>
      <w:pPr>
        <w:pStyle w:val="2"/>
        <w:spacing w:before="303" w:line="177" w:lineRule="auto"/>
        <w:ind w:left="10"/>
      </w:pPr>
      <w:r>
        <w:rPr>
          <w:color w:val="323232"/>
          <w:spacing w:val="-29"/>
        </w:rPr>
        <w:t>第⼀讲、    《周易》是怎样⼀部书？</w:t>
      </w:r>
    </w:p>
    <w:p>
      <w:pPr>
        <w:pStyle w:val="2"/>
        <w:spacing w:before="317" w:line="400" w:lineRule="exact"/>
        <w:ind w:left="44"/>
      </w:pPr>
      <w:r>
        <w:rPr>
          <w:color w:val="323232"/>
          <w:spacing w:val="-9"/>
          <w:position w:val="1"/>
        </w:rPr>
        <w:t>1、《周易》的来源、地位及影响；</w:t>
      </w:r>
    </w:p>
    <w:p>
      <w:pPr>
        <w:pStyle w:val="2"/>
        <w:spacing w:line="402" w:lineRule="exact"/>
        <w:ind w:left="2"/>
      </w:pPr>
      <w:r>
        <w:rPr>
          <w:color w:val="323232"/>
          <w:spacing w:val="-8"/>
          <w:position w:val="-1"/>
        </w:rPr>
        <w:t>2、《周易》研究的内容：</w:t>
      </w:r>
    </w:p>
    <w:p>
      <w:pPr>
        <w:pStyle w:val="2"/>
        <w:spacing w:before="3" w:line="162" w:lineRule="auto"/>
        <w:ind w:left="17" w:right="322" w:firstLine="16"/>
      </w:pPr>
      <w:r>
        <w:rPr>
          <w:color w:val="323232"/>
          <w:spacing w:val="-2"/>
        </w:rPr>
        <w:t>阴阳、五⾏、⼋卦、四柱、观相、堪舆（⻛⽔）、未来预</w:t>
      </w:r>
      <w:r>
        <w:rPr>
          <w:color w:val="323232"/>
          <w:spacing w:val="5"/>
        </w:rPr>
        <w:t xml:space="preserve"> </w:t>
      </w:r>
      <w:r>
        <w:rPr>
          <w:color w:val="323232"/>
          <w:spacing w:val="-14"/>
        </w:rPr>
        <w:t>知术等。</w:t>
      </w:r>
    </w:p>
    <w:p>
      <w:pPr>
        <w:pStyle w:val="2"/>
        <w:spacing w:before="318" w:line="176" w:lineRule="auto"/>
        <w:ind w:left="10"/>
      </w:pPr>
      <w:r>
        <w:rPr>
          <w:color w:val="323232"/>
          <w:spacing w:val="-20"/>
        </w:rPr>
        <w:t>第⼆讲、    《周易》阴阳哲学观启⽰</w:t>
      </w:r>
    </w:p>
    <w:p>
      <w:pPr>
        <w:spacing w:line="176" w:lineRule="auto"/>
        <w:sectPr>
          <w:pgSz w:w="11900" w:h="16840"/>
          <w:pgMar w:top="1135" w:right="943" w:bottom="0" w:left="1143" w:header="0" w:footer="0" w:gutter="0"/>
          <w:cols w:space="720" w:num="1"/>
        </w:sectPr>
      </w:pPr>
    </w:p>
    <w:p>
      <w:pPr>
        <w:pStyle w:val="2"/>
        <w:spacing w:before="71" w:line="157" w:lineRule="auto"/>
        <w:ind w:left="8" w:right="64" w:firstLine="45"/>
        <w:jc w:val="both"/>
      </w:pPr>
      <w:r>
        <w:rPr>
          <w:color w:val="323232"/>
          <w:spacing w:val="-3"/>
        </w:rPr>
        <w:t>1、《周易》的核⼼价值观: 阴阳观、唯物观、变易观、整</w:t>
      </w:r>
      <w:r>
        <w:rPr>
          <w:color w:val="323232"/>
          <w:spacing w:val="10"/>
        </w:rPr>
        <w:t xml:space="preserve"> </w:t>
      </w:r>
      <w:r>
        <w:rPr>
          <w:color w:val="323232"/>
          <w:spacing w:val="-1"/>
        </w:rPr>
        <w:t>体观、平衡观、合和观、天⼈观、创新观、⾃强观、厚德</w:t>
      </w:r>
      <w:r>
        <w:rPr>
          <w:color w:val="323232"/>
          <w:spacing w:val="15"/>
        </w:rPr>
        <w:t xml:space="preserve"> </w:t>
      </w:r>
      <w:r>
        <w:rPr>
          <w:color w:val="323232"/>
          <w:spacing w:val="-6"/>
        </w:rPr>
        <w:t>观、发展观、善恶观、⽣态观等；</w:t>
      </w:r>
    </w:p>
    <w:p>
      <w:pPr>
        <w:pStyle w:val="2"/>
        <w:spacing w:before="320" w:line="162" w:lineRule="auto"/>
        <w:ind w:left="22" w:right="264" w:hanging="11"/>
      </w:pPr>
      <w:r>
        <w:rPr>
          <w:color w:val="323232"/>
          <w:spacing w:val="-1"/>
        </w:rPr>
        <w:t>2、《周易》的和谐思维：⼈与⾃然的和谐、⼈际关系的</w:t>
      </w:r>
      <w:r>
        <w:rPr>
          <w:color w:val="323232"/>
        </w:rPr>
        <w:t xml:space="preserve"> </w:t>
      </w:r>
      <w:r>
        <w:rPr>
          <w:color w:val="323232"/>
          <w:spacing w:val="-7"/>
        </w:rPr>
        <w:t>和谐、⼈的⾝⼼和谐。</w:t>
      </w:r>
    </w:p>
    <w:p>
      <w:pPr>
        <w:pStyle w:val="2"/>
        <w:spacing w:before="315" w:line="179" w:lineRule="auto"/>
        <w:ind w:left="19"/>
      </w:pPr>
      <w:r>
        <w:rPr>
          <w:color w:val="323232"/>
          <w:spacing w:val="-22"/>
        </w:rPr>
        <w:t>第三讲、    《周易》智慧</w:t>
      </w:r>
      <w:r>
        <w:rPr>
          <w:color w:val="323232"/>
          <w:spacing w:val="41"/>
        </w:rPr>
        <w:t xml:space="preserve"> </w:t>
      </w:r>
      <w:r>
        <w:rPr>
          <w:color w:val="323232"/>
          <w:spacing w:val="-22"/>
        </w:rPr>
        <w:t>与企业管理应⽤</w:t>
      </w:r>
    </w:p>
    <w:p>
      <w:pPr>
        <w:pStyle w:val="2"/>
        <w:spacing w:before="318" w:line="161" w:lineRule="auto"/>
        <w:ind w:left="17" w:right="264" w:firstLine="36"/>
      </w:pPr>
      <w:r>
        <w:rPr>
          <w:color w:val="323232"/>
          <w:spacing w:val="-5"/>
        </w:rPr>
        <w:t>1、太极思维：管理的刚性与柔性——与时俱进</w:t>
      </w:r>
      <w:r>
        <w:rPr>
          <w:color w:val="323232"/>
          <w:spacing w:val="-6"/>
        </w:rPr>
        <w:t>与厚德载</w:t>
      </w:r>
      <w:r>
        <w:rPr>
          <w:color w:val="323232"/>
        </w:rPr>
        <w:t xml:space="preserve"> </w:t>
      </w:r>
      <w:r>
        <w:rPr>
          <w:color w:val="323232"/>
          <w:spacing w:val="-24"/>
        </w:rPr>
        <w:t>物；</w:t>
      </w:r>
    </w:p>
    <w:p>
      <w:pPr>
        <w:pStyle w:val="2"/>
        <w:spacing w:before="323" w:line="176" w:lineRule="auto"/>
        <w:ind w:left="11"/>
      </w:pPr>
      <w:r>
        <w:rPr>
          <w:color w:val="323232"/>
          <w:spacing w:val="-13"/>
        </w:rPr>
        <w:t>2、六⽘智慧；</w:t>
      </w:r>
    </w:p>
    <w:p>
      <w:pPr>
        <w:pStyle w:val="2"/>
        <w:spacing w:before="322" w:line="178" w:lineRule="auto"/>
        <w:ind w:left="13"/>
      </w:pPr>
      <w:r>
        <w:rPr>
          <w:color w:val="323232"/>
          <w:spacing w:val="-6"/>
        </w:rPr>
        <w:t>3、五⾏⼈格，识⼈⽤⼈。</w:t>
      </w:r>
    </w:p>
    <w:p>
      <w:pPr>
        <w:pStyle w:val="2"/>
        <w:spacing w:before="316" w:line="400" w:lineRule="exact"/>
        <w:ind w:left="15" w:right="95" w:firstLine="2"/>
        <w:jc w:val="both"/>
      </w:pPr>
      <w:r>
        <w:rPr>
          <w:color w:val="323232"/>
          <w:spacing w:val="-1"/>
        </w:rPr>
        <w:t>深析五⾏⼈格特点，揭⽰各型⼈格的判断与定位之法。通</w:t>
      </w:r>
      <w:r>
        <w:rPr>
          <w:color w:val="323232"/>
          <w:spacing w:val="5"/>
        </w:rPr>
        <w:t xml:space="preserve"> </w:t>
      </w:r>
      <w:r>
        <w:rPr>
          <w:color w:val="323232"/>
          <w:spacing w:val="-1"/>
        </w:rPr>
        <w:t>晓各类⼈格的养⽣、养⼼之道。把握有利时机与⽅位，助</w:t>
      </w:r>
      <w:r>
        <w:rPr>
          <w:color w:val="323232"/>
          <w:spacing w:val="8"/>
        </w:rPr>
        <w:t xml:space="preserve"> </w:t>
      </w:r>
      <w:r>
        <w:rPr>
          <w:color w:val="323232"/>
          <w:spacing w:val="-3"/>
        </w:rPr>
        <w:t>你事事亨通。以五⾏辨别英才，尽其能、竭其才。界定⾓</w:t>
      </w:r>
      <w:r>
        <w:rPr>
          <w:color w:val="323232"/>
          <w:spacing w:val="18"/>
        </w:rPr>
        <w:t xml:space="preserve"> </w:t>
      </w:r>
      <w:r>
        <w:rPr>
          <w:color w:val="323232"/>
          <w:spacing w:val="-5"/>
        </w:rPr>
        <w:t>⾊岗位，各尽其能，实现双赢。</w:t>
      </w:r>
    </w:p>
    <w:p>
      <w:pPr>
        <w:pStyle w:val="2"/>
        <w:spacing w:line="400" w:lineRule="exact"/>
        <w:ind w:left="18"/>
      </w:pPr>
      <w:r>
        <w:rPr>
          <w:color w:val="323232"/>
          <w:spacing w:val="-8"/>
          <w:position w:val="2"/>
        </w:rPr>
        <w:t>①五⾏⼈格的应⽤——五⾏⼈格的能⼒特⻓；</w:t>
      </w:r>
    </w:p>
    <w:p>
      <w:pPr>
        <w:pStyle w:val="2"/>
        <w:spacing w:line="400" w:lineRule="exact"/>
        <w:ind w:left="18"/>
      </w:pPr>
      <w:r>
        <w:rPr>
          <w:color w:val="323232"/>
          <w:spacing w:val="-10"/>
        </w:rPr>
        <w:t>②五⾏⼈格识⼈术；</w:t>
      </w:r>
    </w:p>
    <w:p>
      <w:pPr>
        <w:pStyle w:val="2"/>
        <w:spacing w:line="396" w:lineRule="exact"/>
        <w:ind w:left="17"/>
      </w:pPr>
      <w:r>
        <w:rPr>
          <w:color w:val="323232"/>
          <w:spacing w:val="-3"/>
        </w:rPr>
        <w:t>③五⾏⼈格⽤⼈术 ：</w:t>
      </w:r>
    </w:p>
    <w:p>
      <w:pPr>
        <w:pStyle w:val="2"/>
        <w:spacing w:line="405" w:lineRule="exact"/>
      </w:pPr>
      <w:r>
        <w:rPr>
          <w:color w:val="323232"/>
          <w:spacing w:val="-9"/>
          <w:position w:val="1"/>
        </w:rPr>
        <w:t>——楚汉战争时期的“刘邦团队”；</w:t>
      </w:r>
    </w:p>
    <w:p>
      <w:pPr>
        <w:pStyle w:val="2"/>
        <w:spacing w:line="177" w:lineRule="auto"/>
      </w:pPr>
      <w:r>
        <w:rPr>
          <w:color w:val="323232"/>
          <w:spacing w:val="-9"/>
        </w:rPr>
        <w:t>——《⻄游记》中的“唐僧团队”；</w:t>
      </w:r>
    </w:p>
    <w:p>
      <w:pPr>
        <w:pStyle w:val="2"/>
        <w:spacing w:before="318" w:line="178" w:lineRule="auto"/>
        <w:ind w:left="9"/>
      </w:pPr>
      <w:r>
        <w:rPr>
          <w:color w:val="323232"/>
          <w:spacing w:val="-4"/>
        </w:rPr>
        <w:t>4、周易智慧与守位、处势、适时、变通之道。</w:t>
      </w:r>
    </w:p>
    <w:p>
      <w:pPr>
        <w:pStyle w:val="2"/>
        <w:spacing w:before="315" w:line="177" w:lineRule="auto"/>
        <w:jc w:val="right"/>
      </w:pPr>
      <w:r>
        <w:rPr>
          <w:color w:val="323232"/>
          <w:spacing w:val="-11"/>
        </w:rPr>
        <w:t>第四讲、</w:t>
      </w:r>
      <w:r>
        <w:rPr>
          <w:color w:val="323232"/>
          <w:spacing w:val="31"/>
        </w:rPr>
        <w:t xml:space="preserve">  </w:t>
      </w:r>
      <w:r>
        <w:rPr>
          <w:color w:val="323232"/>
          <w:spacing w:val="-11"/>
        </w:rPr>
        <w:t>何为“⼋卦定吉凶”——易经</w:t>
      </w:r>
      <w:r>
        <w:rPr>
          <w:rFonts w:hint="eastAsia"/>
          <w:color w:val="323232"/>
          <w:spacing w:val="-11"/>
          <w:lang w:val="en-US" w:eastAsia="zh-CN"/>
        </w:rPr>
        <w:t>风水</w:t>
      </w:r>
      <w:bookmarkStart w:id="0" w:name="_GoBack"/>
      <w:bookmarkEnd w:id="0"/>
      <w:r>
        <w:rPr>
          <w:color w:val="323232"/>
          <w:spacing w:val="-11"/>
        </w:rPr>
        <w:t>磁场趋吉避凶</w:t>
      </w:r>
    </w:p>
    <w:p>
      <w:pPr>
        <w:pStyle w:val="2"/>
        <w:spacing w:before="321" w:line="800" w:lineRule="exact"/>
        <w:ind w:left="19"/>
      </w:pPr>
      <w:r>
        <w:rPr>
          <w:color w:val="323232"/>
          <w:spacing w:val="-14"/>
          <w:position w:val="33"/>
        </w:rPr>
        <w:t>第五讲、</w:t>
      </w:r>
      <w:r>
        <w:rPr>
          <w:color w:val="323232"/>
          <w:spacing w:val="34"/>
          <w:position w:val="33"/>
        </w:rPr>
        <w:t xml:space="preserve">  </w:t>
      </w:r>
      <w:r>
        <w:rPr>
          <w:color w:val="323232"/>
          <w:spacing w:val="-14"/>
          <w:position w:val="33"/>
        </w:rPr>
        <w:t>乾卦的启</w:t>
      </w:r>
      <w:r>
        <w:rPr>
          <w:rFonts w:hint="eastAsia"/>
          <w:color w:val="323232"/>
          <w:spacing w:val="-14"/>
          <w:position w:val="33"/>
          <w:lang w:val="en-US" w:eastAsia="zh-CN"/>
        </w:rPr>
        <w:t>示</w:t>
      </w:r>
      <w:r>
        <w:rPr>
          <w:color w:val="323232"/>
          <w:spacing w:val="-14"/>
          <w:position w:val="33"/>
        </w:rPr>
        <w:t>——揭秘企业发展的规律</w:t>
      </w:r>
    </w:p>
    <w:p>
      <w:pPr>
        <w:pStyle w:val="2"/>
        <w:spacing w:before="2" w:line="177" w:lineRule="auto"/>
        <w:ind w:left="19"/>
      </w:pPr>
      <w:r>
        <w:rPr>
          <w:color w:val="323232"/>
          <w:spacing w:val="-5"/>
        </w:rPr>
        <w:t>第六讲 、坤卦的启</w:t>
      </w:r>
      <w:r>
        <w:rPr>
          <w:rFonts w:hint="eastAsia"/>
          <w:color w:val="323232"/>
          <w:spacing w:val="-5"/>
          <w:lang w:val="en-US" w:eastAsia="zh-CN"/>
        </w:rPr>
        <w:t>示</w:t>
      </w:r>
      <w:r>
        <w:rPr>
          <w:color w:val="323232"/>
          <w:spacing w:val="-5"/>
        </w:rPr>
        <w:t>——解析中层管理的艺术</w:t>
      </w:r>
    </w:p>
    <w:sectPr>
      <w:pgSz w:w="11900" w:h="16840"/>
      <w:pgMar w:top="1139" w:right="1170" w:bottom="0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g5OTc3ZTM3MWFhMzAzMjI4NzJlY2JlN2NkZDc1NTkifQ=="/>
  </w:docVars>
  <w:rsids>
    <w:rsidRoot w:val="00000000"/>
    <w:rsid w:val="59C15F47"/>
    <w:rsid w:val="5E487D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8"/>
      <w:szCs w:val="3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2020-04-29T02:50:00Z</dcterms:created>
  <dc:creator>00</dc:creator>
  <cp:lastModifiedBy>蓉儿</cp:lastModifiedBy>
  <dcterms:modified xsi:type="dcterms:W3CDTF">2023-12-26T01:33:30Z</dcterms:modified>
  <dc:title>《周易与企业管理》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2023-12-26T09:32:38Z</vt:filetime>
  </property>
  <property fmtid="{D5CDD505-2E9C-101B-9397-08002B2CF9AE}" pid="4" name="KSOProductBuildVer">
    <vt:lpwstr>2052-12.1.0.15990</vt:lpwstr>
  </property>
  <property fmtid="{D5CDD505-2E9C-101B-9397-08002B2CF9AE}" pid="5" name="ICV">
    <vt:lpwstr>5749C001661E44309C17F05C854B2AE7_12</vt:lpwstr>
  </property>
</Properties>
</file>