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4477" w:rsidRPr="00D51AD7" w:rsidRDefault="00784477" w:rsidP="00784477">
      <w:pPr>
        <w:spacing w:line="276" w:lineRule="auto"/>
        <w:jc w:val="center"/>
        <w:rPr>
          <w:rFonts w:ascii="隶书" w:eastAsia="隶书" w:hAnsi="黑体"/>
          <w:color w:val="FF0000"/>
          <w:sz w:val="56"/>
        </w:rPr>
      </w:pPr>
      <w:r>
        <w:rPr>
          <w:rFonts w:ascii="隶书" w:eastAsia="隶书" w:hAnsi="黑体" w:hint="eastAsia"/>
          <w:color w:val="FF0000"/>
          <w:sz w:val="56"/>
        </w:rPr>
        <w:t>《</w:t>
      </w:r>
      <w:r w:rsidRPr="00D51AD7">
        <w:rPr>
          <w:rFonts w:ascii="隶书" w:eastAsia="隶书" w:hAnsi="黑体" w:hint="eastAsia"/>
          <w:color w:val="FF0000"/>
          <w:sz w:val="56"/>
        </w:rPr>
        <w:t>营销创新</w:t>
      </w:r>
      <w:r>
        <w:rPr>
          <w:rFonts w:ascii="隶书" w:eastAsia="隶书" w:hAnsi="黑体" w:hint="eastAsia"/>
          <w:color w:val="FF0000"/>
          <w:sz w:val="56"/>
        </w:rPr>
        <w:t>》</w:t>
      </w:r>
    </w:p>
    <w:p w:rsidR="00981155" w:rsidRPr="00981155" w:rsidRDefault="00981155" w:rsidP="00784477">
      <w:pPr>
        <w:spacing w:line="360" w:lineRule="auto"/>
        <w:jc w:val="center"/>
        <w:rPr>
          <w:rFonts w:ascii="楷体" w:eastAsia="楷体" w:hAnsi="楷体"/>
          <w:b/>
          <w:color w:val="FF0000"/>
          <w:sz w:val="32"/>
        </w:rPr>
      </w:pPr>
      <w:r w:rsidRPr="00981155">
        <w:rPr>
          <w:rFonts w:ascii="楷体" w:eastAsia="楷体" w:hAnsi="楷体" w:hint="eastAsia"/>
          <w:b/>
          <w:color w:val="FF0000"/>
          <w:sz w:val="32"/>
        </w:rPr>
        <w:t>——</w:t>
      </w:r>
      <w:r w:rsidRPr="00981155">
        <w:rPr>
          <w:rFonts w:ascii="楷体" w:eastAsia="楷体" w:hAnsi="楷体"/>
          <w:b/>
          <w:color w:val="FF0000"/>
          <w:sz w:val="32"/>
        </w:rPr>
        <w:t>突破性提升</w:t>
      </w:r>
      <w:r w:rsidR="0003068E">
        <w:rPr>
          <w:rFonts w:ascii="楷体" w:eastAsia="楷体" w:hAnsi="楷体"/>
          <w:b/>
          <w:color w:val="FF0000"/>
          <w:sz w:val="32"/>
        </w:rPr>
        <w:t>营销绩效</w:t>
      </w:r>
      <w:r w:rsidRPr="00981155">
        <w:rPr>
          <w:rFonts w:ascii="楷体" w:eastAsia="楷体" w:hAnsi="楷体"/>
          <w:b/>
          <w:color w:val="FF0000"/>
          <w:sz w:val="32"/>
        </w:rPr>
        <w:t>的思维利器</w:t>
      </w:r>
    </w:p>
    <w:p w:rsidR="00784477" w:rsidRPr="00981155" w:rsidRDefault="00784477" w:rsidP="00784477">
      <w:pPr>
        <w:spacing w:line="360" w:lineRule="auto"/>
        <w:jc w:val="center"/>
        <w:rPr>
          <w:rFonts w:ascii="楷体" w:eastAsia="楷体" w:hAnsi="楷体"/>
          <w:b/>
          <w:color w:val="002060"/>
          <w:sz w:val="28"/>
        </w:rPr>
      </w:pPr>
      <w:r w:rsidRPr="00981155">
        <w:rPr>
          <w:rFonts w:hint="eastAsia"/>
          <w:noProof/>
          <w:sz w:val="1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433070</wp:posOffset>
                </wp:positionV>
                <wp:extent cx="5486400" cy="0"/>
                <wp:effectExtent l="19050" t="20320" r="19050" b="2730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38100" cmpd="dbl">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EDD159" id="直接连接符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4.1pt" to="6in,3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" strokecolor="red" strokeweight="3pt">
                <v:stroke linestyle="thinThin"/>
              </v:line>
            </w:pict>
          </mc:Fallback>
        </mc:AlternateContent>
      </w:r>
      <w:r w:rsidRPr="00981155">
        <w:rPr>
          <w:rFonts w:ascii="楷体" w:eastAsia="楷体" w:hAnsi="楷体" w:hint="eastAsia"/>
          <w:b/>
          <w:color w:val="002060"/>
          <w:sz w:val="28"/>
        </w:rPr>
        <w:t>（</w:t>
      </w:r>
      <w:r w:rsidR="00F0495C" w:rsidRPr="00981155">
        <w:rPr>
          <w:rFonts w:ascii="楷体" w:eastAsia="楷体" w:hAnsi="楷体" w:hint="eastAsia"/>
          <w:b/>
          <w:color w:val="002060"/>
          <w:sz w:val="28"/>
        </w:rPr>
        <w:t>201</w:t>
      </w:r>
      <w:r w:rsidR="00FD073A">
        <w:rPr>
          <w:rFonts w:ascii="楷体" w:eastAsia="楷体" w:hAnsi="楷体"/>
          <w:b/>
          <w:color w:val="002060"/>
          <w:sz w:val="28"/>
        </w:rPr>
        <w:t>9</w:t>
      </w:r>
      <w:r w:rsidR="00F0495C" w:rsidRPr="00981155">
        <w:rPr>
          <w:rFonts w:ascii="楷体" w:eastAsia="楷体" w:hAnsi="楷体" w:hint="eastAsia"/>
          <w:b/>
          <w:color w:val="002060"/>
          <w:sz w:val="28"/>
        </w:rPr>
        <w:t>年两天标准版</w:t>
      </w:r>
      <w:r w:rsidRPr="00981155">
        <w:rPr>
          <w:rFonts w:ascii="楷体" w:eastAsia="楷体" w:hAnsi="楷体" w:hint="eastAsia"/>
          <w:b/>
          <w:color w:val="002060"/>
          <w:sz w:val="28"/>
        </w:rPr>
        <w:t>）</w:t>
      </w:r>
    </w:p>
    <w:p w:rsidR="00E20E67" w:rsidRDefault="00E20E67" w:rsidP="00784477">
      <w:pPr>
        <w:spacing w:line="360" w:lineRule="auto"/>
        <w:jc w:val="center"/>
        <w:rPr>
          <w:rFonts w:ascii="黑体" w:eastAsia="黑体" w:hAnsi="宋体" w:cs="宋体"/>
          <w:color w:val="FF0000"/>
          <w:kern w:val="0"/>
          <w:sz w:val="24"/>
          <w:szCs w:val="21"/>
        </w:rPr>
      </w:pPr>
    </w:p>
    <w:p w:rsidR="00784477" w:rsidRPr="00192D40" w:rsidRDefault="00784477" w:rsidP="00784477">
      <w:pPr>
        <w:spacing w:line="360" w:lineRule="auto"/>
        <w:jc w:val="center"/>
        <w:rPr>
          <w:rFonts w:ascii="黑体" w:eastAsia="黑体" w:hAnsi="宋体" w:cs="宋体"/>
          <w:color w:val="FF0000"/>
          <w:kern w:val="0"/>
          <w:sz w:val="24"/>
          <w:szCs w:val="21"/>
        </w:rPr>
      </w:pPr>
      <w:r w:rsidRPr="00192D40">
        <w:rPr>
          <w:rFonts w:ascii="黑体" w:eastAsia="黑体" w:hAnsi="宋体" w:cs="宋体" w:hint="eastAsia"/>
          <w:color w:val="FF0000"/>
          <w:kern w:val="0"/>
          <w:sz w:val="24"/>
          <w:szCs w:val="21"/>
        </w:rPr>
        <w:t>课程背景及意义</w:t>
      </w:r>
    </w:p>
    <w:p w:rsidR="00784477" w:rsidRPr="00F90593" w:rsidRDefault="00784477" w:rsidP="00784477">
      <w:pPr>
        <w:spacing w:line="300" w:lineRule="auto"/>
        <w:ind w:firstLineChars="257" w:firstLine="540"/>
        <w:rPr>
          <w:rFonts w:ascii="宋体" w:hAnsi="宋体" w:cs="宋体"/>
          <w:kern w:val="0"/>
          <w:szCs w:val="21"/>
        </w:rPr>
      </w:pPr>
      <w:r w:rsidRPr="00F90593">
        <w:rPr>
          <w:rFonts w:ascii="宋体" w:hAnsi="宋体" w:cs="宋体" w:hint="eastAsia"/>
          <w:kern w:val="0"/>
          <w:szCs w:val="21"/>
        </w:rPr>
        <w:t>管理大师彼得</w:t>
      </w:r>
      <w:r w:rsidRPr="00F90593">
        <w:rPr>
          <w:rFonts w:ascii="宋体" w:hAnsi="宋体" w:cs="宋体" w:hint="eastAsia"/>
          <w:kern w:val="0"/>
          <w:szCs w:val="21"/>
        </w:rPr>
        <w:sym w:font="Wingdings" w:char="F09F"/>
      </w:r>
      <w:r w:rsidRPr="00F90593">
        <w:rPr>
          <w:rFonts w:ascii="宋体" w:hAnsi="宋体" w:cs="宋体" w:hint="eastAsia"/>
          <w:kern w:val="0"/>
          <w:szCs w:val="21"/>
        </w:rPr>
        <w:t>德鲁克说：企业的目的就是创造顾客，企业的基本功能有两个：一是营销，二是创新。21世纪是不连续性发展和跳跃性变化的时代，创新是企业发展的主题，企业不创新，就难以避免被淘汰出局甚至消亡的命运。要想管理好企业，就必须有创造性的洞见和创新观念；要想在市场竞争中取胜，企业就必须有商业创新意识和创新思维，开发独特的产品，创新自己的商业模式。</w:t>
      </w:r>
    </w:p>
    <w:p w:rsidR="00784477" w:rsidRPr="00F90593" w:rsidRDefault="00784477" w:rsidP="00784477">
      <w:pPr>
        <w:spacing w:line="300" w:lineRule="auto"/>
        <w:ind w:firstLineChars="257" w:firstLine="540"/>
        <w:rPr>
          <w:rFonts w:ascii="宋体" w:hAnsi="宋体" w:cs="宋体"/>
          <w:kern w:val="0"/>
          <w:szCs w:val="21"/>
        </w:rPr>
      </w:pPr>
      <w:r>
        <w:rPr>
          <w:rFonts w:ascii="宋体" w:hAnsi="宋体" w:cs="宋体" w:hint="eastAsia"/>
          <w:kern w:val="0"/>
          <w:szCs w:val="21"/>
        </w:rPr>
        <w:t>在移动互联时代，企业的经营环境和市场竞争环境发生了巨大变化，面临诸多</w:t>
      </w:r>
      <w:r w:rsidRPr="00F90593">
        <w:rPr>
          <w:rFonts w:ascii="宋体" w:hAnsi="宋体" w:cs="宋体" w:hint="eastAsia"/>
          <w:kern w:val="0"/>
          <w:szCs w:val="21"/>
        </w:rPr>
        <w:t>挑战，在这种大环境下，就更需要我们广大创业者和经营者开阔思路，大胆创新，用新的方法来创业，用新的方法来营销。</w:t>
      </w:r>
    </w:p>
    <w:p w:rsidR="00784477" w:rsidRDefault="00784477" w:rsidP="00784477">
      <w:pPr>
        <w:spacing w:line="300" w:lineRule="auto"/>
        <w:ind w:firstLineChars="257" w:firstLine="540"/>
        <w:rPr>
          <w:rFonts w:ascii="宋体" w:hAnsi="宋体" w:cs="宋体"/>
          <w:kern w:val="0"/>
          <w:szCs w:val="21"/>
        </w:rPr>
      </w:pPr>
      <w:r w:rsidRPr="00F90593">
        <w:rPr>
          <w:rFonts w:ascii="宋体" w:hAnsi="宋体" w:cs="宋体" w:hint="eastAsia"/>
          <w:kern w:val="0"/>
          <w:szCs w:val="21"/>
        </w:rPr>
        <w:t>本课程的目标是培养学员创造性开展营销工作和解决营销问题的思维能力和应用方法，把握新的竞争形势下的市场营销理念，激发营销创意，开启营销创新思维。</w:t>
      </w:r>
    </w:p>
    <w:p w:rsidR="00784477" w:rsidRPr="00875B42" w:rsidRDefault="00784477" w:rsidP="00784477">
      <w:pPr>
        <w:spacing w:line="300" w:lineRule="auto"/>
        <w:ind w:firstLineChars="257" w:firstLine="540"/>
      </w:pPr>
      <w:r w:rsidRPr="00BF716D">
        <w:rPr>
          <w:rFonts w:ascii="宋体" w:hAnsi="宋体" w:cs="宋体" w:hint="eastAsia"/>
          <w:kern w:val="0"/>
          <w:szCs w:val="21"/>
        </w:rPr>
        <w:t>运用创新方法解决营销问题的过程有三个课题：一是如何打破传统的营销观念和营销思维方式，二是如何激发新的营销和经营创意，三是克服各种阻力因素，如何把创意方案转化为行动和成果，课程以“破旧——立新——行动”为主线而针对性设计，并紧密结合企业实际关注的营销现状和问题而逐层展开</w:t>
      </w:r>
      <w:r>
        <w:rPr>
          <w:rFonts w:ascii="宋体" w:hAnsi="宋体" w:cs="宋体" w:hint="eastAsia"/>
          <w:kern w:val="0"/>
          <w:szCs w:val="21"/>
        </w:rPr>
        <w:t>互动训练，在轻松活泼、激情热烈的课堂气氛中实现</w:t>
      </w:r>
      <w:r w:rsidR="006E0030">
        <w:rPr>
          <w:rFonts w:ascii="宋体" w:hAnsi="宋体" w:cs="宋体" w:hint="eastAsia"/>
          <w:kern w:val="0"/>
          <w:szCs w:val="21"/>
        </w:rPr>
        <w:t>营销理念</w:t>
      </w:r>
      <w:r>
        <w:rPr>
          <w:rFonts w:ascii="宋体" w:hAnsi="宋体" w:cs="宋体" w:hint="eastAsia"/>
          <w:kern w:val="0"/>
          <w:szCs w:val="21"/>
        </w:rPr>
        <w:t>提升</w:t>
      </w:r>
      <w:r w:rsidR="006E0030">
        <w:rPr>
          <w:rFonts w:ascii="宋体" w:hAnsi="宋体" w:cs="宋体" w:hint="eastAsia"/>
          <w:kern w:val="0"/>
          <w:szCs w:val="21"/>
        </w:rPr>
        <w:t>和掌握营销创新的工具和方法，促进营销业绩的突破性提升</w:t>
      </w:r>
      <w:r w:rsidRPr="00BF716D">
        <w:rPr>
          <w:rFonts w:ascii="宋体" w:hAnsi="宋体" w:cs="宋体" w:hint="eastAsia"/>
          <w:kern w:val="0"/>
          <w:szCs w:val="21"/>
        </w:rPr>
        <w:t>。</w:t>
      </w:r>
    </w:p>
    <w:p w:rsidR="00784477" w:rsidRPr="002E79F6" w:rsidRDefault="00784477" w:rsidP="00784477">
      <w:pPr>
        <w:spacing w:line="360" w:lineRule="auto"/>
        <w:jc w:val="center"/>
        <w:rPr>
          <w:rFonts w:ascii="黑体" w:eastAsia="黑体" w:hAnsi="宋体" w:cs="宋体"/>
          <w:color w:val="FF0000"/>
          <w:kern w:val="0"/>
          <w:sz w:val="24"/>
          <w:szCs w:val="21"/>
        </w:rPr>
      </w:pPr>
      <w:r w:rsidRPr="002E79F6">
        <w:rPr>
          <w:rFonts w:ascii="黑体" w:eastAsia="黑体" w:hAnsi="宋体" w:cs="宋体" w:hint="eastAsia"/>
          <w:color w:val="FF0000"/>
          <w:kern w:val="0"/>
          <w:sz w:val="24"/>
          <w:szCs w:val="21"/>
        </w:rPr>
        <w:t>课程介绍</w:t>
      </w:r>
    </w:p>
    <w:p w:rsidR="00784477" w:rsidRDefault="00784477" w:rsidP="00784477">
      <w:pPr>
        <w:numPr>
          <w:ilvl w:val="0"/>
          <w:numId w:val="7"/>
        </w:numPr>
        <w:spacing w:line="360" w:lineRule="auto"/>
      </w:pPr>
      <w:r>
        <w:rPr>
          <w:rFonts w:hint="eastAsia"/>
        </w:rPr>
        <w:t>授课讲师：柳瑞军</w:t>
      </w:r>
    </w:p>
    <w:p w:rsidR="00784477" w:rsidRDefault="00784477" w:rsidP="00784477">
      <w:pPr>
        <w:numPr>
          <w:ilvl w:val="0"/>
          <w:numId w:val="7"/>
        </w:numPr>
        <w:spacing w:line="360" w:lineRule="auto"/>
      </w:pPr>
      <w:r>
        <w:rPr>
          <w:rFonts w:hint="eastAsia"/>
        </w:rPr>
        <w:t>课时：</w:t>
      </w:r>
      <w:r>
        <w:rPr>
          <w:rFonts w:hint="eastAsia"/>
        </w:rPr>
        <w:t>12</w:t>
      </w:r>
      <w:r>
        <w:rPr>
          <w:rFonts w:hint="eastAsia"/>
        </w:rPr>
        <w:t>课时</w:t>
      </w:r>
      <w:r w:rsidR="00A90F6E">
        <w:rPr>
          <w:rFonts w:hint="eastAsia"/>
        </w:rPr>
        <w:t>/</w:t>
      </w:r>
      <w:r>
        <w:rPr>
          <w:rFonts w:hint="eastAsia"/>
        </w:rPr>
        <w:t>2</w:t>
      </w:r>
      <w:r>
        <w:rPr>
          <w:rFonts w:hint="eastAsia"/>
        </w:rPr>
        <w:t>天</w:t>
      </w:r>
    </w:p>
    <w:p w:rsidR="00784477" w:rsidRDefault="00784477" w:rsidP="00784477">
      <w:pPr>
        <w:numPr>
          <w:ilvl w:val="0"/>
          <w:numId w:val="7"/>
        </w:numPr>
        <w:spacing w:line="360" w:lineRule="auto"/>
      </w:pPr>
      <w:r>
        <w:rPr>
          <w:rFonts w:hint="eastAsia"/>
        </w:rPr>
        <w:t>适用对象：公司董事长、总经理、营销总监、营销部经理、市场部经理及营销人员</w:t>
      </w:r>
      <w:r w:rsidR="00A1250E">
        <w:rPr>
          <w:rFonts w:hint="eastAsia"/>
        </w:rPr>
        <w:t>等</w:t>
      </w:r>
      <w:r>
        <w:rPr>
          <w:rFonts w:hint="eastAsia"/>
        </w:rPr>
        <w:t>。</w:t>
      </w:r>
    </w:p>
    <w:p w:rsidR="00784477" w:rsidRDefault="00A1250E" w:rsidP="00784477">
      <w:pPr>
        <w:numPr>
          <w:ilvl w:val="0"/>
          <w:numId w:val="7"/>
        </w:numPr>
        <w:spacing w:line="360" w:lineRule="auto"/>
      </w:pPr>
      <w:r>
        <w:rPr>
          <w:rFonts w:hint="eastAsia"/>
        </w:rPr>
        <w:t>课程特点</w:t>
      </w:r>
      <w:r w:rsidR="00784477">
        <w:rPr>
          <w:rFonts w:hint="eastAsia"/>
        </w:rPr>
        <w:t>：</w:t>
      </w:r>
      <w:r w:rsidR="00ED15B2">
        <w:rPr>
          <w:rFonts w:hint="eastAsia"/>
        </w:rPr>
        <w:t>以理念</w:t>
      </w:r>
      <w:r>
        <w:rPr>
          <w:rFonts w:hint="eastAsia"/>
        </w:rPr>
        <w:t>创新、思维突破和</w:t>
      </w:r>
      <w:r w:rsidR="00ED15B2">
        <w:rPr>
          <w:rFonts w:hint="eastAsia"/>
        </w:rPr>
        <w:t>营销创新方法为主线，从营销创新和营销管理等方面</w:t>
      </w:r>
      <w:r w:rsidR="00DD407E">
        <w:rPr>
          <w:rFonts w:hint="eastAsia"/>
        </w:rPr>
        <w:t>，系统学习和掌握营销创新的理念、</w:t>
      </w:r>
      <w:r w:rsidR="00784477">
        <w:rPr>
          <w:rFonts w:hint="eastAsia"/>
        </w:rPr>
        <w:t>思维和方法，帮助</w:t>
      </w:r>
      <w:r w:rsidR="00DD407E">
        <w:rPr>
          <w:rFonts w:hint="eastAsia"/>
        </w:rPr>
        <w:t>学员提升市场营销创新观念，</w:t>
      </w:r>
      <w:r w:rsidR="00784477">
        <w:rPr>
          <w:rFonts w:hint="eastAsia"/>
        </w:rPr>
        <w:t>拓宽营销</w:t>
      </w:r>
      <w:r w:rsidR="00DD407E">
        <w:rPr>
          <w:rFonts w:hint="eastAsia"/>
        </w:rPr>
        <w:t>思维，</w:t>
      </w:r>
      <w:r w:rsidR="00784477">
        <w:rPr>
          <w:rFonts w:hint="eastAsia"/>
        </w:rPr>
        <w:t>促进营销工作</w:t>
      </w:r>
      <w:r w:rsidR="00DD407E">
        <w:rPr>
          <w:rFonts w:hint="eastAsia"/>
        </w:rPr>
        <w:t>的突破性</w:t>
      </w:r>
      <w:r w:rsidR="00784477">
        <w:rPr>
          <w:rFonts w:hint="eastAsia"/>
        </w:rPr>
        <w:t>提升。</w:t>
      </w:r>
    </w:p>
    <w:p w:rsidR="000B185A" w:rsidRDefault="00B56F77" w:rsidP="00784477">
      <w:pPr>
        <w:numPr>
          <w:ilvl w:val="0"/>
          <w:numId w:val="7"/>
        </w:numPr>
        <w:spacing w:line="360" w:lineRule="auto"/>
      </w:pPr>
      <w:r>
        <w:t>培训日程</w:t>
      </w:r>
    </w:p>
    <w:p w:rsidR="000B185A" w:rsidRDefault="000B185A" w:rsidP="000B185A">
      <w:pPr>
        <w:spacing w:line="360" w:lineRule="auto"/>
        <w:ind w:left="420"/>
      </w:pPr>
    </w:p>
    <w:tbl>
      <w:tblPr>
        <w:tblW w:w="9062" w:type="dxa"/>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557"/>
        <w:gridCol w:w="4332"/>
        <w:gridCol w:w="4173"/>
      </w:tblGrid>
      <w:tr w:rsidR="000B185A" w:rsidRPr="00DF54CF" w:rsidTr="00DF54CF">
        <w:trPr>
          <w:trHeight w:val="392"/>
          <w:jc w:val="center"/>
        </w:trPr>
        <w:tc>
          <w:tcPr>
            <w:tcW w:w="557" w:type="dxa"/>
            <w:tcBorders>
              <w:top w:val="single" w:sz="8" w:space="0" w:color="FFFFFF"/>
              <w:left w:val="single" w:sz="8" w:space="0" w:color="FFFFFF"/>
              <w:bottom w:val="single" w:sz="24" w:space="0" w:color="FFFFFF"/>
              <w:right w:val="single" w:sz="8" w:space="0" w:color="FFFFFF"/>
            </w:tcBorders>
            <w:shd w:val="clear" w:color="auto" w:fill="4F81BD"/>
            <w:vAlign w:val="center"/>
          </w:tcPr>
          <w:p w:rsidR="000B185A" w:rsidRPr="00DF54CF" w:rsidRDefault="000B185A" w:rsidP="00EF1D61">
            <w:pPr>
              <w:spacing w:line="360" w:lineRule="auto"/>
              <w:jc w:val="center"/>
              <w:rPr>
                <w:b/>
                <w:bCs/>
                <w:color w:val="FFFFFF"/>
                <w:sz w:val="24"/>
              </w:rPr>
            </w:pPr>
          </w:p>
        </w:tc>
        <w:tc>
          <w:tcPr>
            <w:tcW w:w="4332" w:type="dxa"/>
            <w:tcBorders>
              <w:top w:val="single" w:sz="8" w:space="0" w:color="FFFFFF"/>
              <w:left w:val="single" w:sz="8" w:space="0" w:color="FFFFFF"/>
              <w:bottom w:val="single" w:sz="24" w:space="0" w:color="FFFFFF"/>
              <w:right w:val="single" w:sz="8" w:space="0" w:color="FFFFFF"/>
            </w:tcBorders>
            <w:shd w:val="clear" w:color="auto" w:fill="4F81BD"/>
            <w:vAlign w:val="center"/>
          </w:tcPr>
          <w:p w:rsidR="000B185A" w:rsidRPr="00DF54CF" w:rsidRDefault="000B185A" w:rsidP="00EF1D61">
            <w:pPr>
              <w:spacing w:line="360" w:lineRule="auto"/>
              <w:jc w:val="center"/>
              <w:rPr>
                <w:b/>
                <w:bCs/>
                <w:color w:val="FFFFFF"/>
                <w:sz w:val="24"/>
              </w:rPr>
            </w:pPr>
            <w:r w:rsidRPr="00DF54CF">
              <w:rPr>
                <w:rFonts w:hint="eastAsia"/>
                <w:b/>
                <w:bCs/>
                <w:color w:val="FFFFFF"/>
                <w:sz w:val="24"/>
              </w:rPr>
              <w:t>第一天</w:t>
            </w:r>
          </w:p>
        </w:tc>
        <w:tc>
          <w:tcPr>
            <w:tcW w:w="4173" w:type="dxa"/>
            <w:tcBorders>
              <w:top w:val="single" w:sz="8" w:space="0" w:color="FFFFFF"/>
              <w:left w:val="single" w:sz="8" w:space="0" w:color="FFFFFF"/>
              <w:bottom w:val="single" w:sz="24" w:space="0" w:color="FFFFFF"/>
              <w:right w:val="single" w:sz="8" w:space="0" w:color="FFFFFF"/>
            </w:tcBorders>
            <w:shd w:val="clear" w:color="auto" w:fill="4F81BD"/>
            <w:vAlign w:val="center"/>
          </w:tcPr>
          <w:p w:rsidR="000B185A" w:rsidRPr="00DF54CF" w:rsidRDefault="000B185A" w:rsidP="00EF1D61">
            <w:pPr>
              <w:spacing w:line="360" w:lineRule="auto"/>
              <w:jc w:val="center"/>
              <w:rPr>
                <w:b/>
                <w:bCs/>
                <w:color w:val="FFFFFF"/>
                <w:sz w:val="24"/>
              </w:rPr>
            </w:pPr>
            <w:r w:rsidRPr="00DF54CF">
              <w:rPr>
                <w:rFonts w:hint="eastAsia"/>
                <w:b/>
                <w:bCs/>
                <w:color w:val="FFFFFF"/>
                <w:sz w:val="24"/>
              </w:rPr>
              <w:t>第二天</w:t>
            </w:r>
          </w:p>
        </w:tc>
      </w:tr>
      <w:tr w:rsidR="000B185A" w:rsidRPr="00DF54CF" w:rsidTr="00980FB4">
        <w:trPr>
          <w:trHeight w:val="1450"/>
          <w:jc w:val="center"/>
        </w:trPr>
        <w:tc>
          <w:tcPr>
            <w:tcW w:w="557" w:type="dxa"/>
            <w:tcBorders>
              <w:top w:val="single" w:sz="8" w:space="0" w:color="FFFFFF"/>
              <w:left w:val="single" w:sz="8" w:space="0" w:color="FFFFFF"/>
              <w:bottom w:val="nil"/>
              <w:right w:val="single" w:sz="24" w:space="0" w:color="FFFFFF"/>
            </w:tcBorders>
            <w:shd w:val="clear" w:color="auto" w:fill="4F81BD"/>
            <w:vAlign w:val="center"/>
          </w:tcPr>
          <w:p w:rsidR="000B185A" w:rsidRPr="00DF54CF" w:rsidRDefault="000B185A" w:rsidP="00EF1D61">
            <w:pPr>
              <w:spacing w:line="360" w:lineRule="auto"/>
              <w:jc w:val="center"/>
              <w:rPr>
                <w:b/>
                <w:bCs/>
                <w:color w:val="FFFFFF"/>
                <w:sz w:val="24"/>
              </w:rPr>
            </w:pPr>
            <w:r w:rsidRPr="00DF54CF">
              <w:rPr>
                <w:rFonts w:hint="eastAsia"/>
                <w:b/>
                <w:bCs/>
                <w:color w:val="FFFFFF"/>
                <w:sz w:val="24"/>
              </w:rPr>
              <w:lastRenderedPageBreak/>
              <w:t>上午</w:t>
            </w:r>
          </w:p>
        </w:tc>
        <w:tc>
          <w:tcPr>
            <w:tcW w:w="4332" w:type="dxa"/>
            <w:tcBorders>
              <w:top w:val="single" w:sz="8" w:space="0" w:color="FFFFFF"/>
              <w:left w:val="single" w:sz="8" w:space="0" w:color="FFFFFF"/>
              <w:bottom w:val="single" w:sz="8" w:space="0" w:color="FFFFFF"/>
              <w:right w:val="single" w:sz="8" w:space="0" w:color="FFFFFF"/>
            </w:tcBorders>
            <w:shd w:val="clear" w:color="auto" w:fill="A7BFDE"/>
          </w:tcPr>
          <w:p w:rsidR="000B185A" w:rsidRPr="00DF54CF" w:rsidRDefault="00637D98" w:rsidP="000B185A">
            <w:pPr>
              <w:spacing w:line="360" w:lineRule="auto"/>
              <w:jc w:val="center"/>
              <w:rPr>
                <w:b/>
                <w:color w:val="FF0000"/>
                <w:sz w:val="24"/>
                <w:u w:val="single"/>
              </w:rPr>
            </w:pPr>
            <w:r>
              <w:rPr>
                <w:rFonts w:hint="eastAsia"/>
                <w:b/>
                <w:color w:val="FF0000"/>
                <w:sz w:val="24"/>
                <w:u w:val="single"/>
              </w:rPr>
              <w:t>第一部分</w:t>
            </w:r>
            <w:r>
              <w:rPr>
                <w:rFonts w:hint="eastAsia"/>
                <w:b/>
                <w:color w:val="FF0000"/>
                <w:sz w:val="24"/>
                <w:u w:val="single"/>
              </w:rPr>
              <w:t xml:space="preserve"> </w:t>
            </w:r>
            <w:r w:rsidR="00744A4B">
              <w:rPr>
                <w:rFonts w:hint="eastAsia"/>
                <w:b/>
                <w:color w:val="FF0000"/>
                <w:sz w:val="24"/>
                <w:u w:val="single"/>
              </w:rPr>
              <w:t>营销</w:t>
            </w:r>
            <w:r w:rsidR="009B6521">
              <w:rPr>
                <w:rFonts w:hint="eastAsia"/>
                <w:b/>
                <w:color w:val="FF0000"/>
                <w:sz w:val="24"/>
                <w:u w:val="single"/>
              </w:rPr>
              <w:t>思维突破</w:t>
            </w:r>
          </w:p>
          <w:p w:rsidR="000B185A" w:rsidRPr="00DF54CF" w:rsidRDefault="000B185A" w:rsidP="00EF1D61">
            <w:pPr>
              <w:spacing w:line="360" w:lineRule="auto"/>
              <w:rPr>
                <w:sz w:val="24"/>
              </w:rPr>
            </w:pPr>
            <w:r w:rsidRPr="00DF54CF">
              <w:rPr>
                <w:rFonts w:hint="eastAsia"/>
                <w:sz w:val="24"/>
              </w:rPr>
              <w:t>主题</w:t>
            </w:r>
            <w:r w:rsidRPr="00DF54CF">
              <w:rPr>
                <w:rFonts w:hint="eastAsia"/>
                <w:sz w:val="24"/>
              </w:rPr>
              <w:t>1</w:t>
            </w:r>
            <w:r w:rsidR="00C44B7C" w:rsidRPr="00DF54CF">
              <w:rPr>
                <w:rFonts w:hint="eastAsia"/>
                <w:sz w:val="24"/>
              </w:rPr>
              <w:t>：营销创新认知</w:t>
            </w:r>
          </w:p>
          <w:p w:rsidR="000B185A" w:rsidRPr="00DF54CF" w:rsidRDefault="000B185A" w:rsidP="00EF1D61">
            <w:pPr>
              <w:spacing w:line="360" w:lineRule="auto"/>
              <w:rPr>
                <w:sz w:val="24"/>
              </w:rPr>
            </w:pPr>
            <w:r w:rsidRPr="00DF54CF">
              <w:rPr>
                <w:rFonts w:hint="eastAsia"/>
                <w:sz w:val="24"/>
              </w:rPr>
              <w:t>主题</w:t>
            </w:r>
            <w:r w:rsidRPr="00DF54CF">
              <w:rPr>
                <w:rFonts w:hint="eastAsia"/>
                <w:sz w:val="24"/>
              </w:rPr>
              <w:t>2</w:t>
            </w:r>
            <w:r w:rsidR="00172D46">
              <w:rPr>
                <w:rFonts w:hint="eastAsia"/>
                <w:sz w:val="24"/>
              </w:rPr>
              <w:t>：营销思维突破</w:t>
            </w:r>
          </w:p>
        </w:tc>
        <w:tc>
          <w:tcPr>
            <w:tcW w:w="4173" w:type="dxa"/>
            <w:tcBorders>
              <w:top w:val="single" w:sz="8" w:space="0" w:color="FFFFFF"/>
              <w:left w:val="single" w:sz="8" w:space="0" w:color="FFFFFF"/>
              <w:bottom w:val="single" w:sz="8" w:space="0" w:color="FFFFFF"/>
              <w:right w:val="single" w:sz="8" w:space="0" w:color="FFFFFF"/>
            </w:tcBorders>
            <w:shd w:val="clear" w:color="auto" w:fill="A7BFDE"/>
          </w:tcPr>
          <w:p w:rsidR="00143EFB" w:rsidRPr="00E42EAB" w:rsidRDefault="00637D98" w:rsidP="00E42EAB">
            <w:pPr>
              <w:spacing w:line="360" w:lineRule="auto"/>
              <w:jc w:val="center"/>
              <w:rPr>
                <w:rFonts w:ascii="宋体" w:hAnsi="宋体"/>
                <w:b/>
                <w:color w:val="FF0000"/>
                <w:sz w:val="24"/>
                <w:szCs w:val="21"/>
                <w:u w:val="single"/>
              </w:rPr>
            </w:pPr>
            <w:r>
              <w:rPr>
                <w:rFonts w:ascii="宋体" w:hAnsi="宋体"/>
                <w:b/>
                <w:color w:val="FF0000"/>
                <w:sz w:val="24"/>
                <w:szCs w:val="21"/>
                <w:u w:val="single"/>
              </w:rPr>
              <w:t>第三部分</w:t>
            </w:r>
            <w:r>
              <w:rPr>
                <w:rFonts w:ascii="宋体" w:hAnsi="宋体" w:hint="eastAsia"/>
                <w:b/>
                <w:color w:val="FF0000"/>
                <w:sz w:val="24"/>
                <w:szCs w:val="21"/>
                <w:u w:val="single"/>
              </w:rPr>
              <w:t xml:space="preserve"> </w:t>
            </w:r>
            <w:r w:rsidR="009B6521">
              <w:rPr>
                <w:rFonts w:ascii="宋体" w:hAnsi="宋体"/>
                <w:b/>
                <w:color w:val="FF0000"/>
                <w:sz w:val="24"/>
                <w:szCs w:val="21"/>
                <w:u w:val="single"/>
              </w:rPr>
              <w:t>营销策略创新</w:t>
            </w:r>
          </w:p>
          <w:p w:rsidR="000B185A" w:rsidRPr="00DF54CF" w:rsidRDefault="000B185A" w:rsidP="00EF1D61">
            <w:pPr>
              <w:spacing w:line="360" w:lineRule="auto"/>
              <w:jc w:val="left"/>
              <w:rPr>
                <w:sz w:val="24"/>
              </w:rPr>
            </w:pPr>
            <w:r w:rsidRPr="00DF54CF">
              <w:rPr>
                <w:rFonts w:ascii="宋体" w:hAnsi="宋体" w:hint="eastAsia"/>
                <w:sz w:val="24"/>
                <w:szCs w:val="21"/>
              </w:rPr>
              <w:t>主题</w:t>
            </w:r>
            <w:r w:rsidR="00C04C5E" w:rsidRPr="00DF54CF">
              <w:rPr>
                <w:rFonts w:ascii="宋体" w:hAnsi="宋体" w:hint="eastAsia"/>
                <w:sz w:val="24"/>
                <w:szCs w:val="21"/>
              </w:rPr>
              <w:t>5</w:t>
            </w:r>
            <w:r w:rsidR="009B6521">
              <w:rPr>
                <w:rFonts w:ascii="宋体" w:hAnsi="宋体" w:hint="eastAsia"/>
                <w:sz w:val="24"/>
                <w:szCs w:val="21"/>
              </w:rPr>
              <w:t>：市场与客户开发创新</w:t>
            </w:r>
          </w:p>
          <w:p w:rsidR="000B185A" w:rsidRPr="00DF54CF" w:rsidRDefault="000B185A" w:rsidP="00EF1D61">
            <w:pPr>
              <w:spacing w:line="360" w:lineRule="auto"/>
              <w:jc w:val="left"/>
              <w:rPr>
                <w:sz w:val="24"/>
              </w:rPr>
            </w:pPr>
            <w:r w:rsidRPr="00DF54CF">
              <w:rPr>
                <w:rFonts w:hint="eastAsia"/>
                <w:sz w:val="24"/>
              </w:rPr>
              <w:t>主题</w:t>
            </w:r>
            <w:r w:rsidR="00C04C5E" w:rsidRPr="00DF54CF">
              <w:rPr>
                <w:rFonts w:hint="eastAsia"/>
                <w:sz w:val="24"/>
              </w:rPr>
              <w:t>6</w:t>
            </w:r>
            <w:r w:rsidRPr="00DF54CF">
              <w:rPr>
                <w:rFonts w:hint="eastAsia"/>
                <w:sz w:val="24"/>
              </w:rPr>
              <w:t>：</w:t>
            </w:r>
            <w:r w:rsidR="009B6521">
              <w:rPr>
                <w:rFonts w:hint="eastAsia"/>
                <w:sz w:val="24"/>
              </w:rPr>
              <w:t>客户服务创新</w:t>
            </w:r>
          </w:p>
        </w:tc>
      </w:tr>
      <w:tr w:rsidR="000B185A" w:rsidRPr="00DF54CF" w:rsidTr="00DF54CF">
        <w:trPr>
          <w:trHeight w:val="1185"/>
          <w:jc w:val="center"/>
        </w:trPr>
        <w:tc>
          <w:tcPr>
            <w:tcW w:w="557" w:type="dxa"/>
            <w:tcBorders>
              <w:left w:val="single" w:sz="8" w:space="0" w:color="FFFFFF"/>
              <w:right w:val="single" w:sz="24" w:space="0" w:color="FFFFFF"/>
            </w:tcBorders>
            <w:shd w:val="clear" w:color="auto" w:fill="4F81BD"/>
            <w:vAlign w:val="center"/>
          </w:tcPr>
          <w:p w:rsidR="000B185A" w:rsidRPr="00DF54CF" w:rsidRDefault="000B185A" w:rsidP="00EF1D61">
            <w:pPr>
              <w:spacing w:line="360" w:lineRule="auto"/>
              <w:jc w:val="center"/>
              <w:rPr>
                <w:b/>
                <w:bCs/>
                <w:color w:val="FFFFFF"/>
                <w:sz w:val="24"/>
              </w:rPr>
            </w:pPr>
            <w:r w:rsidRPr="00DF54CF">
              <w:rPr>
                <w:rFonts w:hint="eastAsia"/>
                <w:b/>
                <w:bCs/>
                <w:color w:val="FFFFFF"/>
                <w:sz w:val="24"/>
              </w:rPr>
              <w:t>下午</w:t>
            </w:r>
          </w:p>
        </w:tc>
        <w:tc>
          <w:tcPr>
            <w:tcW w:w="4332" w:type="dxa"/>
            <w:shd w:val="clear" w:color="auto" w:fill="D3DFEE"/>
          </w:tcPr>
          <w:p w:rsidR="005D0FC4" w:rsidRPr="00DF54CF" w:rsidRDefault="00637D98" w:rsidP="005D0FC4">
            <w:pPr>
              <w:spacing w:line="360" w:lineRule="auto"/>
              <w:jc w:val="center"/>
              <w:rPr>
                <w:b/>
                <w:color w:val="FF0000"/>
                <w:sz w:val="24"/>
                <w:u w:val="single"/>
              </w:rPr>
            </w:pPr>
            <w:r>
              <w:rPr>
                <w:b/>
                <w:color w:val="FF0000"/>
                <w:sz w:val="24"/>
                <w:u w:val="single"/>
              </w:rPr>
              <w:t>第二部分</w:t>
            </w:r>
            <w:r>
              <w:rPr>
                <w:rFonts w:hint="eastAsia"/>
                <w:b/>
                <w:color w:val="FF0000"/>
                <w:sz w:val="24"/>
                <w:u w:val="single"/>
              </w:rPr>
              <w:t xml:space="preserve"> </w:t>
            </w:r>
            <w:r w:rsidR="00E42EAB">
              <w:rPr>
                <w:b/>
                <w:color w:val="FF0000"/>
                <w:sz w:val="24"/>
                <w:u w:val="single"/>
              </w:rPr>
              <w:t>营销</w:t>
            </w:r>
            <w:r w:rsidR="009B6521">
              <w:rPr>
                <w:b/>
                <w:color w:val="FF0000"/>
                <w:sz w:val="24"/>
                <w:u w:val="single"/>
              </w:rPr>
              <w:t>战略冲洗</w:t>
            </w:r>
          </w:p>
          <w:p w:rsidR="000B185A" w:rsidRPr="00DF54CF" w:rsidRDefault="000B185A" w:rsidP="00EF1D61">
            <w:pPr>
              <w:spacing w:line="360" w:lineRule="auto"/>
              <w:rPr>
                <w:rFonts w:ascii="宋体" w:hAnsi="宋体"/>
                <w:sz w:val="24"/>
              </w:rPr>
            </w:pPr>
            <w:r w:rsidRPr="00DF54CF">
              <w:rPr>
                <w:rFonts w:ascii="宋体" w:hAnsi="宋体" w:hint="eastAsia"/>
                <w:sz w:val="24"/>
                <w:szCs w:val="21"/>
              </w:rPr>
              <w:t>主题</w:t>
            </w:r>
            <w:r w:rsidR="00C04C5E" w:rsidRPr="00DF54CF">
              <w:rPr>
                <w:rFonts w:ascii="宋体" w:hAnsi="宋体" w:hint="eastAsia"/>
                <w:sz w:val="24"/>
                <w:szCs w:val="21"/>
              </w:rPr>
              <w:t>3</w:t>
            </w:r>
            <w:r w:rsidRPr="00DF54CF">
              <w:rPr>
                <w:rFonts w:ascii="宋体" w:hAnsi="宋体" w:hint="eastAsia"/>
                <w:sz w:val="24"/>
                <w:szCs w:val="21"/>
              </w:rPr>
              <w:t>：</w:t>
            </w:r>
            <w:r w:rsidR="009B6521" w:rsidRPr="009B6521">
              <w:rPr>
                <w:rFonts w:ascii="宋体" w:hAnsi="宋体" w:hint="eastAsia"/>
                <w:sz w:val="24"/>
                <w:szCs w:val="21"/>
              </w:rPr>
              <w:t>市场定位与营销战略创新</w:t>
            </w:r>
          </w:p>
          <w:p w:rsidR="000B185A" w:rsidRPr="00DF54CF" w:rsidRDefault="000B185A" w:rsidP="00EF1D61">
            <w:pPr>
              <w:spacing w:line="360" w:lineRule="auto"/>
              <w:rPr>
                <w:rFonts w:ascii="宋体" w:hAnsi="宋体"/>
                <w:sz w:val="24"/>
              </w:rPr>
            </w:pPr>
            <w:r w:rsidRPr="00DF54CF">
              <w:rPr>
                <w:rFonts w:ascii="宋体" w:hAnsi="宋体" w:hint="eastAsia"/>
                <w:sz w:val="24"/>
                <w:szCs w:val="21"/>
              </w:rPr>
              <w:t>主题</w:t>
            </w:r>
            <w:r w:rsidR="00C04C5E" w:rsidRPr="00DF54CF">
              <w:rPr>
                <w:rFonts w:ascii="宋体" w:hAnsi="宋体" w:hint="eastAsia"/>
                <w:sz w:val="24"/>
                <w:szCs w:val="21"/>
              </w:rPr>
              <w:t>4</w:t>
            </w:r>
            <w:r w:rsidRPr="00DF54CF">
              <w:rPr>
                <w:rFonts w:ascii="宋体" w:hAnsi="宋体" w:hint="eastAsia"/>
                <w:sz w:val="24"/>
                <w:szCs w:val="21"/>
              </w:rPr>
              <w:t>：</w:t>
            </w:r>
            <w:r w:rsidR="009B6521">
              <w:rPr>
                <w:rFonts w:ascii="宋体" w:hAnsi="宋体" w:hint="eastAsia"/>
                <w:sz w:val="24"/>
              </w:rPr>
              <w:t>新产品开发创新</w:t>
            </w:r>
          </w:p>
        </w:tc>
        <w:tc>
          <w:tcPr>
            <w:tcW w:w="4173" w:type="dxa"/>
            <w:shd w:val="clear" w:color="auto" w:fill="D3DFEE"/>
          </w:tcPr>
          <w:p w:rsidR="00E42EAB" w:rsidRPr="00A01BF8" w:rsidRDefault="00637D98" w:rsidP="00A01BF8">
            <w:pPr>
              <w:spacing w:line="360" w:lineRule="auto"/>
              <w:jc w:val="center"/>
              <w:rPr>
                <w:rFonts w:ascii="宋体" w:hAnsi="宋体"/>
                <w:b/>
                <w:color w:val="FF0000"/>
                <w:sz w:val="24"/>
                <w:szCs w:val="21"/>
                <w:u w:val="single"/>
              </w:rPr>
            </w:pPr>
            <w:r>
              <w:rPr>
                <w:rFonts w:ascii="宋体" w:hAnsi="宋体"/>
                <w:b/>
                <w:color w:val="FF0000"/>
                <w:sz w:val="24"/>
                <w:szCs w:val="21"/>
                <w:u w:val="single"/>
              </w:rPr>
              <w:t>第四部分</w:t>
            </w:r>
            <w:r>
              <w:rPr>
                <w:rFonts w:ascii="宋体" w:hAnsi="宋体" w:hint="eastAsia"/>
                <w:b/>
                <w:color w:val="FF0000"/>
                <w:sz w:val="24"/>
                <w:szCs w:val="21"/>
                <w:u w:val="single"/>
              </w:rPr>
              <w:t xml:space="preserve"> </w:t>
            </w:r>
            <w:r w:rsidR="00012D79">
              <w:rPr>
                <w:rFonts w:ascii="宋体" w:hAnsi="宋体"/>
                <w:b/>
                <w:color w:val="FF0000"/>
                <w:sz w:val="24"/>
                <w:szCs w:val="21"/>
                <w:u w:val="single"/>
              </w:rPr>
              <w:t>促销与营销管理创新</w:t>
            </w:r>
          </w:p>
          <w:p w:rsidR="00C04C5E" w:rsidRPr="00DF54CF" w:rsidRDefault="00C04C5E" w:rsidP="00EF1D61">
            <w:pPr>
              <w:spacing w:line="360" w:lineRule="auto"/>
              <w:rPr>
                <w:sz w:val="24"/>
              </w:rPr>
            </w:pPr>
            <w:r w:rsidRPr="00DF54CF">
              <w:rPr>
                <w:rFonts w:hint="eastAsia"/>
                <w:sz w:val="24"/>
              </w:rPr>
              <w:t>主题</w:t>
            </w:r>
            <w:r w:rsidRPr="00DF54CF">
              <w:rPr>
                <w:rFonts w:hint="eastAsia"/>
                <w:sz w:val="24"/>
              </w:rPr>
              <w:t>7</w:t>
            </w:r>
            <w:r w:rsidRPr="00DF54CF">
              <w:rPr>
                <w:rFonts w:hint="eastAsia"/>
                <w:sz w:val="24"/>
              </w:rPr>
              <w:t>：</w:t>
            </w:r>
            <w:r w:rsidR="00573635" w:rsidRPr="00DF54CF">
              <w:rPr>
                <w:sz w:val="24"/>
              </w:rPr>
              <w:t xml:space="preserve"> </w:t>
            </w:r>
            <w:r w:rsidR="00452D68">
              <w:rPr>
                <w:rFonts w:hint="eastAsia"/>
                <w:sz w:val="24"/>
              </w:rPr>
              <w:t>渠道</w:t>
            </w:r>
            <w:r w:rsidR="00452D68">
              <w:rPr>
                <w:sz w:val="24"/>
              </w:rPr>
              <w:t>与</w:t>
            </w:r>
            <w:r w:rsidR="009B6521">
              <w:rPr>
                <w:sz w:val="24"/>
              </w:rPr>
              <w:t>促销创新</w:t>
            </w:r>
          </w:p>
          <w:p w:rsidR="000B185A" w:rsidRPr="00DF54CF" w:rsidRDefault="000B185A" w:rsidP="00EF1D61">
            <w:pPr>
              <w:spacing w:line="360" w:lineRule="auto"/>
              <w:rPr>
                <w:sz w:val="24"/>
              </w:rPr>
            </w:pPr>
            <w:r w:rsidRPr="00DF54CF">
              <w:rPr>
                <w:rFonts w:hint="eastAsia"/>
                <w:sz w:val="24"/>
              </w:rPr>
              <w:t>主题</w:t>
            </w:r>
            <w:r w:rsidR="00C04C5E" w:rsidRPr="00DF54CF">
              <w:rPr>
                <w:rFonts w:hint="eastAsia"/>
                <w:sz w:val="24"/>
              </w:rPr>
              <w:t>8</w:t>
            </w:r>
            <w:r w:rsidR="00573635">
              <w:rPr>
                <w:rFonts w:hint="eastAsia"/>
                <w:sz w:val="24"/>
              </w:rPr>
              <w:t>：</w:t>
            </w:r>
            <w:r w:rsidR="009B6521">
              <w:rPr>
                <w:rFonts w:hint="eastAsia"/>
                <w:sz w:val="24"/>
              </w:rPr>
              <w:t>营销管理创新</w:t>
            </w:r>
          </w:p>
        </w:tc>
      </w:tr>
    </w:tbl>
    <w:p w:rsidR="000B185A" w:rsidRDefault="000B185A" w:rsidP="000B185A">
      <w:pPr>
        <w:spacing w:line="360" w:lineRule="auto"/>
        <w:ind w:left="420"/>
      </w:pPr>
    </w:p>
    <w:p w:rsidR="00784477" w:rsidRDefault="00784477" w:rsidP="00784477">
      <w:pPr>
        <w:numPr>
          <w:ilvl w:val="0"/>
          <w:numId w:val="7"/>
        </w:numPr>
        <w:spacing w:line="360" w:lineRule="auto"/>
      </w:pPr>
      <w:r>
        <w:rPr>
          <w:rFonts w:hint="eastAsia"/>
        </w:rPr>
        <w:t>课程大纲：</w:t>
      </w:r>
    </w:p>
    <w:p w:rsidR="008646E2" w:rsidRPr="00BB22C0" w:rsidRDefault="00C459AD" w:rsidP="00BB22C0">
      <w:pPr>
        <w:pStyle w:val="a3"/>
        <w:numPr>
          <w:ilvl w:val="0"/>
          <w:numId w:val="38"/>
        </w:numPr>
        <w:spacing w:line="360" w:lineRule="auto"/>
        <w:ind w:firstLineChars="0"/>
        <w:rPr>
          <w:sz w:val="22"/>
        </w:rPr>
      </w:pPr>
      <w:r w:rsidRPr="00BB22C0">
        <w:rPr>
          <w:rFonts w:ascii="黑体" w:eastAsia="黑体" w:hAnsi="黑体" w:hint="eastAsia"/>
          <w:sz w:val="22"/>
        </w:rPr>
        <w:t>营销</w:t>
      </w:r>
      <w:r w:rsidR="00DD7DAA" w:rsidRPr="00BB22C0">
        <w:rPr>
          <w:rFonts w:ascii="黑体" w:eastAsia="黑体" w:hAnsi="黑体" w:hint="eastAsia"/>
          <w:sz w:val="22"/>
        </w:rPr>
        <w:t>创新认知</w:t>
      </w:r>
    </w:p>
    <w:p w:rsidR="002019D3" w:rsidRPr="004F42B2" w:rsidRDefault="002019D3" w:rsidP="002019D3">
      <w:pPr>
        <w:pStyle w:val="a3"/>
        <w:numPr>
          <w:ilvl w:val="0"/>
          <w:numId w:val="8"/>
        </w:numPr>
        <w:spacing w:line="360" w:lineRule="auto"/>
        <w:ind w:firstLineChars="0"/>
      </w:pPr>
      <w:r w:rsidRPr="002019D3">
        <w:rPr>
          <w:rFonts w:hint="eastAsia"/>
        </w:rPr>
        <w:t>当今市场营销现状和面临的挑战——</w:t>
      </w:r>
      <w:r w:rsidRPr="002019D3">
        <w:rPr>
          <w:rFonts w:hint="eastAsia"/>
        </w:rPr>
        <w:t>7</w:t>
      </w:r>
      <w:r w:rsidRPr="002019D3">
        <w:rPr>
          <w:rFonts w:hint="eastAsia"/>
        </w:rPr>
        <w:t>大现状</w:t>
      </w:r>
    </w:p>
    <w:p w:rsidR="008743BA" w:rsidRPr="00C459AD" w:rsidRDefault="00C459AD" w:rsidP="00C459AD">
      <w:pPr>
        <w:pStyle w:val="a3"/>
        <w:numPr>
          <w:ilvl w:val="0"/>
          <w:numId w:val="8"/>
        </w:numPr>
        <w:spacing w:line="360" w:lineRule="auto"/>
        <w:ind w:firstLineChars="0"/>
      </w:pPr>
      <w:r>
        <w:rPr>
          <w:rFonts w:hint="eastAsia"/>
        </w:rPr>
        <w:t>营销发展新趋势</w:t>
      </w:r>
    </w:p>
    <w:p w:rsidR="002019D3" w:rsidRDefault="002019D3" w:rsidP="002019D3">
      <w:pPr>
        <w:pStyle w:val="a3"/>
        <w:numPr>
          <w:ilvl w:val="0"/>
          <w:numId w:val="8"/>
        </w:numPr>
        <w:spacing w:line="360" w:lineRule="auto"/>
        <w:ind w:firstLineChars="0"/>
      </w:pPr>
      <w:r w:rsidRPr="002019D3">
        <w:rPr>
          <w:rFonts w:hint="eastAsia"/>
        </w:rPr>
        <w:t>当今市场营销的核心理念</w:t>
      </w:r>
    </w:p>
    <w:p w:rsidR="002019D3" w:rsidRDefault="002019D3" w:rsidP="002019D3">
      <w:pPr>
        <w:pStyle w:val="a3"/>
        <w:numPr>
          <w:ilvl w:val="1"/>
          <w:numId w:val="8"/>
        </w:numPr>
        <w:spacing w:line="360" w:lineRule="auto"/>
        <w:ind w:firstLineChars="0"/>
      </w:pPr>
      <w:r>
        <w:t>全方位营销理念</w:t>
      </w:r>
    </w:p>
    <w:p w:rsidR="002019D3" w:rsidRDefault="002019D3" w:rsidP="002019D3">
      <w:pPr>
        <w:pStyle w:val="a3"/>
        <w:numPr>
          <w:ilvl w:val="1"/>
          <w:numId w:val="8"/>
        </w:numPr>
        <w:spacing w:line="360" w:lineRule="auto"/>
        <w:ind w:firstLineChars="0"/>
      </w:pPr>
      <w:r>
        <w:t>营销新</w:t>
      </w:r>
      <w:r>
        <w:rPr>
          <w:rFonts w:hint="eastAsia"/>
        </w:rPr>
        <w:t>4</w:t>
      </w:r>
      <w:r>
        <w:t>P</w:t>
      </w:r>
      <w:r>
        <w:t>理念</w:t>
      </w:r>
    </w:p>
    <w:p w:rsidR="002019D3" w:rsidRDefault="002019D3" w:rsidP="002019D3">
      <w:pPr>
        <w:pStyle w:val="a3"/>
        <w:numPr>
          <w:ilvl w:val="1"/>
          <w:numId w:val="8"/>
        </w:numPr>
        <w:spacing w:line="360" w:lineRule="auto"/>
        <w:ind w:firstLineChars="0"/>
      </w:pPr>
      <w:r>
        <w:rPr>
          <w:rFonts w:hint="eastAsia"/>
        </w:rPr>
        <w:t>营销</w:t>
      </w:r>
      <w:r w:rsidR="00D654E1">
        <w:rPr>
          <w:rFonts w:hint="eastAsia"/>
        </w:rPr>
        <w:t>组合</w:t>
      </w:r>
      <w:r>
        <w:rPr>
          <w:rFonts w:hint="eastAsia"/>
        </w:rPr>
        <w:t>策略</w:t>
      </w:r>
      <w:r w:rsidR="00D654E1">
        <w:rPr>
          <w:rFonts w:hint="eastAsia"/>
        </w:rPr>
        <w:t>与</w:t>
      </w:r>
      <w:r w:rsidRPr="002019D3">
        <w:rPr>
          <w:rFonts w:hint="eastAsia"/>
        </w:rPr>
        <w:t>4C</w:t>
      </w:r>
      <w:r w:rsidR="00D654E1">
        <w:rPr>
          <w:rFonts w:hint="eastAsia"/>
        </w:rPr>
        <w:t>顾客导向理念</w:t>
      </w:r>
    </w:p>
    <w:p w:rsidR="002019D3" w:rsidRDefault="002019D3" w:rsidP="002019D3">
      <w:pPr>
        <w:pStyle w:val="a3"/>
        <w:numPr>
          <w:ilvl w:val="1"/>
          <w:numId w:val="8"/>
        </w:numPr>
        <w:spacing w:line="360" w:lineRule="auto"/>
        <w:ind w:firstLineChars="0"/>
      </w:pPr>
      <w:r>
        <w:t>水平营销理念</w:t>
      </w:r>
    </w:p>
    <w:p w:rsidR="004F42B2" w:rsidRPr="004F42B2" w:rsidRDefault="00C459AD" w:rsidP="008646E2">
      <w:pPr>
        <w:pStyle w:val="a3"/>
        <w:numPr>
          <w:ilvl w:val="0"/>
          <w:numId w:val="8"/>
        </w:numPr>
        <w:spacing w:line="360" w:lineRule="auto"/>
        <w:ind w:firstLineChars="0"/>
      </w:pPr>
      <w:r>
        <w:rPr>
          <w:rFonts w:hint="eastAsia"/>
        </w:rPr>
        <w:t>营</w:t>
      </w:r>
      <w:r w:rsidR="002019D3">
        <w:rPr>
          <w:rFonts w:hint="eastAsia"/>
        </w:rPr>
        <w:t>销创新的</w:t>
      </w:r>
      <w:r w:rsidR="002019D3">
        <w:rPr>
          <w:rFonts w:hint="eastAsia"/>
        </w:rPr>
        <w:t>1</w:t>
      </w:r>
      <w:r w:rsidR="002019D3">
        <w:t>2</w:t>
      </w:r>
      <w:r w:rsidR="002019D3">
        <w:t>个</w:t>
      </w:r>
      <w:r w:rsidR="002019D3">
        <w:rPr>
          <w:rFonts w:hint="eastAsia"/>
        </w:rPr>
        <w:t>领域</w:t>
      </w:r>
    </w:p>
    <w:p w:rsidR="0032534C" w:rsidRDefault="00DA5E23" w:rsidP="008646E2">
      <w:pPr>
        <w:pStyle w:val="a3"/>
        <w:numPr>
          <w:ilvl w:val="0"/>
          <w:numId w:val="8"/>
        </w:numPr>
        <w:spacing w:line="360" w:lineRule="auto"/>
        <w:ind w:firstLineChars="0"/>
      </w:pPr>
      <w:r>
        <w:rPr>
          <w:rFonts w:hint="eastAsia"/>
        </w:rPr>
        <w:t>增强</w:t>
      </w:r>
      <w:r w:rsidR="00D7004F">
        <w:rPr>
          <w:rFonts w:hint="eastAsia"/>
        </w:rPr>
        <w:t>营销</w:t>
      </w:r>
      <w:r w:rsidR="008B6A38">
        <w:rPr>
          <w:rFonts w:hint="eastAsia"/>
        </w:rPr>
        <w:t>创新的</w:t>
      </w:r>
      <w:r w:rsidR="0032534C" w:rsidRPr="004F42B2">
        <w:rPr>
          <w:rFonts w:hint="eastAsia"/>
        </w:rPr>
        <w:t>紧迫感</w:t>
      </w:r>
    </w:p>
    <w:p w:rsidR="0092558B" w:rsidRDefault="0092558B" w:rsidP="0092558B">
      <w:pPr>
        <w:pStyle w:val="a3"/>
        <w:numPr>
          <w:ilvl w:val="1"/>
          <w:numId w:val="8"/>
        </w:numPr>
        <w:spacing w:line="360" w:lineRule="auto"/>
        <w:ind w:firstLineChars="0"/>
      </w:pPr>
      <w:r>
        <w:t>案例</w:t>
      </w:r>
      <w:r>
        <w:rPr>
          <w:rFonts w:hint="eastAsia"/>
        </w:rPr>
        <w:t>：</w:t>
      </w:r>
      <w:r>
        <w:t>成功企业为什么会失败</w:t>
      </w:r>
      <w:r>
        <w:rPr>
          <w:rFonts w:hint="eastAsia"/>
        </w:rPr>
        <w:t>？</w:t>
      </w:r>
    </w:p>
    <w:p w:rsidR="0092558B" w:rsidRDefault="002019D3" w:rsidP="00DA5E23">
      <w:pPr>
        <w:pStyle w:val="a3"/>
        <w:numPr>
          <w:ilvl w:val="1"/>
          <w:numId w:val="8"/>
        </w:numPr>
        <w:spacing w:line="360" w:lineRule="auto"/>
        <w:ind w:firstLineChars="0"/>
      </w:pPr>
      <w:r>
        <w:t>营销创新的难点</w:t>
      </w:r>
      <w:r w:rsidR="00DA5E23">
        <w:t>和关键</w:t>
      </w:r>
    </w:p>
    <w:p w:rsidR="00D654E1" w:rsidRDefault="00D654E1" w:rsidP="00D654E1">
      <w:pPr>
        <w:pStyle w:val="a3"/>
        <w:numPr>
          <w:ilvl w:val="0"/>
          <w:numId w:val="8"/>
        </w:numPr>
        <w:spacing w:line="360" w:lineRule="auto"/>
        <w:ind w:firstLineChars="0"/>
      </w:pPr>
      <w:r>
        <w:rPr>
          <w:rFonts w:hint="eastAsia"/>
        </w:rPr>
        <w:t>课堂讨论：营销现状盘点与“系统化放弃”</w:t>
      </w:r>
    </w:p>
    <w:p w:rsidR="00BB22C0" w:rsidRPr="00BB22C0" w:rsidRDefault="00BB22C0" w:rsidP="00BB22C0">
      <w:pPr>
        <w:pStyle w:val="a3"/>
        <w:numPr>
          <w:ilvl w:val="0"/>
          <w:numId w:val="38"/>
        </w:numPr>
        <w:spacing w:line="360" w:lineRule="auto"/>
        <w:ind w:firstLineChars="0"/>
        <w:rPr>
          <w:rFonts w:ascii="黑体" w:eastAsia="黑体" w:hAnsi="黑体"/>
          <w:sz w:val="22"/>
        </w:rPr>
      </w:pPr>
      <w:r w:rsidRPr="00BB22C0">
        <w:rPr>
          <w:rFonts w:ascii="黑体" w:eastAsia="黑体" w:hAnsi="黑体"/>
          <w:sz w:val="22"/>
        </w:rPr>
        <w:t>营销思维突破</w:t>
      </w:r>
      <w:r w:rsidRPr="00BB22C0">
        <w:rPr>
          <w:rFonts w:ascii="黑体" w:eastAsia="黑体" w:hAnsi="黑体" w:hint="eastAsia"/>
          <w:sz w:val="22"/>
        </w:rPr>
        <w:t>——</w:t>
      </w:r>
      <w:r w:rsidRPr="00BB22C0">
        <w:rPr>
          <w:rFonts w:ascii="黑体" w:eastAsia="黑体" w:hAnsi="黑体"/>
          <w:sz w:val="22"/>
        </w:rPr>
        <w:t>重构营销思维</w:t>
      </w:r>
    </w:p>
    <w:p w:rsidR="00BB22C0" w:rsidRDefault="00BB22C0" w:rsidP="00BB22C0">
      <w:pPr>
        <w:pStyle w:val="a3"/>
        <w:numPr>
          <w:ilvl w:val="0"/>
          <w:numId w:val="35"/>
        </w:numPr>
        <w:spacing w:line="360" w:lineRule="auto"/>
        <w:ind w:firstLineChars="0"/>
      </w:pPr>
      <w:r>
        <w:rPr>
          <w:rFonts w:hint="eastAsia"/>
        </w:rPr>
        <w:t>营销人员的突破性</w:t>
      </w:r>
      <w:r w:rsidRPr="00801CCD">
        <w:rPr>
          <w:rFonts w:hint="eastAsia"/>
        </w:rPr>
        <w:t>思维模式</w:t>
      </w:r>
    </w:p>
    <w:p w:rsidR="00BB22C0" w:rsidRDefault="00BB22C0" w:rsidP="00BB22C0">
      <w:pPr>
        <w:pStyle w:val="a3"/>
        <w:numPr>
          <w:ilvl w:val="1"/>
          <w:numId w:val="35"/>
        </w:numPr>
        <w:spacing w:line="360" w:lineRule="auto"/>
        <w:ind w:firstLineChars="0"/>
      </w:pPr>
      <w:r>
        <w:t>思维重构模型</w:t>
      </w:r>
    </w:p>
    <w:p w:rsidR="00BB22C0" w:rsidRDefault="00BB22C0" w:rsidP="00BB22C0">
      <w:pPr>
        <w:pStyle w:val="a3"/>
        <w:numPr>
          <w:ilvl w:val="1"/>
          <w:numId w:val="35"/>
        </w:numPr>
        <w:spacing w:line="360" w:lineRule="auto"/>
        <w:ind w:firstLineChars="0"/>
      </w:pPr>
      <w:r>
        <w:t>从认知到应用</w:t>
      </w:r>
    </w:p>
    <w:p w:rsidR="00BB22C0" w:rsidRDefault="00BB22C0" w:rsidP="00BB22C0">
      <w:pPr>
        <w:pStyle w:val="a3"/>
        <w:numPr>
          <w:ilvl w:val="0"/>
          <w:numId w:val="35"/>
        </w:numPr>
        <w:spacing w:line="360" w:lineRule="auto"/>
        <w:ind w:firstLineChars="0"/>
      </w:pPr>
      <w:r>
        <w:rPr>
          <w:rFonts w:hint="eastAsia"/>
        </w:rPr>
        <w:t>营销人员必须具备的</w:t>
      </w:r>
      <w:r w:rsidR="00EE727A">
        <w:rPr>
          <w:rFonts w:hint="eastAsia"/>
        </w:rPr>
        <w:t>4</w:t>
      </w:r>
      <w:r w:rsidR="00EE727A">
        <w:rPr>
          <w:rFonts w:hint="eastAsia"/>
        </w:rPr>
        <w:t>大</w:t>
      </w:r>
      <w:r>
        <w:rPr>
          <w:rFonts w:hint="eastAsia"/>
        </w:rPr>
        <w:t>营销理念</w:t>
      </w:r>
    </w:p>
    <w:p w:rsidR="00BB22C0" w:rsidRDefault="00BB22C0" w:rsidP="00BB22C0">
      <w:pPr>
        <w:pStyle w:val="a3"/>
        <w:numPr>
          <w:ilvl w:val="0"/>
          <w:numId w:val="35"/>
        </w:numPr>
        <w:spacing w:line="360" w:lineRule="auto"/>
        <w:ind w:firstLineChars="0"/>
      </w:pPr>
      <w:r>
        <w:t>水平营销思维技巧</w:t>
      </w:r>
    </w:p>
    <w:p w:rsidR="00BB22C0" w:rsidRDefault="00BB22C0" w:rsidP="00BB22C0">
      <w:pPr>
        <w:pStyle w:val="a3"/>
        <w:numPr>
          <w:ilvl w:val="0"/>
          <w:numId w:val="35"/>
        </w:numPr>
        <w:spacing w:line="360" w:lineRule="auto"/>
        <w:ind w:firstLineChars="0"/>
      </w:pPr>
      <w:r>
        <w:t>逆向营销思维技巧</w:t>
      </w:r>
    </w:p>
    <w:p w:rsidR="00FD060E" w:rsidRDefault="006256D2" w:rsidP="00BB22C0">
      <w:pPr>
        <w:pStyle w:val="a3"/>
        <w:numPr>
          <w:ilvl w:val="0"/>
          <w:numId w:val="35"/>
        </w:numPr>
        <w:spacing w:line="360" w:lineRule="auto"/>
        <w:ind w:firstLineChars="0"/>
      </w:pPr>
      <w:r>
        <w:t>营销创新与重构商业模式</w:t>
      </w:r>
    </w:p>
    <w:p w:rsidR="006256D2" w:rsidRDefault="006256D2" w:rsidP="00BB22C0">
      <w:pPr>
        <w:pStyle w:val="a3"/>
        <w:numPr>
          <w:ilvl w:val="0"/>
          <w:numId w:val="35"/>
        </w:numPr>
        <w:spacing w:line="360" w:lineRule="auto"/>
        <w:ind w:firstLineChars="0"/>
      </w:pPr>
      <w:r>
        <w:rPr>
          <w:rFonts w:hint="eastAsia"/>
        </w:rPr>
        <w:t>营销转型与</w:t>
      </w:r>
      <w:r>
        <w:t>商业模式画布解析</w:t>
      </w:r>
    </w:p>
    <w:p w:rsidR="00CE2297" w:rsidRDefault="00CE2297" w:rsidP="00172D46">
      <w:pPr>
        <w:pStyle w:val="a3"/>
        <w:numPr>
          <w:ilvl w:val="0"/>
          <w:numId w:val="38"/>
        </w:numPr>
        <w:spacing w:line="360" w:lineRule="auto"/>
        <w:ind w:firstLineChars="0"/>
        <w:rPr>
          <w:rFonts w:ascii="黑体" w:eastAsia="黑体" w:hAnsi="黑体"/>
          <w:sz w:val="22"/>
        </w:rPr>
      </w:pPr>
      <w:r w:rsidRPr="00172D46">
        <w:rPr>
          <w:rFonts w:ascii="黑体" w:eastAsia="黑体" w:hAnsi="黑体" w:hint="eastAsia"/>
          <w:sz w:val="22"/>
        </w:rPr>
        <w:lastRenderedPageBreak/>
        <w:t>市场定位与营销战略创新</w:t>
      </w:r>
    </w:p>
    <w:p w:rsidR="00172D46" w:rsidRPr="00165CA4" w:rsidRDefault="00165CA4" w:rsidP="00165CA4">
      <w:pPr>
        <w:pStyle w:val="a3"/>
        <w:numPr>
          <w:ilvl w:val="0"/>
          <w:numId w:val="39"/>
        </w:numPr>
        <w:spacing w:line="360" w:lineRule="auto"/>
        <w:ind w:firstLineChars="0"/>
        <w:rPr>
          <w:rFonts w:asciiTheme="minorEastAsia" w:hAnsiTheme="minorEastAsia"/>
          <w:bCs/>
          <w:sz w:val="22"/>
        </w:rPr>
      </w:pPr>
      <w:r w:rsidRPr="00165CA4">
        <w:rPr>
          <w:rFonts w:asciiTheme="minorEastAsia" w:hAnsiTheme="minorEastAsia" w:hint="eastAsia"/>
          <w:bCs/>
          <w:sz w:val="22"/>
        </w:rPr>
        <w:t>STP——战略营销的核心</w:t>
      </w:r>
    </w:p>
    <w:p w:rsidR="0073740F" w:rsidRDefault="0073740F" w:rsidP="00165CA4">
      <w:pPr>
        <w:pStyle w:val="a3"/>
        <w:numPr>
          <w:ilvl w:val="0"/>
          <w:numId w:val="39"/>
        </w:numPr>
        <w:spacing w:line="360" w:lineRule="auto"/>
        <w:ind w:firstLineChars="0"/>
        <w:rPr>
          <w:rFonts w:asciiTheme="minorEastAsia" w:hAnsiTheme="minorEastAsia"/>
          <w:sz w:val="22"/>
        </w:rPr>
      </w:pPr>
      <w:r>
        <w:rPr>
          <w:rFonts w:asciiTheme="minorEastAsia" w:hAnsiTheme="minorEastAsia" w:hint="eastAsia"/>
          <w:sz w:val="22"/>
        </w:rPr>
        <w:t>市场定位战略创新</w:t>
      </w:r>
    </w:p>
    <w:p w:rsidR="0073740F" w:rsidRDefault="0073740F" w:rsidP="00165CA4">
      <w:pPr>
        <w:pStyle w:val="a3"/>
        <w:numPr>
          <w:ilvl w:val="0"/>
          <w:numId w:val="39"/>
        </w:numPr>
        <w:spacing w:line="360" w:lineRule="auto"/>
        <w:ind w:firstLineChars="0"/>
        <w:rPr>
          <w:rFonts w:asciiTheme="minorEastAsia" w:hAnsiTheme="minorEastAsia"/>
          <w:sz w:val="22"/>
        </w:rPr>
      </w:pPr>
      <w:r>
        <w:rPr>
          <w:rFonts w:asciiTheme="minorEastAsia" w:hAnsiTheme="minorEastAsia"/>
          <w:sz w:val="22"/>
        </w:rPr>
        <w:t>确定品牌定位</w:t>
      </w:r>
    </w:p>
    <w:p w:rsidR="00165CA4" w:rsidRDefault="00165CA4" w:rsidP="00165CA4">
      <w:pPr>
        <w:pStyle w:val="a3"/>
        <w:numPr>
          <w:ilvl w:val="0"/>
          <w:numId w:val="39"/>
        </w:numPr>
        <w:spacing w:line="360" w:lineRule="auto"/>
        <w:ind w:firstLineChars="0"/>
        <w:rPr>
          <w:rFonts w:asciiTheme="minorEastAsia" w:hAnsiTheme="minorEastAsia"/>
          <w:sz w:val="22"/>
        </w:rPr>
      </w:pPr>
      <w:r w:rsidRPr="00165CA4">
        <w:rPr>
          <w:rFonts w:asciiTheme="minorEastAsia" w:hAnsiTheme="minorEastAsia" w:hint="eastAsia"/>
          <w:sz w:val="22"/>
        </w:rPr>
        <w:t>市场细分</w:t>
      </w:r>
      <w:r w:rsidR="0073740F">
        <w:rPr>
          <w:rFonts w:asciiTheme="minorEastAsia" w:hAnsiTheme="minorEastAsia" w:hint="eastAsia"/>
          <w:sz w:val="22"/>
        </w:rPr>
        <w:t>与长尾战略</w:t>
      </w:r>
    </w:p>
    <w:p w:rsidR="004C4369" w:rsidRDefault="004C4369" w:rsidP="00165CA4">
      <w:pPr>
        <w:pStyle w:val="a3"/>
        <w:numPr>
          <w:ilvl w:val="0"/>
          <w:numId w:val="39"/>
        </w:numPr>
        <w:spacing w:line="360" w:lineRule="auto"/>
        <w:ind w:firstLineChars="0"/>
        <w:rPr>
          <w:rFonts w:asciiTheme="minorEastAsia" w:hAnsiTheme="minorEastAsia"/>
          <w:sz w:val="22"/>
        </w:rPr>
      </w:pPr>
      <w:r>
        <w:rPr>
          <w:rFonts w:asciiTheme="minorEastAsia" w:hAnsiTheme="minorEastAsia"/>
          <w:sz w:val="22"/>
        </w:rPr>
        <w:t>产品生命周期营销战略</w:t>
      </w:r>
    </w:p>
    <w:p w:rsidR="004C4369" w:rsidRDefault="006256D2" w:rsidP="00165CA4">
      <w:pPr>
        <w:pStyle w:val="a3"/>
        <w:numPr>
          <w:ilvl w:val="0"/>
          <w:numId w:val="39"/>
        </w:numPr>
        <w:spacing w:line="360" w:lineRule="auto"/>
        <w:ind w:firstLineChars="0"/>
        <w:rPr>
          <w:rFonts w:asciiTheme="minorEastAsia" w:hAnsiTheme="minorEastAsia"/>
          <w:sz w:val="22"/>
        </w:rPr>
      </w:pPr>
      <w:r>
        <w:rPr>
          <w:rFonts w:asciiTheme="minorEastAsia" w:hAnsiTheme="minorEastAsia" w:hint="eastAsia"/>
          <w:sz w:val="22"/>
        </w:rPr>
        <w:t>市场竞争战略转型</w:t>
      </w:r>
    </w:p>
    <w:p w:rsidR="007B0C63" w:rsidRDefault="007B0C63" w:rsidP="00165CA4">
      <w:pPr>
        <w:pStyle w:val="a3"/>
        <w:numPr>
          <w:ilvl w:val="0"/>
          <w:numId w:val="39"/>
        </w:numPr>
        <w:spacing w:line="360" w:lineRule="auto"/>
        <w:ind w:firstLineChars="0"/>
        <w:rPr>
          <w:rFonts w:asciiTheme="minorEastAsia" w:hAnsiTheme="minorEastAsia"/>
          <w:sz w:val="22"/>
        </w:rPr>
      </w:pPr>
      <w:r>
        <w:rPr>
          <w:rFonts w:asciiTheme="minorEastAsia" w:hAnsiTheme="minorEastAsia"/>
          <w:sz w:val="22"/>
        </w:rPr>
        <w:t>经济衰退期的营销战略</w:t>
      </w:r>
    </w:p>
    <w:p w:rsidR="006256D2" w:rsidRPr="00165CA4" w:rsidRDefault="006256D2" w:rsidP="006256D2">
      <w:pPr>
        <w:pStyle w:val="a3"/>
        <w:numPr>
          <w:ilvl w:val="0"/>
          <w:numId w:val="39"/>
        </w:numPr>
        <w:spacing w:line="360" w:lineRule="auto"/>
        <w:ind w:firstLineChars="0"/>
        <w:rPr>
          <w:rFonts w:asciiTheme="minorEastAsia" w:hAnsiTheme="minorEastAsia"/>
          <w:sz w:val="22"/>
        </w:rPr>
      </w:pPr>
      <w:r>
        <w:rPr>
          <w:rFonts w:asciiTheme="minorEastAsia" w:hAnsiTheme="minorEastAsia"/>
          <w:sz w:val="22"/>
        </w:rPr>
        <w:t>实务案例</w:t>
      </w:r>
      <w:r>
        <w:rPr>
          <w:rFonts w:asciiTheme="minorEastAsia" w:hAnsiTheme="minorEastAsia" w:hint="eastAsia"/>
          <w:sz w:val="22"/>
        </w:rPr>
        <w:t>：</w:t>
      </w:r>
      <w:r w:rsidR="00FD060E">
        <w:rPr>
          <w:rFonts w:asciiTheme="minorEastAsia" w:hAnsiTheme="minorEastAsia"/>
          <w:sz w:val="22"/>
        </w:rPr>
        <w:t>市场战略如何成功转型</w:t>
      </w:r>
    </w:p>
    <w:p w:rsidR="006256D2" w:rsidRDefault="006256D2" w:rsidP="006256D2">
      <w:pPr>
        <w:pStyle w:val="a3"/>
        <w:numPr>
          <w:ilvl w:val="0"/>
          <w:numId w:val="39"/>
        </w:numPr>
        <w:spacing w:line="360" w:lineRule="auto"/>
        <w:ind w:firstLineChars="0"/>
      </w:pPr>
      <w:r>
        <w:t>实战演练</w:t>
      </w:r>
      <w:r>
        <w:rPr>
          <w:rFonts w:hint="eastAsia"/>
        </w:rPr>
        <w:t>——如何制定差异化营销战略？</w:t>
      </w:r>
    </w:p>
    <w:p w:rsidR="00BB22C0" w:rsidRPr="00165CA4" w:rsidRDefault="0073740F" w:rsidP="00165CA4">
      <w:pPr>
        <w:pStyle w:val="a3"/>
        <w:numPr>
          <w:ilvl w:val="0"/>
          <w:numId w:val="38"/>
        </w:numPr>
        <w:spacing w:line="360" w:lineRule="auto"/>
        <w:ind w:firstLineChars="0"/>
        <w:rPr>
          <w:rFonts w:ascii="黑体" w:eastAsia="黑体" w:hAnsi="黑体"/>
          <w:sz w:val="22"/>
        </w:rPr>
      </w:pPr>
      <w:r>
        <w:rPr>
          <w:rFonts w:ascii="黑体" w:eastAsia="黑体" w:hAnsi="黑体" w:hint="eastAsia"/>
          <w:sz w:val="22"/>
        </w:rPr>
        <w:t>新产品</w:t>
      </w:r>
      <w:r w:rsidR="00165CA4">
        <w:rPr>
          <w:rFonts w:ascii="黑体" w:eastAsia="黑体" w:hAnsi="黑体" w:hint="eastAsia"/>
          <w:sz w:val="22"/>
        </w:rPr>
        <w:t>开发</w:t>
      </w:r>
      <w:r w:rsidR="00165CA4" w:rsidRPr="00165CA4">
        <w:rPr>
          <w:rFonts w:ascii="黑体" w:eastAsia="黑体" w:hAnsi="黑体" w:hint="eastAsia"/>
          <w:sz w:val="22"/>
        </w:rPr>
        <w:t>创新</w:t>
      </w:r>
    </w:p>
    <w:p w:rsidR="0073740F" w:rsidRDefault="0073740F" w:rsidP="00165CA4">
      <w:pPr>
        <w:pStyle w:val="a3"/>
        <w:numPr>
          <w:ilvl w:val="0"/>
          <w:numId w:val="40"/>
        </w:numPr>
        <w:spacing w:line="360" w:lineRule="auto"/>
        <w:ind w:firstLineChars="0"/>
        <w:rPr>
          <w:rFonts w:asciiTheme="minorEastAsia" w:hAnsiTheme="minorEastAsia"/>
        </w:rPr>
      </w:pPr>
      <w:r>
        <w:rPr>
          <w:rFonts w:asciiTheme="minorEastAsia" w:hAnsiTheme="minorEastAsia"/>
        </w:rPr>
        <w:t>什么是新产品</w:t>
      </w:r>
      <w:r>
        <w:rPr>
          <w:rFonts w:asciiTheme="minorEastAsia" w:hAnsiTheme="minorEastAsia" w:hint="eastAsia"/>
        </w:rPr>
        <w:t>？</w:t>
      </w:r>
      <w:r>
        <w:rPr>
          <w:rFonts w:asciiTheme="minorEastAsia" w:hAnsiTheme="minorEastAsia"/>
        </w:rPr>
        <w:t>产品的三个内涵和四个层次</w:t>
      </w:r>
    </w:p>
    <w:p w:rsidR="00165CA4" w:rsidRPr="00165CA4" w:rsidRDefault="00165CA4" w:rsidP="00165CA4">
      <w:pPr>
        <w:pStyle w:val="a3"/>
        <w:numPr>
          <w:ilvl w:val="0"/>
          <w:numId w:val="40"/>
        </w:numPr>
        <w:spacing w:line="360" w:lineRule="auto"/>
        <w:ind w:firstLineChars="0"/>
        <w:rPr>
          <w:rFonts w:asciiTheme="minorEastAsia" w:hAnsiTheme="minorEastAsia"/>
        </w:rPr>
      </w:pPr>
      <w:r w:rsidRPr="00165CA4">
        <w:rPr>
          <w:rFonts w:asciiTheme="minorEastAsia" w:hAnsiTheme="minorEastAsia" w:hint="eastAsia"/>
        </w:rPr>
        <w:t>在开发新产品与新服务的过程中，公司面临着哪些挑战？</w:t>
      </w:r>
    </w:p>
    <w:p w:rsidR="00165CA4" w:rsidRPr="00165CA4" w:rsidRDefault="00165CA4" w:rsidP="00165CA4">
      <w:pPr>
        <w:pStyle w:val="a3"/>
        <w:numPr>
          <w:ilvl w:val="0"/>
          <w:numId w:val="40"/>
        </w:numPr>
        <w:spacing w:line="360" w:lineRule="auto"/>
        <w:ind w:firstLineChars="0"/>
        <w:rPr>
          <w:rFonts w:asciiTheme="minorEastAsia" w:hAnsiTheme="minorEastAsia"/>
        </w:rPr>
      </w:pPr>
      <w:r w:rsidRPr="00165CA4">
        <w:rPr>
          <w:rFonts w:asciiTheme="minorEastAsia" w:hAnsiTheme="minorEastAsia" w:hint="eastAsia"/>
        </w:rPr>
        <w:t>经理人员在管理新产品开发时应该采取什么样的组织结构与流程？</w:t>
      </w:r>
    </w:p>
    <w:p w:rsidR="00165CA4" w:rsidRPr="00165CA4" w:rsidRDefault="00165CA4" w:rsidP="00165CA4">
      <w:pPr>
        <w:pStyle w:val="a3"/>
        <w:numPr>
          <w:ilvl w:val="0"/>
          <w:numId w:val="40"/>
        </w:numPr>
        <w:spacing w:line="360" w:lineRule="auto"/>
        <w:ind w:firstLineChars="0"/>
        <w:rPr>
          <w:rFonts w:asciiTheme="minorEastAsia" w:hAnsiTheme="minorEastAsia"/>
        </w:rPr>
      </w:pPr>
      <w:r w:rsidRPr="00165CA4">
        <w:rPr>
          <w:rFonts w:asciiTheme="minorEastAsia" w:hAnsiTheme="minorEastAsia" w:hint="eastAsia"/>
        </w:rPr>
        <w:t>新产品与新服务的开发主要包括哪几个阶段？</w:t>
      </w:r>
    </w:p>
    <w:p w:rsidR="00165CA4" w:rsidRPr="00165CA4" w:rsidRDefault="00165CA4" w:rsidP="00165CA4">
      <w:pPr>
        <w:pStyle w:val="a3"/>
        <w:numPr>
          <w:ilvl w:val="0"/>
          <w:numId w:val="40"/>
        </w:numPr>
        <w:spacing w:line="360" w:lineRule="auto"/>
        <w:ind w:firstLineChars="0"/>
        <w:rPr>
          <w:rFonts w:asciiTheme="minorEastAsia" w:hAnsiTheme="minorEastAsia"/>
        </w:rPr>
      </w:pPr>
      <w:r w:rsidRPr="00165CA4">
        <w:rPr>
          <w:rFonts w:asciiTheme="minorEastAsia" w:hAnsiTheme="minorEastAsia" w:hint="eastAsia"/>
        </w:rPr>
        <w:t>管理新产品开发过程的最佳方式是什么？</w:t>
      </w:r>
    </w:p>
    <w:p w:rsidR="004C4369" w:rsidRDefault="00165CA4" w:rsidP="00165CA4">
      <w:pPr>
        <w:pStyle w:val="a3"/>
        <w:numPr>
          <w:ilvl w:val="0"/>
          <w:numId w:val="40"/>
        </w:numPr>
        <w:spacing w:line="360" w:lineRule="auto"/>
        <w:ind w:firstLineChars="0"/>
        <w:rPr>
          <w:rFonts w:asciiTheme="minorEastAsia" w:hAnsiTheme="minorEastAsia"/>
        </w:rPr>
      </w:pPr>
      <w:r w:rsidRPr="00165CA4">
        <w:rPr>
          <w:rFonts w:asciiTheme="minorEastAsia" w:hAnsiTheme="minorEastAsia" w:hint="eastAsia"/>
        </w:rPr>
        <w:t>哪些因素可以对扩散率产生影响？</w:t>
      </w:r>
    </w:p>
    <w:p w:rsidR="00165CA4" w:rsidRPr="00165CA4" w:rsidRDefault="00165CA4" w:rsidP="00165CA4">
      <w:pPr>
        <w:pStyle w:val="a3"/>
        <w:numPr>
          <w:ilvl w:val="0"/>
          <w:numId w:val="40"/>
        </w:numPr>
        <w:spacing w:line="360" w:lineRule="auto"/>
        <w:ind w:firstLineChars="0"/>
        <w:rPr>
          <w:rFonts w:asciiTheme="minorEastAsia" w:hAnsiTheme="minorEastAsia"/>
        </w:rPr>
      </w:pPr>
      <w:r w:rsidRPr="00165CA4">
        <w:rPr>
          <w:rFonts w:asciiTheme="minorEastAsia" w:hAnsiTheme="minorEastAsia" w:hint="eastAsia"/>
        </w:rPr>
        <w:t>哪些因素对消费者采用新推出的产品或服务产生影响？</w:t>
      </w:r>
    </w:p>
    <w:p w:rsidR="00BB22C0" w:rsidRPr="00172D46" w:rsidRDefault="009B6521" w:rsidP="00172D46">
      <w:pPr>
        <w:pStyle w:val="a3"/>
        <w:numPr>
          <w:ilvl w:val="0"/>
          <w:numId w:val="38"/>
        </w:numPr>
        <w:spacing w:line="360" w:lineRule="auto"/>
        <w:ind w:firstLineChars="0"/>
        <w:rPr>
          <w:rFonts w:ascii="黑体" w:eastAsia="黑体" w:hAnsi="黑体"/>
          <w:sz w:val="22"/>
        </w:rPr>
      </w:pPr>
      <w:r>
        <w:rPr>
          <w:rFonts w:ascii="黑体" w:eastAsia="黑体" w:hAnsi="黑体"/>
          <w:sz w:val="22"/>
        </w:rPr>
        <w:t>市场与</w:t>
      </w:r>
      <w:r w:rsidR="00BB22C0" w:rsidRPr="00172D46">
        <w:rPr>
          <w:rFonts w:ascii="黑体" w:eastAsia="黑体" w:hAnsi="黑体"/>
          <w:sz w:val="22"/>
        </w:rPr>
        <w:t>客户开发创新</w:t>
      </w:r>
    </w:p>
    <w:p w:rsidR="00BB22C0" w:rsidRDefault="00BB22C0" w:rsidP="00BB22C0">
      <w:pPr>
        <w:pStyle w:val="a3"/>
        <w:numPr>
          <w:ilvl w:val="0"/>
          <w:numId w:val="37"/>
        </w:numPr>
        <w:spacing w:line="360" w:lineRule="auto"/>
        <w:ind w:firstLineChars="0"/>
      </w:pPr>
      <w:r>
        <w:t>如何开发潜在市场</w:t>
      </w:r>
      <w:r>
        <w:rPr>
          <w:rFonts w:hint="eastAsia"/>
        </w:rPr>
        <w:t>？</w:t>
      </w:r>
    </w:p>
    <w:p w:rsidR="00BB22C0" w:rsidRDefault="00BB22C0" w:rsidP="00BB22C0">
      <w:pPr>
        <w:pStyle w:val="a3"/>
        <w:numPr>
          <w:ilvl w:val="1"/>
          <w:numId w:val="37"/>
        </w:numPr>
        <w:spacing w:line="360" w:lineRule="auto"/>
        <w:ind w:firstLineChars="0"/>
      </w:pPr>
      <w:r>
        <w:t>产品定位与市场细分</w:t>
      </w:r>
    </w:p>
    <w:p w:rsidR="00BB22C0" w:rsidRDefault="00BB22C0" w:rsidP="00BB22C0">
      <w:pPr>
        <w:pStyle w:val="a3"/>
        <w:numPr>
          <w:ilvl w:val="1"/>
          <w:numId w:val="37"/>
        </w:numPr>
        <w:spacing w:line="360" w:lineRule="auto"/>
        <w:ind w:firstLineChars="0"/>
      </w:pPr>
      <w:r>
        <w:t>渠道创新思维技巧</w:t>
      </w:r>
    </w:p>
    <w:p w:rsidR="00BB22C0" w:rsidRDefault="00BB22C0" w:rsidP="00BB22C0">
      <w:pPr>
        <w:pStyle w:val="a3"/>
        <w:numPr>
          <w:ilvl w:val="0"/>
          <w:numId w:val="37"/>
        </w:numPr>
        <w:spacing w:line="360" w:lineRule="auto"/>
        <w:ind w:firstLineChars="0"/>
      </w:pPr>
      <w:r w:rsidRPr="00062103">
        <w:rPr>
          <w:rFonts w:hint="eastAsia"/>
        </w:rPr>
        <w:t>客户关系管理水平测试</w:t>
      </w:r>
    </w:p>
    <w:p w:rsidR="00FD060E" w:rsidRDefault="00FD060E" w:rsidP="00BB22C0">
      <w:pPr>
        <w:pStyle w:val="a3"/>
        <w:numPr>
          <w:ilvl w:val="0"/>
          <w:numId w:val="37"/>
        </w:numPr>
        <w:spacing w:line="360" w:lineRule="auto"/>
        <w:ind w:firstLineChars="0"/>
      </w:pPr>
      <w:r>
        <w:t>消费心理与</w:t>
      </w:r>
      <w:r w:rsidR="00BB22C0">
        <w:t>营销沟通</w:t>
      </w:r>
    </w:p>
    <w:p w:rsidR="00BB22C0" w:rsidRDefault="00BB22C0" w:rsidP="00FD060E">
      <w:pPr>
        <w:pStyle w:val="a3"/>
        <w:numPr>
          <w:ilvl w:val="1"/>
          <w:numId w:val="37"/>
        </w:numPr>
        <w:spacing w:line="360" w:lineRule="auto"/>
        <w:ind w:firstLineChars="0"/>
      </w:pPr>
      <w:r>
        <w:t>如何分析和激发客户需求</w:t>
      </w:r>
      <w:r>
        <w:rPr>
          <w:rFonts w:hint="eastAsia"/>
        </w:rPr>
        <w:t>？</w:t>
      </w:r>
    </w:p>
    <w:p w:rsidR="00BB22C0" w:rsidRDefault="00BB22C0" w:rsidP="00BB22C0">
      <w:pPr>
        <w:pStyle w:val="a3"/>
        <w:numPr>
          <w:ilvl w:val="1"/>
          <w:numId w:val="37"/>
        </w:numPr>
        <w:spacing w:line="360" w:lineRule="auto"/>
        <w:ind w:firstLineChars="0"/>
      </w:pPr>
      <w:r w:rsidRPr="00D02755">
        <w:rPr>
          <w:rFonts w:hint="eastAsia"/>
        </w:rPr>
        <w:t>消费者行为</w:t>
      </w:r>
      <w:r>
        <w:rPr>
          <w:rFonts w:hint="eastAsia"/>
        </w:rPr>
        <w:t>整合</w:t>
      </w:r>
      <w:r w:rsidRPr="00D02755">
        <w:rPr>
          <w:rFonts w:hint="eastAsia"/>
        </w:rPr>
        <w:t>模型</w:t>
      </w:r>
    </w:p>
    <w:p w:rsidR="00BB22C0" w:rsidRDefault="00BB22C0" w:rsidP="00BB22C0">
      <w:pPr>
        <w:pStyle w:val="a3"/>
        <w:numPr>
          <w:ilvl w:val="1"/>
          <w:numId w:val="37"/>
        </w:numPr>
        <w:spacing w:line="360" w:lineRule="auto"/>
        <w:ind w:firstLineChars="0"/>
      </w:pPr>
      <w:r>
        <w:t>识别客户核心需求</w:t>
      </w:r>
    </w:p>
    <w:p w:rsidR="00BB22C0" w:rsidRDefault="00BB22C0" w:rsidP="00BB22C0">
      <w:pPr>
        <w:pStyle w:val="a3"/>
        <w:numPr>
          <w:ilvl w:val="1"/>
          <w:numId w:val="37"/>
        </w:numPr>
        <w:spacing w:line="360" w:lineRule="auto"/>
        <w:ind w:firstLineChars="0"/>
      </w:pPr>
      <w:r>
        <w:t>如何积极影响顾客</w:t>
      </w:r>
      <w:r>
        <w:rPr>
          <w:rFonts w:hint="eastAsia"/>
        </w:rPr>
        <w:t>？</w:t>
      </w:r>
    </w:p>
    <w:p w:rsidR="00BB22C0" w:rsidRDefault="00BB22C0" w:rsidP="00BB22C0">
      <w:pPr>
        <w:pStyle w:val="a3"/>
        <w:numPr>
          <w:ilvl w:val="0"/>
          <w:numId w:val="37"/>
        </w:numPr>
        <w:spacing w:line="360" w:lineRule="auto"/>
        <w:ind w:firstLineChars="0"/>
      </w:pPr>
      <w:r>
        <w:rPr>
          <w:rFonts w:hint="eastAsia"/>
        </w:rPr>
        <w:t>情景课堂</w:t>
      </w:r>
      <w:r w:rsidRPr="00F31B00">
        <w:rPr>
          <w:rFonts w:hint="eastAsia"/>
        </w:rPr>
        <w:t>：</w:t>
      </w:r>
      <w:r w:rsidRPr="00F31B00">
        <w:rPr>
          <w:rFonts w:hint="eastAsia"/>
        </w:rPr>
        <w:t xml:space="preserve"> </w:t>
      </w:r>
      <w:r>
        <w:rPr>
          <w:rFonts w:hint="eastAsia"/>
        </w:rPr>
        <w:t>顾客感知价值心理</w:t>
      </w:r>
      <w:r w:rsidRPr="00F31B00">
        <w:rPr>
          <w:rFonts w:hint="eastAsia"/>
        </w:rPr>
        <w:t>地图</w:t>
      </w:r>
    </w:p>
    <w:p w:rsidR="00BB22C0" w:rsidRDefault="00BB22C0" w:rsidP="00BB22C0">
      <w:pPr>
        <w:pStyle w:val="a3"/>
        <w:numPr>
          <w:ilvl w:val="0"/>
          <w:numId w:val="37"/>
        </w:numPr>
        <w:spacing w:line="360" w:lineRule="auto"/>
        <w:ind w:firstLineChars="0"/>
      </w:pPr>
      <w:r>
        <w:t>客户开发创新技巧</w:t>
      </w:r>
    </w:p>
    <w:p w:rsidR="00BB22C0" w:rsidRDefault="00BB22C0" w:rsidP="00BB22C0">
      <w:pPr>
        <w:pStyle w:val="a3"/>
        <w:numPr>
          <w:ilvl w:val="1"/>
          <w:numId w:val="37"/>
        </w:numPr>
        <w:spacing w:line="360" w:lineRule="auto"/>
        <w:ind w:firstLineChars="0"/>
      </w:pPr>
      <w:r>
        <w:t>工具</w:t>
      </w:r>
      <w:r>
        <w:rPr>
          <w:rFonts w:hint="eastAsia"/>
        </w:rPr>
        <w:t>：</w:t>
      </w:r>
      <w:r w:rsidRPr="00062103">
        <w:rPr>
          <w:rFonts w:hint="eastAsia"/>
        </w:rPr>
        <w:t>《市场与客户开发创新检查清单》</w:t>
      </w:r>
    </w:p>
    <w:p w:rsidR="00BB22C0" w:rsidRDefault="00BB22C0" w:rsidP="00BB22C0">
      <w:pPr>
        <w:pStyle w:val="a3"/>
        <w:numPr>
          <w:ilvl w:val="1"/>
          <w:numId w:val="37"/>
        </w:numPr>
        <w:spacing w:line="360" w:lineRule="auto"/>
        <w:ind w:firstLineChars="0"/>
      </w:pPr>
      <w:r>
        <w:lastRenderedPageBreak/>
        <w:t>经典案例</w:t>
      </w:r>
    </w:p>
    <w:p w:rsidR="00BB22C0" w:rsidRDefault="00BB22C0" w:rsidP="00BB22C0">
      <w:pPr>
        <w:pStyle w:val="a3"/>
        <w:numPr>
          <w:ilvl w:val="1"/>
          <w:numId w:val="37"/>
        </w:numPr>
        <w:spacing w:line="360" w:lineRule="auto"/>
        <w:ind w:firstLineChars="0"/>
      </w:pPr>
      <w:r>
        <w:t>实务练习</w:t>
      </w:r>
    </w:p>
    <w:p w:rsidR="00BB22C0" w:rsidRDefault="00BB22C0" w:rsidP="00BB22C0">
      <w:pPr>
        <w:pStyle w:val="a3"/>
        <w:numPr>
          <w:ilvl w:val="0"/>
          <w:numId w:val="37"/>
        </w:numPr>
        <w:spacing w:line="360" w:lineRule="auto"/>
        <w:ind w:firstLineChars="0"/>
      </w:pPr>
      <w:r>
        <w:rPr>
          <w:rFonts w:hint="eastAsia"/>
        </w:rPr>
        <w:t>客户体验设计</w:t>
      </w:r>
      <w:r w:rsidRPr="00617ABB">
        <w:rPr>
          <w:rFonts w:hint="eastAsia"/>
        </w:rPr>
        <w:t>创新</w:t>
      </w:r>
      <w:r>
        <w:rPr>
          <w:rFonts w:hint="eastAsia"/>
        </w:rPr>
        <w:t>的</w:t>
      </w:r>
      <w:r>
        <w:rPr>
          <w:rFonts w:hint="eastAsia"/>
        </w:rPr>
        <w:t>5</w:t>
      </w:r>
      <w:r>
        <w:rPr>
          <w:rFonts w:hint="eastAsia"/>
        </w:rPr>
        <w:t>个技巧</w:t>
      </w:r>
    </w:p>
    <w:p w:rsidR="00BB22C0" w:rsidRPr="00172D46" w:rsidRDefault="009B6521" w:rsidP="00172D46">
      <w:pPr>
        <w:pStyle w:val="a3"/>
        <w:numPr>
          <w:ilvl w:val="0"/>
          <w:numId w:val="38"/>
        </w:numPr>
        <w:spacing w:line="360" w:lineRule="auto"/>
        <w:ind w:firstLineChars="0"/>
        <w:rPr>
          <w:rFonts w:ascii="黑体" w:eastAsia="黑体" w:hAnsi="黑体"/>
          <w:sz w:val="22"/>
        </w:rPr>
      </w:pPr>
      <w:r>
        <w:rPr>
          <w:rFonts w:ascii="黑体" w:eastAsia="黑体" w:hAnsi="黑体"/>
          <w:sz w:val="22"/>
        </w:rPr>
        <w:t>客户</w:t>
      </w:r>
      <w:r w:rsidR="00BB22C0" w:rsidRPr="00172D46">
        <w:rPr>
          <w:rFonts w:ascii="黑体" w:eastAsia="黑体" w:hAnsi="黑体"/>
          <w:sz w:val="22"/>
        </w:rPr>
        <w:t>服务创新</w:t>
      </w:r>
    </w:p>
    <w:p w:rsidR="00BB22C0" w:rsidRDefault="00BB22C0" w:rsidP="00BB22C0">
      <w:pPr>
        <w:pStyle w:val="a3"/>
        <w:numPr>
          <w:ilvl w:val="0"/>
          <w:numId w:val="36"/>
        </w:numPr>
        <w:spacing w:line="360" w:lineRule="auto"/>
        <w:ind w:firstLineChars="0"/>
      </w:pPr>
      <w:r>
        <w:t>消费者购买决策过程</w:t>
      </w:r>
      <w:r>
        <w:rPr>
          <w:rFonts w:hint="eastAsia"/>
        </w:rPr>
        <w:t>——</w:t>
      </w:r>
      <w:r>
        <w:t>五阶段模型</w:t>
      </w:r>
    </w:p>
    <w:p w:rsidR="00BB22C0" w:rsidRDefault="00BB22C0" w:rsidP="00BB22C0">
      <w:pPr>
        <w:pStyle w:val="a3"/>
        <w:numPr>
          <w:ilvl w:val="1"/>
          <w:numId w:val="36"/>
        </w:numPr>
        <w:spacing w:line="360" w:lineRule="auto"/>
        <w:ind w:firstLineChars="0"/>
      </w:pPr>
      <w:r>
        <w:t>促进客户成交的关键时刻</w:t>
      </w:r>
    </w:p>
    <w:p w:rsidR="00BB22C0" w:rsidRDefault="00BB22C0" w:rsidP="00BB22C0">
      <w:pPr>
        <w:pStyle w:val="a3"/>
        <w:numPr>
          <w:ilvl w:val="0"/>
          <w:numId w:val="36"/>
        </w:numPr>
        <w:spacing w:line="360" w:lineRule="auto"/>
        <w:ind w:firstLineChars="0"/>
      </w:pPr>
      <w:r>
        <w:rPr>
          <w:rFonts w:hint="eastAsia"/>
        </w:rPr>
        <w:t>移动互联</w:t>
      </w:r>
      <w:r w:rsidRPr="004F42B2">
        <w:rPr>
          <w:rFonts w:hint="eastAsia"/>
        </w:rPr>
        <w:t>背景下的服务创新</w:t>
      </w:r>
    </w:p>
    <w:p w:rsidR="00BB22C0" w:rsidRPr="004F42B2" w:rsidRDefault="00BB22C0" w:rsidP="006256D2">
      <w:pPr>
        <w:pStyle w:val="a3"/>
        <w:numPr>
          <w:ilvl w:val="0"/>
          <w:numId w:val="36"/>
        </w:numPr>
        <w:spacing w:line="360" w:lineRule="auto"/>
        <w:ind w:firstLineChars="0"/>
      </w:pPr>
      <w:r>
        <w:t>服务创新的</w:t>
      </w:r>
      <w:r>
        <w:rPr>
          <w:rFonts w:hint="eastAsia"/>
        </w:rPr>
        <w:t>6</w:t>
      </w:r>
      <w:r>
        <w:rPr>
          <w:rFonts w:hint="eastAsia"/>
        </w:rPr>
        <w:t>个要素</w:t>
      </w:r>
    </w:p>
    <w:p w:rsidR="00BB22C0" w:rsidRDefault="006256D2" w:rsidP="00BB22C0">
      <w:pPr>
        <w:pStyle w:val="a3"/>
        <w:numPr>
          <w:ilvl w:val="0"/>
          <w:numId w:val="36"/>
        </w:numPr>
        <w:spacing w:line="360" w:lineRule="auto"/>
        <w:ind w:firstLineChars="0"/>
      </w:pPr>
      <w:r>
        <w:t>顾客价值与顾客沟通</w:t>
      </w:r>
      <w:r w:rsidR="00BB22C0">
        <w:t>创新</w:t>
      </w:r>
    </w:p>
    <w:p w:rsidR="00BB22C0" w:rsidRDefault="0073740F" w:rsidP="00BB22C0">
      <w:pPr>
        <w:pStyle w:val="a3"/>
        <w:numPr>
          <w:ilvl w:val="0"/>
          <w:numId w:val="36"/>
        </w:numPr>
        <w:spacing w:line="360" w:lineRule="auto"/>
        <w:ind w:firstLineChars="0"/>
      </w:pPr>
      <w:r>
        <w:t>实战课堂</w:t>
      </w:r>
      <w:r>
        <w:rPr>
          <w:rFonts w:hint="eastAsia"/>
        </w:rPr>
        <w:t>：</w:t>
      </w:r>
      <w:r w:rsidR="00BB22C0">
        <w:t>让销售打动人心</w:t>
      </w:r>
      <w:r w:rsidR="00BB22C0">
        <w:rPr>
          <w:rFonts w:hint="eastAsia"/>
        </w:rPr>
        <w:t>——</w:t>
      </w:r>
      <w:r w:rsidR="00BB22C0">
        <w:t>左右脑表达技巧</w:t>
      </w:r>
    </w:p>
    <w:p w:rsidR="0073740F" w:rsidRPr="009875AB" w:rsidRDefault="00452D68" w:rsidP="0073740F">
      <w:pPr>
        <w:pStyle w:val="a3"/>
        <w:numPr>
          <w:ilvl w:val="0"/>
          <w:numId w:val="38"/>
        </w:numPr>
        <w:spacing w:line="360" w:lineRule="auto"/>
        <w:ind w:firstLineChars="0"/>
        <w:rPr>
          <w:rFonts w:ascii="黑体" w:eastAsia="黑体" w:hAnsi="黑体"/>
          <w:sz w:val="22"/>
        </w:rPr>
      </w:pPr>
      <w:r>
        <w:rPr>
          <w:rFonts w:ascii="黑体" w:eastAsia="黑体" w:hAnsi="黑体" w:hint="eastAsia"/>
          <w:sz w:val="22"/>
        </w:rPr>
        <w:t>渠道</w:t>
      </w:r>
      <w:r>
        <w:rPr>
          <w:rFonts w:ascii="黑体" w:eastAsia="黑体" w:hAnsi="黑体"/>
          <w:sz w:val="22"/>
        </w:rPr>
        <w:t>与</w:t>
      </w:r>
      <w:r w:rsidR="0073740F" w:rsidRPr="009875AB">
        <w:rPr>
          <w:rFonts w:ascii="黑体" w:eastAsia="黑体" w:hAnsi="黑体"/>
          <w:sz w:val="22"/>
        </w:rPr>
        <w:t>促销创新</w:t>
      </w:r>
    </w:p>
    <w:p w:rsidR="00452D68" w:rsidRDefault="00452D68" w:rsidP="0073740F">
      <w:pPr>
        <w:pStyle w:val="a3"/>
        <w:numPr>
          <w:ilvl w:val="0"/>
          <w:numId w:val="41"/>
        </w:numPr>
        <w:spacing w:line="360" w:lineRule="auto"/>
        <w:ind w:firstLineChars="0"/>
      </w:pPr>
      <w:r>
        <w:rPr>
          <w:rFonts w:hint="eastAsia"/>
        </w:rPr>
        <w:t>数字化</w:t>
      </w:r>
      <w:r>
        <w:t>、智能化时代的渠道</w:t>
      </w:r>
      <w:r>
        <w:rPr>
          <w:rFonts w:hint="eastAsia"/>
        </w:rPr>
        <w:t>管理</w:t>
      </w:r>
      <w:r>
        <w:t>创新</w:t>
      </w:r>
    </w:p>
    <w:p w:rsidR="006256D2" w:rsidRDefault="00452D68" w:rsidP="0073740F">
      <w:pPr>
        <w:pStyle w:val="a3"/>
        <w:numPr>
          <w:ilvl w:val="0"/>
          <w:numId w:val="41"/>
        </w:numPr>
        <w:spacing w:line="360" w:lineRule="auto"/>
        <w:ind w:firstLineChars="0"/>
      </w:pPr>
      <w:r>
        <w:rPr>
          <w:rFonts w:hint="eastAsia"/>
        </w:rPr>
        <w:t>差异化策略与创新</w:t>
      </w:r>
      <w:r>
        <w:t>技巧</w:t>
      </w:r>
    </w:p>
    <w:p w:rsidR="006256D2" w:rsidRDefault="006256D2" w:rsidP="00553B46">
      <w:pPr>
        <w:pStyle w:val="a3"/>
        <w:numPr>
          <w:ilvl w:val="1"/>
          <w:numId w:val="41"/>
        </w:numPr>
        <w:spacing w:line="360" w:lineRule="auto"/>
        <w:ind w:firstLineChars="0"/>
      </w:pPr>
      <w:r>
        <w:t>差异化营销的</w:t>
      </w:r>
      <w:r>
        <w:rPr>
          <w:rFonts w:hint="eastAsia"/>
        </w:rPr>
        <w:t>6</w:t>
      </w:r>
      <w:r>
        <w:rPr>
          <w:rFonts w:hint="eastAsia"/>
        </w:rPr>
        <w:t>个要素</w:t>
      </w:r>
    </w:p>
    <w:p w:rsidR="00040D9F" w:rsidRDefault="00AA481F" w:rsidP="00553B46">
      <w:pPr>
        <w:pStyle w:val="a3"/>
        <w:numPr>
          <w:ilvl w:val="1"/>
          <w:numId w:val="41"/>
        </w:numPr>
        <w:spacing w:line="360" w:lineRule="auto"/>
        <w:ind w:firstLineChars="0"/>
      </w:pPr>
      <w:r>
        <w:rPr>
          <w:rFonts w:hint="eastAsia"/>
        </w:rPr>
        <w:t>查找</w:t>
      </w:r>
      <w:r w:rsidR="00040D9F">
        <w:rPr>
          <w:rFonts w:hint="eastAsia"/>
        </w:rPr>
        <w:t>潜在的</w:t>
      </w:r>
      <w:r w:rsidR="00040D9F">
        <w:t>营销渠道</w:t>
      </w:r>
      <w:bookmarkStart w:id="0" w:name="_GoBack"/>
      <w:bookmarkEnd w:id="0"/>
    </w:p>
    <w:p w:rsidR="009B6521" w:rsidRDefault="009B6521" w:rsidP="0073740F">
      <w:pPr>
        <w:pStyle w:val="a3"/>
        <w:numPr>
          <w:ilvl w:val="0"/>
          <w:numId w:val="41"/>
        </w:numPr>
        <w:spacing w:line="360" w:lineRule="auto"/>
        <w:ind w:firstLineChars="0"/>
      </w:pPr>
      <w:r>
        <w:t>营销传播的渠道和方式创新</w:t>
      </w:r>
    </w:p>
    <w:p w:rsidR="00BB22C0" w:rsidRDefault="00BB22C0" w:rsidP="0073740F">
      <w:pPr>
        <w:pStyle w:val="a3"/>
        <w:numPr>
          <w:ilvl w:val="0"/>
          <w:numId w:val="41"/>
        </w:numPr>
        <w:spacing w:line="360" w:lineRule="auto"/>
        <w:ind w:firstLineChars="0"/>
      </w:pPr>
      <w:r>
        <w:rPr>
          <w:rFonts w:hint="eastAsia"/>
        </w:rPr>
        <w:t>品牌推广与产品展销创新技巧</w:t>
      </w:r>
    </w:p>
    <w:p w:rsidR="00BB22C0" w:rsidRPr="00700411" w:rsidRDefault="00BB22C0" w:rsidP="0073740F">
      <w:pPr>
        <w:pStyle w:val="a3"/>
        <w:numPr>
          <w:ilvl w:val="0"/>
          <w:numId w:val="41"/>
        </w:numPr>
        <w:spacing w:line="360" w:lineRule="auto"/>
        <w:ind w:firstLineChars="0"/>
      </w:pPr>
      <w:r w:rsidRPr="00700411">
        <w:t>新媒体营销</w:t>
      </w:r>
      <w:r>
        <w:t>创新</w:t>
      </w:r>
    </w:p>
    <w:p w:rsidR="00BB22C0" w:rsidRPr="00700411" w:rsidRDefault="00CC3E6C" w:rsidP="0073740F">
      <w:pPr>
        <w:pStyle w:val="a3"/>
        <w:numPr>
          <w:ilvl w:val="0"/>
          <w:numId w:val="41"/>
        </w:numPr>
        <w:spacing w:line="360" w:lineRule="auto"/>
        <w:ind w:firstLineChars="0"/>
      </w:pPr>
      <w:r>
        <w:rPr>
          <w:rFonts w:hint="eastAsia"/>
        </w:rPr>
        <w:t>情景课堂：</w:t>
      </w:r>
      <w:r w:rsidR="00553B46">
        <w:rPr>
          <w:rFonts w:hint="eastAsia"/>
        </w:rPr>
        <w:t>如何</w:t>
      </w:r>
      <w:r>
        <w:rPr>
          <w:rFonts w:hint="eastAsia"/>
        </w:rPr>
        <w:t>构思新媒体</w:t>
      </w:r>
      <w:r w:rsidR="00BB22C0" w:rsidRPr="00700411">
        <w:rPr>
          <w:rFonts w:hint="eastAsia"/>
        </w:rPr>
        <w:t>策划</w:t>
      </w:r>
      <w:r>
        <w:rPr>
          <w:rFonts w:hint="eastAsia"/>
        </w:rPr>
        <w:t>创意</w:t>
      </w:r>
    </w:p>
    <w:p w:rsidR="009875AB" w:rsidRPr="0073740F" w:rsidRDefault="00BB22C0" w:rsidP="00A10C44">
      <w:pPr>
        <w:pStyle w:val="a3"/>
        <w:numPr>
          <w:ilvl w:val="0"/>
          <w:numId w:val="41"/>
        </w:numPr>
        <w:spacing w:line="360" w:lineRule="auto"/>
        <w:ind w:firstLineChars="0"/>
      </w:pPr>
      <w:r>
        <w:rPr>
          <w:rFonts w:hint="eastAsia"/>
        </w:rPr>
        <w:t>实战课堂：</w:t>
      </w:r>
      <w:r w:rsidRPr="00700411">
        <w:rPr>
          <w:rFonts w:hint="eastAsia"/>
        </w:rPr>
        <w:t>实现持续销售的</w:t>
      </w:r>
      <w:r w:rsidRPr="00700411">
        <w:rPr>
          <w:rFonts w:hint="eastAsia"/>
        </w:rPr>
        <w:t>6</w:t>
      </w:r>
      <w:r w:rsidRPr="00700411">
        <w:rPr>
          <w:rFonts w:hint="eastAsia"/>
        </w:rPr>
        <w:t>个技巧</w:t>
      </w:r>
    </w:p>
    <w:p w:rsidR="00C71850" w:rsidRDefault="006256D2" w:rsidP="006256D2">
      <w:pPr>
        <w:pStyle w:val="a3"/>
        <w:numPr>
          <w:ilvl w:val="0"/>
          <w:numId w:val="38"/>
        </w:numPr>
        <w:spacing w:line="360" w:lineRule="auto"/>
        <w:ind w:firstLineChars="0"/>
        <w:rPr>
          <w:rFonts w:ascii="黑体" w:eastAsia="黑体" w:hAnsi="黑体"/>
          <w:sz w:val="22"/>
        </w:rPr>
      </w:pPr>
      <w:r>
        <w:rPr>
          <w:rFonts w:ascii="黑体" w:eastAsia="黑体" w:hAnsi="黑体"/>
          <w:sz w:val="22"/>
        </w:rPr>
        <w:t>营销管理创新</w:t>
      </w:r>
    </w:p>
    <w:p w:rsidR="009B6521" w:rsidRDefault="009B6521" w:rsidP="009B6521">
      <w:pPr>
        <w:pStyle w:val="a3"/>
        <w:numPr>
          <w:ilvl w:val="0"/>
          <w:numId w:val="42"/>
        </w:numPr>
        <w:spacing w:line="360" w:lineRule="auto"/>
        <w:ind w:firstLineChars="0"/>
        <w:rPr>
          <w:rFonts w:asciiTheme="minorEastAsia" w:hAnsiTheme="minorEastAsia"/>
          <w:sz w:val="22"/>
        </w:rPr>
      </w:pPr>
      <w:r w:rsidRPr="009B6521">
        <w:rPr>
          <w:rFonts w:asciiTheme="minorEastAsia" w:hAnsiTheme="minorEastAsia"/>
          <w:sz w:val="22"/>
        </w:rPr>
        <w:t>激发营销团队的创新活力</w:t>
      </w:r>
    </w:p>
    <w:p w:rsidR="009B6521" w:rsidRPr="009B6521" w:rsidRDefault="009B6521" w:rsidP="009B6521">
      <w:pPr>
        <w:pStyle w:val="a3"/>
        <w:numPr>
          <w:ilvl w:val="0"/>
          <w:numId w:val="42"/>
        </w:numPr>
        <w:spacing w:line="360" w:lineRule="auto"/>
        <w:ind w:firstLineChars="0"/>
        <w:rPr>
          <w:rFonts w:asciiTheme="minorEastAsia" w:hAnsiTheme="minorEastAsia"/>
          <w:sz w:val="22"/>
        </w:rPr>
      </w:pPr>
      <w:r>
        <w:rPr>
          <w:rFonts w:asciiTheme="minorEastAsia" w:hAnsiTheme="minorEastAsia"/>
          <w:sz w:val="22"/>
        </w:rPr>
        <w:t>如何激发营销人员的工作创造力</w:t>
      </w:r>
      <w:r>
        <w:rPr>
          <w:rFonts w:asciiTheme="minorEastAsia" w:hAnsiTheme="minorEastAsia" w:hint="eastAsia"/>
          <w:sz w:val="22"/>
        </w:rPr>
        <w:t>？</w:t>
      </w:r>
    </w:p>
    <w:p w:rsidR="009B6521" w:rsidRPr="009B6521" w:rsidRDefault="009B6521" w:rsidP="009B6521">
      <w:pPr>
        <w:pStyle w:val="a3"/>
        <w:numPr>
          <w:ilvl w:val="0"/>
          <w:numId w:val="42"/>
        </w:numPr>
        <w:spacing w:line="360" w:lineRule="auto"/>
        <w:ind w:firstLineChars="0"/>
        <w:rPr>
          <w:rFonts w:asciiTheme="minorEastAsia" w:hAnsiTheme="minorEastAsia"/>
          <w:sz w:val="22"/>
        </w:rPr>
      </w:pPr>
      <w:r w:rsidRPr="009B6521">
        <w:rPr>
          <w:rFonts w:asciiTheme="minorEastAsia" w:hAnsiTheme="minorEastAsia"/>
          <w:sz w:val="22"/>
        </w:rPr>
        <w:t>设计销售团队</w:t>
      </w:r>
    </w:p>
    <w:p w:rsidR="009B6521" w:rsidRPr="009B6521" w:rsidRDefault="009B6521" w:rsidP="009B6521">
      <w:pPr>
        <w:pStyle w:val="a3"/>
        <w:numPr>
          <w:ilvl w:val="0"/>
          <w:numId w:val="42"/>
        </w:numPr>
        <w:spacing w:line="360" w:lineRule="auto"/>
        <w:ind w:firstLineChars="0"/>
        <w:rPr>
          <w:rFonts w:asciiTheme="minorEastAsia" w:hAnsiTheme="minorEastAsia"/>
          <w:sz w:val="22"/>
        </w:rPr>
      </w:pPr>
      <w:r w:rsidRPr="009B6521">
        <w:rPr>
          <w:rFonts w:asciiTheme="minorEastAsia" w:hAnsiTheme="minorEastAsia"/>
          <w:sz w:val="22"/>
        </w:rPr>
        <w:t>管理销售团队</w:t>
      </w:r>
    </w:p>
    <w:p w:rsidR="009B6521" w:rsidRDefault="00CC3E6C" w:rsidP="009B6521">
      <w:pPr>
        <w:pStyle w:val="a3"/>
        <w:numPr>
          <w:ilvl w:val="0"/>
          <w:numId w:val="42"/>
        </w:numPr>
        <w:spacing w:line="360" w:lineRule="auto"/>
        <w:ind w:firstLineChars="0"/>
        <w:rPr>
          <w:rFonts w:asciiTheme="minorEastAsia" w:hAnsiTheme="minorEastAsia"/>
          <w:sz w:val="22"/>
        </w:rPr>
      </w:pPr>
      <w:r>
        <w:rPr>
          <w:rFonts w:asciiTheme="minorEastAsia" w:hAnsiTheme="minorEastAsia"/>
          <w:sz w:val="22"/>
        </w:rPr>
        <w:t>营销执行和控制</w:t>
      </w:r>
      <w:r w:rsidR="009B6521" w:rsidRPr="009B6521">
        <w:rPr>
          <w:rFonts w:asciiTheme="minorEastAsia" w:hAnsiTheme="minorEastAsia"/>
          <w:sz w:val="22"/>
        </w:rPr>
        <w:t>创新</w:t>
      </w:r>
    </w:p>
    <w:p w:rsidR="009B6521" w:rsidRDefault="001F15F3" w:rsidP="009B6521">
      <w:pPr>
        <w:pStyle w:val="a3"/>
        <w:numPr>
          <w:ilvl w:val="0"/>
          <w:numId w:val="42"/>
        </w:numPr>
        <w:spacing w:line="360" w:lineRule="auto"/>
        <w:ind w:firstLineChars="0"/>
        <w:rPr>
          <w:rFonts w:asciiTheme="minorEastAsia" w:hAnsiTheme="minorEastAsia"/>
          <w:sz w:val="22"/>
        </w:rPr>
      </w:pPr>
      <w:r>
        <w:rPr>
          <w:rFonts w:asciiTheme="minorEastAsia" w:hAnsiTheme="minorEastAsia" w:hint="eastAsia"/>
          <w:sz w:val="22"/>
        </w:rPr>
        <w:t>实务课堂：如何发挥销售创新的乘数效应</w:t>
      </w:r>
      <w:r w:rsidR="009B6521">
        <w:rPr>
          <w:rFonts w:asciiTheme="minorEastAsia" w:hAnsiTheme="minorEastAsia" w:hint="eastAsia"/>
          <w:sz w:val="22"/>
        </w:rPr>
        <w:t>？</w:t>
      </w:r>
    </w:p>
    <w:p w:rsidR="006E3E8D" w:rsidRDefault="006E3E8D" w:rsidP="006E3E8D">
      <w:pPr>
        <w:spacing w:line="360" w:lineRule="auto"/>
        <w:rPr>
          <w:rFonts w:asciiTheme="minorEastAsia" w:hAnsiTheme="minorEastAsia"/>
          <w:sz w:val="22"/>
        </w:rPr>
      </w:pPr>
    </w:p>
    <w:p w:rsidR="006E3E8D" w:rsidRDefault="006E3E8D" w:rsidP="006E3E8D">
      <w:pPr>
        <w:spacing w:line="360" w:lineRule="auto"/>
        <w:jc w:val="center"/>
        <w:rPr>
          <w:rFonts w:ascii="微软雅黑" w:eastAsia="微软雅黑" w:hAnsi="微软雅黑"/>
          <w:b/>
          <w:color w:val="FF0000"/>
          <w:sz w:val="24"/>
        </w:rPr>
      </w:pPr>
      <w:r w:rsidRPr="006E3E8D">
        <w:rPr>
          <w:rFonts w:ascii="微软雅黑" w:eastAsia="微软雅黑" w:hAnsi="微软雅黑"/>
          <w:b/>
          <w:color w:val="FF0000"/>
          <w:sz w:val="24"/>
        </w:rPr>
        <w:t>营销创新</w:t>
      </w:r>
      <w:r w:rsidR="00A8473C">
        <w:rPr>
          <w:rFonts w:ascii="微软雅黑" w:eastAsia="微软雅黑" w:hAnsi="微软雅黑"/>
          <w:b/>
          <w:color w:val="FF0000"/>
          <w:sz w:val="24"/>
        </w:rPr>
        <w:t>相关课程培训</w:t>
      </w:r>
      <w:r w:rsidRPr="006E3E8D">
        <w:rPr>
          <w:rFonts w:ascii="微软雅黑" w:eastAsia="微软雅黑" w:hAnsi="微软雅黑"/>
          <w:b/>
          <w:color w:val="FF0000"/>
          <w:sz w:val="24"/>
        </w:rPr>
        <w:t>案例</w:t>
      </w:r>
    </w:p>
    <w:tbl>
      <w:tblPr>
        <w:tblStyle w:val="a6"/>
        <w:tblW w:w="10110" w:type="dxa"/>
        <w:jc w:val="center"/>
        <w:tblBorders>
          <w:insideH w:val="single" w:sz="6" w:space="0" w:color="auto"/>
          <w:insideV w:val="single" w:sz="6" w:space="0" w:color="auto"/>
        </w:tblBorders>
        <w:shd w:val="clear" w:color="auto" w:fill="E2EFD9" w:themeFill="accent6" w:themeFillTint="33"/>
        <w:tblLayout w:type="fixed"/>
        <w:tblLook w:val="04A0" w:firstRow="1" w:lastRow="0" w:firstColumn="1" w:lastColumn="0" w:noHBand="0" w:noVBand="1"/>
      </w:tblPr>
      <w:tblGrid>
        <w:gridCol w:w="3256"/>
        <w:gridCol w:w="3439"/>
        <w:gridCol w:w="3415"/>
      </w:tblGrid>
      <w:tr w:rsidR="00A8473C" w:rsidRPr="001035E9" w:rsidTr="00C04F81">
        <w:trPr>
          <w:jc w:val="center"/>
        </w:trPr>
        <w:tc>
          <w:tcPr>
            <w:tcW w:w="3256" w:type="dxa"/>
            <w:shd w:val="clear" w:color="auto" w:fill="E2EFD9" w:themeFill="accent6" w:themeFillTint="33"/>
          </w:tcPr>
          <w:p w:rsidR="00A8473C" w:rsidRPr="001035E9" w:rsidRDefault="00A8473C" w:rsidP="00C04F81">
            <w:pPr>
              <w:spacing w:line="360" w:lineRule="auto"/>
              <w:ind w:rightChars="145" w:right="304"/>
              <w:rPr>
                <w:rFonts w:ascii="微软雅黑" w:eastAsia="微软雅黑" w:hAnsi="微软雅黑"/>
                <w:snapToGrid w:val="0"/>
                <w:color w:val="000000"/>
                <w:szCs w:val="21"/>
              </w:rPr>
            </w:pPr>
            <w:r w:rsidRPr="001035E9">
              <w:rPr>
                <w:rFonts w:ascii="微软雅黑" w:eastAsia="微软雅黑" w:hAnsi="微软雅黑"/>
                <w:noProof/>
                <w:szCs w:val="21"/>
              </w:rPr>
              <w:lastRenderedPageBreak/>
              <w:drawing>
                <wp:inline distT="0" distB="0" distL="0" distR="0" wp14:anchorId="3E9FBC48" wp14:editId="1106ED3A">
                  <wp:extent cx="1895475" cy="1421163"/>
                  <wp:effectExtent l="0" t="0" r="0" b="7620"/>
                  <wp:docPr id="9" name="图片 9" descr="G:\01柳瑞军培训照片\20120817北大营销总裁班《营销创新》\调整大小 20120817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01柳瑞军培训照片\20120817北大营销总裁班《营销创新》\调整大小 2012081702.JPG"/>
                          <pic:cNvPicPr>
                            <a:picLocks noChangeAspect="1" noChangeArrowheads="1"/>
                          </pic:cNvPicPr>
                        </pic:nvPicPr>
                        <pic:blipFill>
                          <a:blip r:embed="rId7" cstate="email">
                            <a:extLst>
                              <a:ext uri="{28A0092B-C50C-407E-A947-70E740481C1C}">
                                <a14:useLocalDpi xmlns:a14="http://schemas.microsoft.com/office/drawing/2010/main"/>
                              </a:ext>
                            </a:extLst>
                          </a:blip>
                          <a:srcRect/>
                          <a:stretch>
                            <a:fillRect/>
                          </a:stretch>
                        </pic:blipFill>
                        <pic:spPr bwMode="auto">
                          <a:xfrm>
                            <a:off x="0" y="0"/>
                            <a:ext cx="1913337" cy="1434555"/>
                          </a:xfrm>
                          <a:prstGeom prst="rect">
                            <a:avLst/>
                          </a:prstGeom>
                          <a:noFill/>
                          <a:ln>
                            <a:noFill/>
                          </a:ln>
                        </pic:spPr>
                      </pic:pic>
                    </a:graphicData>
                  </a:graphic>
                </wp:inline>
              </w:drawing>
            </w:r>
          </w:p>
          <w:p w:rsidR="00A8473C" w:rsidRPr="001035E9" w:rsidRDefault="00A8473C" w:rsidP="00C04F81">
            <w:pPr>
              <w:spacing w:line="360" w:lineRule="auto"/>
              <w:ind w:rightChars="145" w:right="304"/>
              <w:jc w:val="center"/>
              <w:rPr>
                <w:rFonts w:ascii="微软雅黑" w:eastAsia="微软雅黑" w:hAnsi="微软雅黑"/>
                <w:snapToGrid w:val="0"/>
                <w:color w:val="000000"/>
                <w:szCs w:val="21"/>
              </w:rPr>
            </w:pPr>
            <w:r w:rsidRPr="001035E9">
              <w:rPr>
                <w:rFonts w:ascii="微软雅黑" w:eastAsia="微软雅黑" w:hAnsi="微软雅黑"/>
                <w:snapToGrid w:val="0"/>
                <w:color w:val="000000"/>
                <w:szCs w:val="21"/>
              </w:rPr>
              <w:t>北大营销总裁班</w:t>
            </w:r>
            <w:r>
              <w:rPr>
                <w:rFonts w:ascii="微软雅黑" w:eastAsia="微软雅黑" w:hAnsi="微软雅黑"/>
                <w:snapToGrid w:val="0"/>
                <w:color w:val="000000"/>
                <w:szCs w:val="21"/>
              </w:rPr>
              <w:t>·</w:t>
            </w:r>
            <w:r w:rsidRPr="001035E9">
              <w:rPr>
                <w:rFonts w:ascii="微软雅黑" w:eastAsia="微软雅黑" w:hAnsi="微软雅黑"/>
                <w:snapToGrid w:val="0"/>
                <w:color w:val="000000"/>
                <w:szCs w:val="21"/>
              </w:rPr>
              <w:t>营销创新</w:t>
            </w:r>
          </w:p>
        </w:tc>
        <w:tc>
          <w:tcPr>
            <w:tcW w:w="3439" w:type="dxa"/>
            <w:shd w:val="clear" w:color="auto" w:fill="E2EFD9" w:themeFill="accent6" w:themeFillTint="33"/>
          </w:tcPr>
          <w:p w:rsidR="00A8473C" w:rsidRDefault="00AB4D31" w:rsidP="00C04F81">
            <w:pPr>
              <w:spacing w:line="360" w:lineRule="auto"/>
              <w:ind w:rightChars="145" w:right="304"/>
              <w:rPr>
                <w:rFonts w:ascii="微软雅黑" w:eastAsia="微软雅黑" w:hAnsi="微软雅黑"/>
                <w:snapToGrid w:val="0"/>
                <w:color w:val="000000"/>
                <w:szCs w:val="21"/>
              </w:rPr>
            </w:pPr>
            <w:r>
              <w:rPr>
                <w:noProof/>
              </w:rPr>
              <w:drawing>
                <wp:inline distT="0" distB="0" distL="0" distR="0" wp14:anchorId="468DD028" wp14:editId="49776719">
                  <wp:extent cx="2031365" cy="1421130"/>
                  <wp:effectExtent l="0" t="0" r="6985" b="762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email">
                            <a:extLst>
                              <a:ext uri="{28A0092B-C50C-407E-A947-70E740481C1C}">
                                <a14:useLocalDpi xmlns:a14="http://schemas.microsoft.com/office/drawing/2010/main"/>
                              </a:ext>
                            </a:extLst>
                          </a:blip>
                          <a:stretch>
                            <a:fillRect/>
                          </a:stretch>
                        </pic:blipFill>
                        <pic:spPr>
                          <a:xfrm>
                            <a:off x="0" y="0"/>
                            <a:ext cx="2031365" cy="1421130"/>
                          </a:xfrm>
                          <a:prstGeom prst="rect">
                            <a:avLst/>
                          </a:prstGeom>
                        </pic:spPr>
                      </pic:pic>
                    </a:graphicData>
                  </a:graphic>
                </wp:inline>
              </w:drawing>
            </w:r>
          </w:p>
          <w:p w:rsidR="00A8473C" w:rsidRPr="001035E9" w:rsidRDefault="00AB4D31" w:rsidP="00C04F81">
            <w:pPr>
              <w:spacing w:line="360" w:lineRule="auto"/>
              <w:ind w:rightChars="145" w:right="304"/>
              <w:jc w:val="center"/>
              <w:rPr>
                <w:rFonts w:ascii="微软雅黑" w:eastAsia="微软雅黑" w:hAnsi="微软雅黑"/>
                <w:snapToGrid w:val="0"/>
                <w:color w:val="000000"/>
                <w:szCs w:val="21"/>
              </w:rPr>
            </w:pPr>
            <w:r w:rsidRPr="00F83644">
              <w:rPr>
                <w:rFonts w:ascii="微软雅黑" w:eastAsia="微软雅黑" w:hAnsi="微软雅黑"/>
                <w:noProof/>
              </w:rPr>
              <w:t>华泰保险总公司</w:t>
            </w:r>
            <w:r>
              <w:rPr>
                <w:rFonts w:ascii="微软雅黑" w:eastAsia="微软雅黑" w:hAnsi="微软雅黑"/>
                <w:noProof/>
              </w:rPr>
              <w:t>·</w:t>
            </w:r>
            <w:r w:rsidRPr="00F83644">
              <w:rPr>
                <w:rFonts w:ascii="微软雅黑" w:eastAsia="微软雅黑" w:hAnsi="微软雅黑"/>
                <w:noProof/>
              </w:rPr>
              <w:t>系统管理创新</w:t>
            </w:r>
          </w:p>
        </w:tc>
        <w:tc>
          <w:tcPr>
            <w:tcW w:w="3415" w:type="dxa"/>
            <w:shd w:val="clear" w:color="auto" w:fill="E2EFD9" w:themeFill="accent6" w:themeFillTint="33"/>
          </w:tcPr>
          <w:p w:rsidR="00A8473C" w:rsidRDefault="00AB4D31" w:rsidP="00AB4D31">
            <w:pPr>
              <w:spacing w:line="360" w:lineRule="auto"/>
              <w:ind w:rightChars="145" w:right="304"/>
              <w:jc w:val="center"/>
              <w:rPr>
                <w:rFonts w:ascii="微软雅黑" w:eastAsia="微软雅黑" w:hAnsi="微软雅黑"/>
                <w:snapToGrid w:val="0"/>
                <w:color w:val="000000"/>
                <w:szCs w:val="21"/>
              </w:rPr>
            </w:pPr>
            <w:r w:rsidRPr="0021128C">
              <w:rPr>
                <w:rFonts w:ascii="微软雅黑" w:eastAsia="微软雅黑" w:hAnsi="微软雅黑"/>
                <w:noProof/>
              </w:rPr>
              <w:drawing>
                <wp:inline distT="0" distB="0" distL="0" distR="0" wp14:anchorId="454D5FB0" wp14:editId="445CBD9A">
                  <wp:extent cx="2046605" cy="1438275"/>
                  <wp:effectExtent l="0" t="0" r="0" b="952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email">
                            <a:extLst>
                              <a:ext uri="{28A0092B-C50C-407E-A947-70E740481C1C}">
                                <a14:useLocalDpi xmlns:a14="http://schemas.microsoft.com/office/drawing/2010/main"/>
                              </a:ext>
                            </a:extLst>
                          </a:blip>
                          <a:stretch>
                            <a:fillRect/>
                          </a:stretch>
                        </pic:blipFill>
                        <pic:spPr>
                          <a:xfrm>
                            <a:off x="0" y="0"/>
                            <a:ext cx="2046605" cy="1438275"/>
                          </a:xfrm>
                          <a:prstGeom prst="rect">
                            <a:avLst/>
                          </a:prstGeom>
                        </pic:spPr>
                      </pic:pic>
                    </a:graphicData>
                  </a:graphic>
                </wp:inline>
              </w:drawing>
            </w:r>
          </w:p>
          <w:p w:rsidR="00A8473C" w:rsidRPr="001035E9" w:rsidRDefault="00AB4D31" w:rsidP="00AB4D31">
            <w:pPr>
              <w:spacing w:line="360" w:lineRule="auto"/>
              <w:jc w:val="center"/>
              <w:rPr>
                <w:rFonts w:ascii="微软雅黑" w:eastAsia="微软雅黑" w:hAnsi="微软雅黑"/>
                <w:snapToGrid w:val="0"/>
                <w:color w:val="000000"/>
                <w:szCs w:val="21"/>
              </w:rPr>
            </w:pPr>
            <w:r w:rsidRPr="0021128C">
              <w:rPr>
                <w:rFonts w:ascii="微软雅黑" w:eastAsia="微软雅黑" w:hAnsi="微软雅黑"/>
                <w:noProof/>
              </w:rPr>
              <w:t>山东中慧</w:t>
            </w:r>
            <w:r>
              <w:rPr>
                <w:rFonts w:ascii="微软雅黑" w:eastAsia="微软雅黑" w:hAnsi="微软雅黑"/>
                <w:noProof/>
              </w:rPr>
              <w:t>集团·</w:t>
            </w:r>
            <w:r w:rsidRPr="0021128C">
              <w:rPr>
                <w:rFonts w:ascii="微软雅黑" w:eastAsia="微软雅黑" w:hAnsi="微软雅黑"/>
                <w:noProof/>
              </w:rPr>
              <w:t>营销转型</w:t>
            </w:r>
            <w:r>
              <w:rPr>
                <w:rFonts w:ascii="微软雅黑" w:eastAsia="微软雅黑" w:hAnsi="微软雅黑"/>
                <w:noProof/>
              </w:rPr>
              <w:t>与</w:t>
            </w:r>
            <w:r w:rsidRPr="0021128C">
              <w:rPr>
                <w:rFonts w:ascii="微软雅黑" w:eastAsia="微软雅黑" w:hAnsi="微软雅黑"/>
                <w:noProof/>
              </w:rPr>
              <w:t>创新</w:t>
            </w:r>
          </w:p>
        </w:tc>
      </w:tr>
      <w:tr w:rsidR="001A2588" w:rsidRPr="001A2588" w:rsidTr="00C04F81">
        <w:trPr>
          <w:jc w:val="center"/>
        </w:trPr>
        <w:tc>
          <w:tcPr>
            <w:tcW w:w="3256" w:type="dxa"/>
            <w:shd w:val="clear" w:color="auto" w:fill="E2EFD9" w:themeFill="accent6" w:themeFillTint="33"/>
          </w:tcPr>
          <w:p w:rsidR="001A2588" w:rsidRPr="001A2588" w:rsidRDefault="001A2588" w:rsidP="001A2588">
            <w:pPr>
              <w:spacing w:line="360" w:lineRule="auto"/>
              <w:ind w:rightChars="145" w:right="304"/>
              <w:jc w:val="center"/>
              <w:rPr>
                <w:rFonts w:ascii="华文细黑" w:eastAsia="华文细黑" w:hAnsi="华文细黑"/>
                <w:noProof/>
                <w:szCs w:val="21"/>
              </w:rPr>
            </w:pPr>
            <w:r w:rsidRPr="001A2588">
              <w:rPr>
                <w:rFonts w:ascii="华文细黑" w:eastAsia="华文细黑" w:hAnsi="华文细黑"/>
                <w:noProof/>
              </w:rPr>
              <w:drawing>
                <wp:inline distT="0" distB="0" distL="0" distR="0" wp14:anchorId="637C1CD7" wp14:editId="442D473B">
                  <wp:extent cx="1930400" cy="143256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930400" cy="1432560"/>
                          </a:xfrm>
                          <a:prstGeom prst="rect">
                            <a:avLst/>
                          </a:prstGeom>
                        </pic:spPr>
                      </pic:pic>
                    </a:graphicData>
                  </a:graphic>
                </wp:inline>
              </w:drawing>
            </w:r>
          </w:p>
          <w:p w:rsidR="001A2588" w:rsidRDefault="001A2588" w:rsidP="001A2588">
            <w:pPr>
              <w:spacing w:line="360" w:lineRule="auto"/>
              <w:ind w:rightChars="145" w:right="304"/>
              <w:jc w:val="center"/>
              <w:rPr>
                <w:rFonts w:ascii="华文细黑" w:eastAsia="华文细黑" w:hAnsi="华文细黑"/>
                <w:noProof/>
                <w:szCs w:val="21"/>
              </w:rPr>
            </w:pPr>
            <w:r w:rsidRPr="001A2588">
              <w:rPr>
                <w:rFonts w:ascii="华文细黑" w:eastAsia="华文细黑" w:hAnsi="华文细黑"/>
                <w:noProof/>
                <w:szCs w:val="21"/>
              </w:rPr>
              <w:t>保定乾坤福公司</w:t>
            </w:r>
          </w:p>
          <w:p w:rsidR="001A2588" w:rsidRPr="001A2588" w:rsidRDefault="001A2588" w:rsidP="001A2588">
            <w:pPr>
              <w:spacing w:line="360" w:lineRule="auto"/>
              <w:ind w:rightChars="145" w:right="304"/>
              <w:jc w:val="center"/>
              <w:rPr>
                <w:rFonts w:ascii="华文细黑" w:eastAsia="华文细黑" w:hAnsi="华文细黑"/>
                <w:noProof/>
                <w:szCs w:val="21"/>
              </w:rPr>
            </w:pPr>
            <w:r>
              <w:rPr>
                <w:rFonts w:ascii="华文细黑" w:eastAsia="华文细黑" w:hAnsi="华文细黑" w:hint="eastAsia"/>
                <w:noProof/>
                <w:szCs w:val="21"/>
              </w:rPr>
              <w:t>《</w:t>
            </w:r>
            <w:r w:rsidRPr="001A2588">
              <w:rPr>
                <w:rFonts w:ascii="华文细黑" w:eastAsia="华文细黑" w:hAnsi="华文细黑"/>
                <w:noProof/>
                <w:szCs w:val="21"/>
              </w:rPr>
              <w:t>营销</w:t>
            </w:r>
            <w:r>
              <w:rPr>
                <w:rFonts w:ascii="华文细黑" w:eastAsia="华文细黑" w:hAnsi="华文细黑"/>
                <w:noProof/>
                <w:szCs w:val="21"/>
              </w:rPr>
              <w:t>思维突破与工作</w:t>
            </w:r>
            <w:r w:rsidRPr="001A2588">
              <w:rPr>
                <w:rFonts w:ascii="华文细黑" w:eastAsia="华文细黑" w:hAnsi="华文细黑"/>
                <w:noProof/>
                <w:szCs w:val="21"/>
              </w:rPr>
              <w:t>创新</w:t>
            </w:r>
            <w:r>
              <w:rPr>
                <w:rFonts w:ascii="华文细黑" w:eastAsia="华文细黑" w:hAnsi="华文细黑" w:hint="eastAsia"/>
                <w:noProof/>
                <w:szCs w:val="21"/>
              </w:rPr>
              <w:t>》</w:t>
            </w:r>
          </w:p>
        </w:tc>
        <w:tc>
          <w:tcPr>
            <w:tcW w:w="3439" w:type="dxa"/>
            <w:shd w:val="clear" w:color="auto" w:fill="E2EFD9" w:themeFill="accent6" w:themeFillTint="33"/>
          </w:tcPr>
          <w:p w:rsidR="001A2588" w:rsidRPr="001A2588" w:rsidRDefault="001A2588" w:rsidP="001A2588">
            <w:pPr>
              <w:spacing w:line="360" w:lineRule="auto"/>
              <w:ind w:rightChars="145" w:right="304"/>
              <w:jc w:val="center"/>
              <w:rPr>
                <w:rFonts w:ascii="华文细黑" w:eastAsia="华文细黑" w:hAnsi="华文细黑"/>
                <w:noProof/>
              </w:rPr>
            </w:pPr>
            <w:r w:rsidRPr="001A2588">
              <w:rPr>
                <w:rFonts w:ascii="华文细黑" w:eastAsia="华文细黑" w:hAnsi="华文细黑"/>
                <w:noProof/>
              </w:rPr>
              <w:drawing>
                <wp:inline distT="0" distB="0" distL="0" distR="0" wp14:anchorId="7F374992" wp14:editId="543C0B49">
                  <wp:extent cx="2046605" cy="14325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2046605" cy="1432560"/>
                          </a:xfrm>
                          <a:prstGeom prst="rect">
                            <a:avLst/>
                          </a:prstGeom>
                        </pic:spPr>
                      </pic:pic>
                    </a:graphicData>
                  </a:graphic>
                </wp:inline>
              </w:drawing>
            </w:r>
          </w:p>
          <w:p w:rsidR="001A2588" w:rsidRPr="001A2588" w:rsidRDefault="001A2588" w:rsidP="001A2588">
            <w:pPr>
              <w:spacing w:line="360" w:lineRule="auto"/>
              <w:ind w:rightChars="145" w:right="304"/>
              <w:jc w:val="center"/>
              <w:rPr>
                <w:rFonts w:ascii="华文细黑" w:eastAsia="华文细黑" w:hAnsi="华文细黑"/>
                <w:noProof/>
              </w:rPr>
            </w:pPr>
            <w:r w:rsidRPr="001A2588">
              <w:rPr>
                <w:rFonts w:ascii="华文细黑" w:eastAsia="华文细黑" w:hAnsi="华文细黑"/>
                <w:noProof/>
              </w:rPr>
              <w:t>新华保险湖北分公司</w:t>
            </w:r>
          </w:p>
          <w:p w:rsidR="001A2588" w:rsidRPr="001A2588" w:rsidRDefault="001A2588" w:rsidP="001A2588">
            <w:pPr>
              <w:spacing w:line="360" w:lineRule="auto"/>
              <w:ind w:rightChars="145" w:right="304"/>
              <w:jc w:val="center"/>
              <w:rPr>
                <w:rFonts w:ascii="华文细黑" w:eastAsia="华文细黑" w:hAnsi="华文细黑"/>
                <w:noProof/>
              </w:rPr>
            </w:pPr>
            <w:r w:rsidRPr="001A2588">
              <w:rPr>
                <w:rFonts w:ascii="华文细黑" w:eastAsia="华文细黑" w:hAnsi="华文细黑" w:hint="eastAsia"/>
                <w:noProof/>
              </w:rPr>
              <w:t>《营销团队执行力与工作创新》</w:t>
            </w:r>
          </w:p>
        </w:tc>
        <w:tc>
          <w:tcPr>
            <w:tcW w:w="3415" w:type="dxa"/>
            <w:shd w:val="clear" w:color="auto" w:fill="E2EFD9" w:themeFill="accent6" w:themeFillTint="33"/>
          </w:tcPr>
          <w:p w:rsidR="001A2588" w:rsidRDefault="001A2588" w:rsidP="001A2588">
            <w:pPr>
              <w:spacing w:line="360" w:lineRule="auto"/>
              <w:ind w:rightChars="145" w:right="304"/>
              <w:jc w:val="center"/>
              <w:rPr>
                <w:rFonts w:ascii="华文细黑" w:eastAsia="华文细黑" w:hAnsi="华文细黑"/>
                <w:noProof/>
              </w:rPr>
            </w:pPr>
            <w:r>
              <w:rPr>
                <w:noProof/>
              </w:rPr>
              <w:drawing>
                <wp:inline distT="0" distB="0" distL="0" distR="0" wp14:anchorId="5646C67C" wp14:editId="56DF5EB0">
                  <wp:extent cx="2031365" cy="1432560"/>
                  <wp:effectExtent l="0" t="0" r="698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2031365" cy="1432560"/>
                          </a:xfrm>
                          <a:prstGeom prst="rect">
                            <a:avLst/>
                          </a:prstGeom>
                        </pic:spPr>
                      </pic:pic>
                    </a:graphicData>
                  </a:graphic>
                </wp:inline>
              </w:drawing>
            </w:r>
          </w:p>
          <w:p w:rsidR="001A2588" w:rsidRPr="001A2588" w:rsidRDefault="001A2588" w:rsidP="000F3738">
            <w:pPr>
              <w:spacing w:line="360" w:lineRule="auto"/>
              <w:ind w:rightChars="145" w:right="304"/>
              <w:jc w:val="center"/>
              <w:rPr>
                <w:rFonts w:ascii="华文细黑" w:eastAsia="华文细黑" w:hAnsi="华文细黑"/>
                <w:noProof/>
              </w:rPr>
            </w:pPr>
            <w:r>
              <w:rPr>
                <w:rFonts w:ascii="华文细黑" w:eastAsia="华文细黑" w:hAnsi="华文细黑"/>
                <w:noProof/>
              </w:rPr>
              <w:t>内蒙古公开课</w:t>
            </w:r>
            <w:r>
              <w:rPr>
                <w:rFonts w:ascii="华文细黑" w:eastAsia="华文细黑" w:hAnsi="华文细黑"/>
                <w:noProof/>
              </w:rPr>
              <w:br/>
            </w:r>
            <w:r w:rsidR="000F3738">
              <w:rPr>
                <w:rFonts w:ascii="华文细黑" w:eastAsia="华文细黑" w:hAnsi="华文细黑" w:hint="eastAsia"/>
                <w:noProof/>
              </w:rPr>
              <w:t>《</w:t>
            </w:r>
            <w:r w:rsidR="000F3738">
              <w:rPr>
                <w:rFonts w:ascii="华文细黑" w:eastAsia="华文细黑" w:hAnsi="华文细黑"/>
                <w:noProof/>
              </w:rPr>
              <w:t>商业模式转型与营销创新</w:t>
            </w:r>
            <w:r w:rsidR="000F3738">
              <w:rPr>
                <w:rFonts w:ascii="华文细黑" w:eastAsia="华文细黑" w:hAnsi="华文细黑" w:hint="eastAsia"/>
                <w:noProof/>
              </w:rPr>
              <w:t>》</w:t>
            </w:r>
          </w:p>
        </w:tc>
      </w:tr>
      <w:tr w:rsidR="00A8473C" w:rsidRPr="001035E9" w:rsidTr="00C04F81">
        <w:trPr>
          <w:jc w:val="center"/>
        </w:trPr>
        <w:tc>
          <w:tcPr>
            <w:tcW w:w="3256" w:type="dxa"/>
            <w:shd w:val="clear" w:color="auto" w:fill="E2EFD9" w:themeFill="accent6" w:themeFillTint="33"/>
          </w:tcPr>
          <w:p w:rsidR="00A8473C" w:rsidRDefault="00A8473C" w:rsidP="00C04F81">
            <w:pPr>
              <w:spacing w:line="360" w:lineRule="auto"/>
              <w:ind w:rightChars="145" w:right="304"/>
              <w:jc w:val="center"/>
              <w:rPr>
                <w:rFonts w:ascii="微软雅黑" w:eastAsia="微软雅黑" w:hAnsi="微软雅黑"/>
                <w:snapToGrid w:val="0"/>
                <w:color w:val="000000"/>
                <w:szCs w:val="21"/>
              </w:rPr>
            </w:pPr>
            <w:r>
              <w:rPr>
                <w:noProof/>
              </w:rPr>
              <w:drawing>
                <wp:inline distT="0" distB="0" distL="0" distR="0" wp14:anchorId="5F2267BD" wp14:editId="45F2A0CA">
                  <wp:extent cx="2046605" cy="1419225"/>
                  <wp:effectExtent l="0" t="0" r="0" b="952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2046605" cy="1419225"/>
                          </a:xfrm>
                          <a:prstGeom prst="rect">
                            <a:avLst/>
                          </a:prstGeom>
                        </pic:spPr>
                      </pic:pic>
                    </a:graphicData>
                  </a:graphic>
                </wp:inline>
              </w:drawing>
            </w:r>
          </w:p>
          <w:p w:rsidR="00A8473C" w:rsidRPr="001035E9" w:rsidRDefault="00A8473C" w:rsidP="00C04F81">
            <w:pPr>
              <w:spacing w:line="360" w:lineRule="auto"/>
              <w:ind w:rightChars="145" w:right="304"/>
              <w:jc w:val="center"/>
              <w:rPr>
                <w:rFonts w:ascii="微软雅黑" w:eastAsia="微软雅黑" w:hAnsi="微软雅黑"/>
                <w:snapToGrid w:val="0"/>
                <w:color w:val="000000"/>
                <w:szCs w:val="21"/>
              </w:rPr>
            </w:pPr>
            <w:r>
              <w:rPr>
                <w:rFonts w:ascii="微软雅黑" w:eastAsia="微软雅黑" w:hAnsi="微软雅黑" w:hint="eastAsia"/>
                <w:noProof/>
              </w:rPr>
              <w:t>山东恒建集团·市场化思维转型</w:t>
            </w:r>
          </w:p>
        </w:tc>
        <w:tc>
          <w:tcPr>
            <w:tcW w:w="3439" w:type="dxa"/>
            <w:shd w:val="clear" w:color="auto" w:fill="E2EFD9" w:themeFill="accent6" w:themeFillTint="33"/>
          </w:tcPr>
          <w:p w:rsidR="00A8473C" w:rsidRDefault="00A8473C" w:rsidP="00C04F81">
            <w:pPr>
              <w:spacing w:line="360" w:lineRule="auto"/>
              <w:ind w:rightChars="145" w:right="304"/>
              <w:rPr>
                <w:rFonts w:ascii="微软雅黑" w:eastAsia="微软雅黑" w:hAnsi="微软雅黑"/>
                <w:snapToGrid w:val="0"/>
                <w:color w:val="000000"/>
                <w:szCs w:val="21"/>
              </w:rPr>
            </w:pPr>
            <w:r>
              <w:rPr>
                <w:noProof/>
              </w:rPr>
              <w:drawing>
                <wp:inline distT="0" distB="0" distL="0" distR="0" wp14:anchorId="6419E05F" wp14:editId="4FC17CA5">
                  <wp:extent cx="2009775" cy="1419225"/>
                  <wp:effectExtent l="0" t="0" r="9525" b="952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2024714" cy="1429774"/>
                          </a:xfrm>
                          <a:prstGeom prst="rect">
                            <a:avLst/>
                          </a:prstGeom>
                        </pic:spPr>
                      </pic:pic>
                    </a:graphicData>
                  </a:graphic>
                </wp:inline>
              </w:drawing>
            </w:r>
          </w:p>
          <w:p w:rsidR="00A8473C" w:rsidRPr="001035E9" w:rsidRDefault="00A8473C" w:rsidP="00C04F81">
            <w:pPr>
              <w:spacing w:line="360" w:lineRule="auto"/>
              <w:ind w:rightChars="33" w:right="69"/>
              <w:jc w:val="center"/>
              <w:rPr>
                <w:rFonts w:ascii="微软雅黑" w:eastAsia="微软雅黑" w:hAnsi="微软雅黑"/>
                <w:snapToGrid w:val="0"/>
                <w:color w:val="000000"/>
                <w:szCs w:val="21"/>
              </w:rPr>
            </w:pPr>
            <w:r w:rsidRPr="00B13717">
              <w:rPr>
                <w:rFonts w:ascii="微软雅黑" w:eastAsia="微软雅黑" w:hAnsi="微软雅黑"/>
                <w:snapToGrid w:val="0"/>
                <w:color w:val="000000"/>
                <w:szCs w:val="21"/>
              </w:rPr>
              <w:t>中国移动黑龙江公司</w:t>
            </w:r>
            <w:r>
              <w:rPr>
                <w:rFonts w:ascii="微软雅黑" w:eastAsia="微软雅黑" w:hAnsi="微软雅黑"/>
                <w:snapToGrid w:val="0"/>
                <w:color w:val="000000"/>
                <w:szCs w:val="21"/>
              </w:rPr>
              <w:t>·</w:t>
            </w:r>
            <w:r w:rsidRPr="00B13717">
              <w:rPr>
                <w:rFonts w:ascii="微软雅黑" w:eastAsia="微软雅黑" w:hAnsi="微软雅黑"/>
                <w:snapToGrid w:val="0"/>
                <w:color w:val="000000"/>
                <w:szCs w:val="21"/>
              </w:rPr>
              <w:t>创新</w:t>
            </w:r>
            <w:r>
              <w:rPr>
                <w:rFonts w:ascii="微软雅黑" w:eastAsia="微软雅黑" w:hAnsi="微软雅黑"/>
                <w:snapToGrid w:val="0"/>
                <w:color w:val="000000"/>
                <w:szCs w:val="21"/>
              </w:rPr>
              <w:t>思维</w:t>
            </w:r>
            <w:r w:rsidRPr="00B13717">
              <w:rPr>
                <w:rFonts w:ascii="微软雅黑" w:eastAsia="微软雅黑" w:hAnsi="微软雅黑" w:hint="eastAsia"/>
                <w:snapToGrid w:val="0"/>
                <w:color w:val="000000"/>
                <w:szCs w:val="21"/>
              </w:rPr>
              <w:t>2场</w:t>
            </w:r>
          </w:p>
        </w:tc>
        <w:tc>
          <w:tcPr>
            <w:tcW w:w="3415" w:type="dxa"/>
            <w:shd w:val="clear" w:color="auto" w:fill="E2EFD9" w:themeFill="accent6" w:themeFillTint="33"/>
          </w:tcPr>
          <w:p w:rsidR="00A8473C" w:rsidRDefault="00AB4D31" w:rsidP="00C04F81">
            <w:pPr>
              <w:spacing w:line="360" w:lineRule="auto"/>
              <w:ind w:rightChars="145" w:right="304"/>
              <w:jc w:val="center"/>
              <w:rPr>
                <w:rFonts w:ascii="微软雅黑" w:eastAsia="微软雅黑" w:hAnsi="微软雅黑"/>
                <w:snapToGrid w:val="0"/>
                <w:color w:val="000000"/>
                <w:szCs w:val="21"/>
              </w:rPr>
            </w:pPr>
            <w:r>
              <w:rPr>
                <w:noProof/>
              </w:rPr>
              <w:drawing>
                <wp:inline distT="0" distB="0" distL="0" distR="0" wp14:anchorId="5254E78B" wp14:editId="1E43A6E6">
                  <wp:extent cx="2031365" cy="1419225"/>
                  <wp:effectExtent l="0" t="0" r="6985" b="9525"/>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31365" cy="1419225"/>
                          </a:xfrm>
                          <a:prstGeom prst="rect">
                            <a:avLst/>
                          </a:prstGeom>
                        </pic:spPr>
                      </pic:pic>
                    </a:graphicData>
                  </a:graphic>
                </wp:inline>
              </w:drawing>
            </w:r>
          </w:p>
          <w:p w:rsidR="00AB4D31" w:rsidRPr="001035E9" w:rsidRDefault="00AB4D31" w:rsidP="00C04F81">
            <w:pPr>
              <w:spacing w:line="360" w:lineRule="auto"/>
              <w:ind w:rightChars="145" w:right="304"/>
              <w:jc w:val="center"/>
              <w:rPr>
                <w:rFonts w:ascii="微软雅黑" w:eastAsia="微软雅黑" w:hAnsi="微软雅黑"/>
                <w:snapToGrid w:val="0"/>
                <w:color w:val="000000"/>
                <w:szCs w:val="21"/>
              </w:rPr>
            </w:pPr>
            <w:r>
              <w:rPr>
                <w:rFonts w:ascii="微软雅黑" w:eastAsia="微软雅黑" w:hAnsi="微软雅黑"/>
                <w:noProof/>
              </w:rPr>
              <w:t>北京京北方科技公司·微创新</w:t>
            </w:r>
          </w:p>
        </w:tc>
      </w:tr>
      <w:tr w:rsidR="00A8473C" w:rsidRPr="001035E9" w:rsidTr="00C04F81">
        <w:trPr>
          <w:jc w:val="center"/>
        </w:trPr>
        <w:tc>
          <w:tcPr>
            <w:tcW w:w="3256" w:type="dxa"/>
            <w:shd w:val="clear" w:color="auto" w:fill="E2EFD9" w:themeFill="accent6" w:themeFillTint="33"/>
          </w:tcPr>
          <w:p w:rsidR="00A8473C" w:rsidRDefault="008211D0" w:rsidP="00C04F81">
            <w:pPr>
              <w:spacing w:line="360" w:lineRule="auto"/>
              <w:ind w:rightChars="145" w:right="304"/>
              <w:jc w:val="center"/>
              <w:rPr>
                <w:rFonts w:ascii="微软雅黑" w:eastAsia="微软雅黑" w:hAnsi="微软雅黑"/>
                <w:snapToGrid w:val="0"/>
                <w:color w:val="000000"/>
                <w:szCs w:val="21"/>
              </w:rPr>
            </w:pPr>
            <w:r>
              <w:rPr>
                <w:noProof/>
              </w:rPr>
              <w:drawing>
                <wp:inline distT="0" distB="0" distL="0" distR="0" wp14:anchorId="7321B5FA" wp14:editId="6F4F30D4">
                  <wp:extent cx="2031365" cy="1494790"/>
                  <wp:effectExtent l="0" t="0" r="6985" b="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email">
                            <a:extLst>
                              <a:ext uri="{28A0092B-C50C-407E-A947-70E740481C1C}">
                                <a14:useLocalDpi xmlns:a14="http://schemas.microsoft.com/office/drawing/2010/main"/>
                              </a:ext>
                            </a:extLst>
                          </a:blip>
                          <a:stretch>
                            <a:fillRect/>
                          </a:stretch>
                        </pic:blipFill>
                        <pic:spPr>
                          <a:xfrm>
                            <a:off x="0" y="0"/>
                            <a:ext cx="2031365" cy="1494790"/>
                          </a:xfrm>
                          <a:prstGeom prst="rect">
                            <a:avLst/>
                          </a:prstGeom>
                        </pic:spPr>
                      </pic:pic>
                    </a:graphicData>
                  </a:graphic>
                </wp:inline>
              </w:drawing>
            </w:r>
          </w:p>
          <w:p w:rsidR="008211D0" w:rsidRPr="001035E9" w:rsidRDefault="008211D0" w:rsidP="00C04F81">
            <w:pPr>
              <w:spacing w:line="360" w:lineRule="auto"/>
              <w:ind w:rightChars="145" w:right="304"/>
              <w:jc w:val="center"/>
              <w:rPr>
                <w:rFonts w:ascii="微软雅黑" w:eastAsia="微软雅黑" w:hAnsi="微软雅黑"/>
                <w:snapToGrid w:val="0"/>
                <w:color w:val="000000"/>
                <w:szCs w:val="21"/>
              </w:rPr>
            </w:pPr>
            <w:r w:rsidRPr="0025459F">
              <w:rPr>
                <w:rFonts w:ascii="微软雅黑" w:eastAsia="微软雅黑" w:hAnsi="微软雅黑"/>
                <w:noProof/>
              </w:rPr>
              <w:t>重庆交通培训学校·营销创新</w:t>
            </w:r>
          </w:p>
        </w:tc>
        <w:tc>
          <w:tcPr>
            <w:tcW w:w="3439" w:type="dxa"/>
            <w:shd w:val="clear" w:color="auto" w:fill="E2EFD9" w:themeFill="accent6" w:themeFillTint="33"/>
          </w:tcPr>
          <w:p w:rsidR="00A8473C" w:rsidRDefault="008211D0" w:rsidP="00C04F81">
            <w:pPr>
              <w:spacing w:line="360" w:lineRule="auto"/>
              <w:ind w:rightChars="33" w:right="69"/>
              <w:jc w:val="center"/>
              <w:rPr>
                <w:rFonts w:ascii="微软雅黑" w:eastAsia="微软雅黑" w:hAnsi="微软雅黑"/>
                <w:snapToGrid w:val="0"/>
                <w:color w:val="000000"/>
                <w:szCs w:val="21"/>
              </w:rPr>
            </w:pPr>
            <w:r>
              <w:rPr>
                <w:noProof/>
              </w:rPr>
              <w:drawing>
                <wp:inline distT="0" distB="0" distL="0" distR="0" wp14:anchorId="147F4B1E" wp14:editId="72716C47">
                  <wp:extent cx="1930400" cy="1494790"/>
                  <wp:effectExtent l="0" t="0" r="0" b="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email">
                            <a:extLst>
                              <a:ext uri="{28A0092B-C50C-407E-A947-70E740481C1C}">
                                <a14:useLocalDpi xmlns:a14="http://schemas.microsoft.com/office/drawing/2010/main"/>
                              </a:ext>
                            </a:extLst>
                          </a:blip>
                          <a:stretch>
                            <a:fillRect/>
                          </a:stretch>
                        </pic:blipFill>
                        <pic:spPr>
                          <a:xfrm>
                            <a:off x="0" y="0"/>
                            <a:ext cx="1930400" cy="1494790"/>
                          </a:xfrm>
                          <a:prstGeom prst="rect">
                            <a:avLst/>
                          </a:prstGeom>
                        </pic:spPr>
                      </pic:pic>
                    </a:graphicData>
                  </a:graphic>
                </wp:inline>
              </w:drawing>
            </w:r>
          </w:p>
          <w:p w:rsidR="008211D0" w:rsidRPr="001035E9" w:rsidRDefault="008211D0" w:rsidP="00C04F81">
            <w:pPr>
              <w:spacing w:line="360" w:lineRule="auto"/>
              <w:ind w:rightChars="33" w:right="69"/>
              <w:jc w:val="center"/>
              <w:rPr>
                <w:rFonts w:ascii="微软雅黑" w:eastAsia="微软雅黑" w:hAnsi="微软雅黑"/>
                <w:snapToGrid w:val="0"/>
                <w:color w:val="000000"/>
                <w:szCs w:val="21"/>
              </w:rPr>
            </w:pPr>
            <w:r w:rsidRPr="000E35ED">
              <w:rPr>
                <w:rFonts w:ascii="微软雅黑" w:eastAsia="微软雅黑" w:hAnsi="微软雅黑"/>
                <w:noProof/>
              </w:rPr>
              <w:t>国网山西综合能源·市场化</w:t>
            </w:r>
            <w:r>
              <w:rPr>
                <w:rFonts w:ascii="微软雅黑" w:eastAsia="微软雅黑" w:hAnsi="微软雅黑"/>
                <w:noProof/>
              </w:rPr>
              <w:t>转型</w:t>
            </w:r>
          </w:p>
        </w:tc>
        <w:tc>
          <w:tcPr>
            <w:tcW w:w="3415" w:type="dxa"/>
            <w:shd w:val="clear" w:color="auto" w:fill="E2EFD9" w:themeFill="accent6" w:themeFillTint="33"/>
          </w:tcPr>
          <w:p w:rsidR="00A8473C" w:rsidRDefault="008211D0" w:rsidP="00C04F81">
            <w:pPr>
              <w:spacing w:line="360" w:lineRule="auto"/>
              <w:ind w:rightChars="145" w:right="304"/>
              <w:jc w:val="center"/>
              <w:rPr>
                <w:rFonts w:ascii="微软雅黑" w:eastAsia="微软雅黑" w:hAnsi="微软雅黑"/>
                <w:snapToGrid w:val="0"/>
                <w:color w:val="000000"/>
                <w:szCs w:val="21"/>
              </w:rPr>
            </w:pPr>
            <w:r w:rsidRPr="004025EE">
              <w:rPr>
                <w:rFonts w:ascii="华文细黑" w:eastAsia="华文细黑" w:hAnsi="华文细黑"/>
                <w:noProof/>
              </w:rPr>
              <w:drawing>
                <wp:inline distT="0" distB="0" distL="0" distR="0" wp14:anchorId="5A5345A5" wp14:editId="47A3BEDB">
                  <wp:extent cx="2046605" cy="1482725"/>
                  <wp:effectExtent l="0" t="0" r="0" b="317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email">
                            <a:extLst>
                              <a:ext uri="{28A0092B-C50C-407E-A947-70E740481C1C}">
                                <a14:useLocalDpi xmlns:a14="http://schemas.microsoft.com/office/drawing/2010/main"/>
                              </a:ext>
                            </a:extLst>
                          </a:blip>
                          <a:stretch>
                            <a:fillRect/>
                          </a:stretch>
                        </pic:blipFill>
                        <pic:spPr>
                          <a:xfrm>
                            <a:off x="0" y="0"/>
                            <a:ext cx="2046605" cy="1482725"/>
                          </a:xfrm>
                          <a:prstGeom prst="rect">
                            <a:avLst/>
                          </a:prstGeom>
                        </pic:spPr>
                      </pic:pic>
                    </a:graphicData>
                  </a:graphic>
                </wp:inline>
              </w:drawing>
            </w:r>
          </w:p>
          <w:p w:rsidR="008211D0" w:rsidRPr="001035E9" w:rsidRDefault="008211D0" w:rsidP="00C04F81">
            <w:pPr>
              <w:spacing w:line="360" w:lineRule="auto"/>
              <w:ind w:rightChars="145" w:right="304"/>
              <w:jc w:val="center"/>
              <w:rPr>
                <w:rFonts w:ascii="微软雅黑" w:eastAsia="微软雅黑" w:hAnsi="微软雅黑"/>
                <w:snapToGrid w:val="0"/>
                <w:color w:val="000000"/>
                <w:szCs w:val="21"/>
              </w:rPr>
            </w:pPr>
            <w:r w:rsidRPr="004025EE">
              <w:rPr>
                <w:rFonts w:ascii="华文细黑" w:eastAsia="华文细黑" w:hAnsi="华文细黑" w:hint="eastAsia"/>
                <w:noProof/>
              </w:rPr>
              <w:t>《中小微转型</w:t>
            </w:r>
            <w:r>
              <w:rPr>
                <w:rFonts w:ascii="华文细黑" w:eastAsia="华文细黑" w:hAnsi="华文细黑" w:hint="eastAsia"/>
                <w:noProof/>
              </w:rPr>
              <w:t>和</w:t>
            </w:r>
            <w:r w:rsidRPr="004025EE">
              <w:rPr>
                <w:rFonts w:ascii="华文细黑" w:eastAsia="华文细黑" w:hAnsi="华文细黑" w:hint="eastAsia"/>
                <w:noProof/>
              </w:rPr>
              <w:t>盈利模式创新》</w:t>
            </w:r>
          </w:p>
        </w:tc>
      </w:tr>
      <w:tr w:rsidR="00A8473C" w:rsidRPr="001035E9" w:rsidTr="00C04F81">
        <w:trPr>
          <w:jc w:val="center"/>
        </w:trPr>
        <w:tc>
          <w:tcPr>
            <w:tcW w:w="3256" w:type="dxa"/>
            <w:shd w:val="clear" w:color="auto" w:fill="E2EFD9" w:themeFill="accent6" w:themeFillTint="33"/>
          </w:tcPr>
          <w:p w:rsidR="00A8473C" w:rsidRDefault="008211D0" w:rsidP="00C04F81">
            <w:pPr>
              <w:spacing w:line="360" w:lineRule="auto"/>
              <w:ind w:rightChars="16" w:right="34"/>
              <w:jc w:val="center"/>
              <w:rPr>
                <w:rFonts w:ascii="微软雅黑" w:eastAsia="微软雅黑" w:hAnsi="微软雅黑"/>
                <w:noProof/>
              </w:rPr>
            </w:pPr>
            <w:r>
              <w:rPr>
                <w:noProof/>
              </w:rPr>
              <w:lastRenderedPageBreak/>
              <w:drawing>
                <wp:inline distT="0" distB="0" distL="0" distR="0" wp14:anchorId="6E422B25" wp14:editId="7B7E155C">
                  <wp:extent cx="1930400" cy="1448435"/>
                  <wp:effectExtent l="0" t="0" r="0" b="0"/>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email">
                            <a:extLst>
                              <a:ext uri="{28A0092B-C50C-407E-A947-70E740481C1C}">
                                <a14:useLocalDpi xmlns:a14="http://schemas.microsoft.com/office/drawing/2010/main"/>
                              </a:ext>
                            </a:extLst>
                          </a:blip>
                          <a:stretch>
                            <a:fillRect/>
                          </a:stretch>
                        </pic:blipFill>
                        <pic:spPr>
                          <a:xfrm>
                            <a:off x="0" y="0"/>
                            <a:ext cx="1930400" cy="1448435"/>
                          </a:xfrm>
                          <a:prstGeom prst="rect">
                            <a:avLst/>
                          </a:prstGeom>
                        </pic:spPr>
                      </pic:pic>
                    </a:graphicData>
                  </a:graphic>
                </wp:inline>
              </w:drawing>
            </w:r>
          </w:p>
          <w:p w:rsidR="008211D0" w:rsidRPr="001035E9" w:rsidRDefault="008211D0" w:rsidP="00C04F81">
            <w:pPr>
              <w:spacing w:line="360" w:lineRule="auto"/>
              <w:ind w:rightChars="16" w:right="34"/>
              <w:jc w:val="center"/>
              <w:rPr>
                <w:rFonts w:ascii="微软雅黑" w:eastAsia="微软雅黑" w:hAnsi="微软雅黑"/>
                <w:noProof/>
              </w:rPr>
            </w:pPr>
            <w:r w:rsidRPr="0094759F">
              <w:rPr>
                <w:rFonts w:ascii="微软雅黑" w:eastAsia="微软雅黑" w:hAnsi="微软雅黑"/>
                <w:noProof/>
              </w:rPr>
              <w:t>山西晋城公开课</w:t>
            </w:r>
            <w:r w:rsidRPr="0094759F">
              <w:rPr>
                <w:rFonts w:ascii="微软雅黑" w:eastAsia="微软雅黑" w:hAnsi="微软雅黑" w:hint="eastAsia"/>
                <w:noProof/>
              </w:rPr>
              <w:t>《营销创新》</w:t>
            </w:r>
          </w:p>
        </w:tc>
        <w:tc>
          <w:tcPr>
            <w:tcW w:w="3439" w:type="dxa"/>
            <w:shd w:val="clear" w:color="auto" w:fill="E2EFD9" w:themeFill="accent6" w:themeFillTint="33"/>
          </w:tcPr>
          <w:p w:rsidR="00A8473C" w:rsidRPr="001035E9" w:rsidRDefault="00A8473C" w:rsidP="00C04F81">
            <w:pPr>
              <w:spacing w:line="360" w:lineRule="auto"/>
              <w:jc w:val="center"/>
              <w:rPr>
                <w:rFonts w:ascii="微软雅黑" w:eastAsia="微软雅黑" w:hAnsi="微软雅黑"/>
                <w:noProof/>
              </w:rPr>
            </w:pPr>
          </w:p>
        </w:tc>
        <w:tc>
          <w:tcPr>
            <w:tcW w:w="3415" w:type="dxa"/>
            <w:shd w:val="clear" w:color="auto" w:fill="E2EFD9" w:themeFill="accent6" w:themeFillTint="33"/>
          </w:tcPr>
          <w:p w:rsidR="00A8473C" w:rsidRDefault="00A8473C" w:rsidP="00C04F81">
            <w:pPr>
              <w:spacing w:line="360" w:lineRule="auto"/>
              <w:ind w:rightChars="145" w:right="304"/>
              <w:rPr>
                <w:rFonts w:ascii="微软雅黑" w:eastAsia="微软雅黑" w:hAnsi="微软雅黑"/>
                <w:noProof/>
              </w:rPr>
            </w:pPr>
          </w:p>
          <w:p w:rsidR="00A8473C" w:rsidRPr="001035E9" w:rsidRDefault="00A8473C" w:rsidP="00C04F81">
            <w:pPr>
              <w:spacing w:line="360" w:lineRule="auto"/>
              <w:ind w:rightChars="40" w:right="84"/>
              <w:jc w:val="center"/>
              <w:rPr>
                <w:rFonts w:ascii="微软雅黑" w:eastAsia="微软雅黑" w:hAnsi="微软雅黑"/>
                <w:noProof/>
              </w:rPr>
            </w:pPr>
          </w:p>
        </w:tc>
      </w:tr>
    </w:tbl>
    <w:p w:rsidR="00A8473C" w:rsidRPr="00A8473C" w:rsidRDefault="00A8473C" w:rsidP="00A8473C"/>
    <w:sectPr w:rsidR="00A8473C" w:rsidRPr="00A8473C" w:rsidSect="008C6F7F">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4070" w:rsidRDefault="00444070" w:rsidP="005770BA">
      <w:r>
        <w:separator/>
      </w:r>
    </w:p>
  </w:endnote>
  <w:endnote w:type="continuationSeparator" w:id="0">
    <w:p w:rsidR="00444070" w:rsidRDefault="00444070" w:rsidP="005770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anklin Gothic Book">
    <w:panose1 w:val="020B05030201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00002FF" w:usb1="4000ACFF" w:usb2="00000001" w:usb3="00000000" w:csb0="0000019F" w:csb1="00000000"/>
  </w:font>
  <w:font w:name="隶书">
    <w:panose1 w:val="0201050906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4070" w:rsidRDefault="00444070" w:rsidP="005770BA">
      <w:r>
        <w:separator/>
      </w:r>
    </w:p>
  </w:footnote>
  <w:footnote w:type="continuationSeparator" w:id="0">
    <w:p w:rsidR="00444070" w:rsidRDefault="00444070" w:rsidP="005770B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18ACCBA6"/>
    <w:lvl w:ilvl="0">
      <w:numFmt w:val="bullet"/>
      <w:lvlText w:val="*"/>
      <w:lvlJc w:val="left"/>
    </w:lvl>
  </w:abstractNum>
  <w:abstractNum w:abstractNumId="1">
    <w:nsid w:val="03ED3DAB"/>
    <w:multiLevelType w:val="hybridMultilevel"/>
    <w:tmpl w:val="088069A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A560EB"/>
    <w:multiLevelType w:val="hybridMultilevel"/>
    <w:tmpl w:val="B7D85AE2"/>
    <w:lvl w:ilvl="0" w:tplc="0409000F">
      <w:start w:val="1"/>
      <w:numFmt w:val="decimal"/>
      <w:lvlText w:val="%1."/>
      <w:lvlJc w:val="left"/>
      <w:pPr>
        <w:ind w:left="420" w:hanging="420"/>
      </w:pPr>
    </w:lvl>
    <w:lvl w:ilvl="1" w:tplc="42E6FCB2">
      <w:start w:val="1"/>
      <w:numFmt w:val="bullet"/>
      <w:lvlText w:val="→"/>
      <w:lvlJc w:val="left"/>
      <w:pPr>
        <w:ind w:left="840" w:hanging="420"/>
      </w:pPr>
      <w:rPr>
        <w:rFonts w:ascii="Franklin Gothic Book" w:hAnsi="Franklin Gothic Book"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71C638F"/>
    <w:multiLevelType w:val="hybridMultilevel"/>
    <w:tmpl w:val="7266321C"/>
    <w:lvl w:ilvl="0" w:tplc="42E6FCB2">
      <w:start w:val="1"/>
      <w:numFmt w:val="bullet"/>
      <w:lvlText w:val="→"/>
      <w:lvlJc w:val="left"/>
      <w:pPr>
        <w:ind w:left="840" w:hanging="420"/>
      </w:pPr>
      <w:rPr>
        <w:rFonts w:ascii="Franklin Gothic Book" w:hAnsi="Franklin Gothic Book"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
    <w:nsid w:val="07B14441"/>
    <w:multiLevelType w:val="hybridMultilevel"/>
    <w:tmpl w:val="C3D42A62"/>
    <w:lvl w:ilvl="0" w:tplc="0409000F">
      <w:start w:val="1"/>
      <w:numFmt w:val="decimal"/>
      <w:lvlText w:val="%1."/>
      <w:lvlJc w:val="left"/>
      <w:pPr>
        <w:ind w:left="420" w:hanging="420"/>
      </w:pPr>
    </w:lvl>
    <w:lvl w:ilvl="1" w:tplc="42E6FCB2">
      <w:start w:val="1"/>
      <w:numFmt w:val="bullet"/>
      <w:lvlText w:val="→"/>
      <w:lvlJc w:val="left"/>
      <w:pPr>
        <w:ind w:left="840" w:hanging="420"/>
      </w:pPr>
      <w:rPr>
        <w:rFonts w:ascii="Franklin Gothic Book" w:hAnsi="Franklin Gothic Book"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1D5513F"/>
    <w:multiLevelType w:val="hybridMultilevel"/>
    <w:tmpl w:val="B7D85AE2"/>
    <w:lvl w:ilvl="0" w:tplc="0409000F">
      <w:start w:val="1"/>
      <w:numFmt w:val="decimal"/>
      <w:lvlText w:val="%1."/>
      <w:lvlJc w:val="left"/>
      <w:pPr>
        <w:ind w:left="420" w:hanging="420"/>
      </w:pPr>
    </w:lvl>
    <w:lvl w:ilvl="1" w:tplc="42E6FCB2">
      <w:start w:val="1"/>
      <w:numFmt w:val="bullet"/>
      <w:lvlText w:val="→"/>
      <w:lvlJc w:val="left"/>
      <w:pPr>
        <w:ind w:left="840" w:hanging="420"/>
      </w:pPr>
      <w:rPr>
        <w:rFonts w:ascii="Franklin Gothic Book" w:hAnsi="Franklin Gothic Book"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5551617"/>
    <w:multiLevelType w:val="hybridMultilevel"/>
    <w:tmpl w:val="65B8D2C2"/>
    <w:lvl w:ilvl="0" w:tplc="8520A1C2">
      <w:start w:val="1"/>
      <w:numFmt w:val="chineseCountingThousand"/>
      <w:lvlText w:val="主题%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B9B39B7"/>
    <w:multiLevelType w:val="hybridMultilevel"/>
    <w:tmpl w:val="B022803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BFB349E"/>
    <w:multiLevelType w:val="hybridMultilevel"/>
    <w:tmpl w:val="A0CC18AE"/>
    <w:lvl w:ilvl="0" w:tplc="0409000F">
      <w:start w:val="1"/>
      <w:numFmt w:val="decimal"/>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1D033AEA"/>
    <w:multiLevelType w:val="hybridMultilevel"/>
    <w:tmpl w:val="E66AEE10"/>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1D266071"/>
    <w:multiLevelType w:val="hybridMultilevel"/>
    <w:tmpl w:val="54AA5A24"/>
    <w:lvl w:ilvl="0" w:tplc="0409000F">
      <w:start w:val="1"/>
      <w:numFmt w:val="decimal"/>
      <w:lvlText w:val="%1."/>
      <w:lvlJc w:val="left"/>
      <w:pPr>
        <w:ind w:left="420" w:hanging="420"/>
      </w:pPr>
    </w:lvl>
    <w:lvl w:ilvl="1" w:tplc="42E6FCB2">
      <w:start w:val="1"/>
      <w:numFmt w:val="bullet"/>
      <w:lvlText w:val="→"/>
      <w:lvlJc w:val="left"/>
      <w:pPr>
        <w:ind w:left="840" w:hanging="420"/>
      </w:pPr>
      <w:rPr>
        <w:rFonts w:ascii="Franklin Gothic Book" w:hAnsi="Franklin Gothic Book"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23856908"/>
    <w:multiLevelType w:val="hybridMultilevel"/>
    <w:tmpl w:val="6C847B28"/>
    <w:lvl w:ilvl="0" w:tplc="2E6EA836">
      <w:start w:val="1"/>
      <w:numFmt w:val="bullet"/>
      <w:lvlText w:val="•"/>
      <w:lvlJc w:val="left"/>
      <w:pPr>
        <w:tabs>
          <w:tab w:val="num" w:pos="720"/>
        </w:tabs>
        <w:ind w:left="720" w:hanging="360"/>
      </w:pPr>
      <w:rPr>
        <w:rFonts w:ascii="宋体" w:hAnsi="宋体" w:hint="default"/>
      </w:rPr>
    </w:lvl>
    <w:lvl w:ilvl="1" w:tplc="B4E2FA92" w:tentative="1">
      <w:start w:val="1"/>
      <w:numFmt w:val="bullet"/>
      <w:lvlText w:val="•"/>
      <w:lvlJc w:val="left"/>
      <w:pPr>
        <w:tabs>
          <w:tab w:val="num" w:pos="1440"/>
        </w:tabs>
        <w:ind w:left="1440" w:hanging="360"/>
      </w:pPr>
      <w:rPr>
        <w:rFonts w:ascii="宋体" w:hAnsi="宋体" w:hint="default"/>
      </w:rPr>
    </w:lvl>
    <w:lvl w:ilvl="2" w:tplc="759EA912" w:tentative="1">
      <w:start w:val="1"/>
      <w:numFmt w:val="bullet"/>
      <w:lvlText w:val="•"/>
      <w:lvlJc w:val="left"/>
      <w:pPr>
        <w:tabs>
          <w:tab w:val="num" w:pos="2160"/>
        </w:tabs>
        <w:ind w:left="2160" w:hanging="360"/>
      </w:pPr>
      <w:rPr>
        <w:rFonts w:ascii="宋体" w:hAnsi="宋体" w:hint="default"/>
      </w:rPr>
    </w:lvl>
    <w:lvl w:ilvl="3" w:tplc="A99A0DA8" w:tentative="1">
      <w:start w:val="1"/>
      <w:numFmt w:val="bullet"/>
      <w:lvlText w:val="•"/>
      <w:lvlJc w:val="left"/>
      <w:pPr>
        <w:tabs>
          <w:tab w:val="num" w:pos="2880"/>
        </w:tabs>
        <w:ind w:left="2880" w:hanging="360"/>
      </w:pPr>
      <w:rPr>
        <w:rFonts w:ascii="宋体" w:hAnsi="宋体" w:hint="default"/>
      </w:rPr>
    </w:lvl>
    <w:lvl w:ilvl="4" w:tplc="29121BC6" w:tentative="1">
      <w:start w:val="1"/>
      <w:numFmt w:val="bullet"/>
      <w:lvlText w:val="•"/>
      <w:lvlJc w:val="left"/>
      <w:pPr>
        <w:tabs>
          <w:tab w:val="num" w:pos="3600"/>
        </w:tabs>
        <w:ind w:left="3600" w:hanging="360"/>
      </w:pPr>
      <w:rPr>
        <w:rFonts w:ascii="宋体" w:hAnsi="宋体" w:hint="default"/>
      </w:rPr>
    </w:lvl>
    <w:lvl w:ilvl="5" w:tplc="E92E0670" w:tentative="1">
      <w:start w:val="1"/>
      <w:numFmt w:val="bullet"/>
      <w:lvlText w:val="•"/>
      <w:lvlJc w:val="left"/>
      <w:pPr>
        <w:tabs>
          <w:tab w:val="num" w:pos="4320"/>
        </w:tabs>
        <w:ind w:left="4320" w:hanging="360"/>
      </w:pPr>
      <w:rPr>
        <w:rFonts w:ascii="宋体" w:hAnsi="宋体" w:hint="default"/>
      </w:rPr>
    </w:lvl>
    <w:lvl w:ilvl="6" w:tplc="39E42E88" w:tentative="1">
      <w:start w:val="1"/>
      <w:numFmt w:val="bullet"/>
      <w:lvlText w:val="•"/>
      <w:lvlJc w:val="left"/>
      <w:pPr>
        <w:tabs>
          <w:tab w:val="num" w:pos="5040"/>
        </w:tabs>
        <w:ind w:left="5040" w:hanging="360"/>
      </w:pPr>
      <w:rPr>
        <w:rFonts w:ascii="宋体" w:hAnsi="宋体" w:hint="default"/>
      </w:rPr>
    </w:lvl>
    <w:lvl w:ilvl="7" w:tplc="9F3AE9DA" w:tentative="1">
      <w:start w:val="1"/>
      <w:numFmt w:val="bullet"/>
      <w:lvlText w:val="•"/>
      <w:lvlJc w:val="left"/>
      <w:pPr>
        <w:tabs>
          <w:tab w:val="num" w:pos="5760"/>
        </w:tabs>
        <w:ind w:left="5760" w:hanging="360"/>
      </w:pPr>
      <w:rPr>
        <w:rFonts w:ascii="宋体" w:hAnsi="宋体" w:hint="default"/>
      </w:rPr>
    </w:lvl>
    <w:lvl w:ilvl="8" w:tplc="DE142BF0" w:tentative="1">
      <w:start w:val="1"/>
      <w:numFmt w:val="bullet"/>
      <w:lvlText w:val="•"/>
      <w:lvlJc w:val="left"/>
      <w:pPr>
        <w:tabs>
          <w:tab w:val="num" w:pos="6480"/>
        </w:tabs>
        <w:ind w:left="6480" w:hanging="360"/>
      </w:pPr>
      <w:rPr>
        <w:rFonts w:ascii="宋体" w:hAnsi="宋体" w:hint="default"/>
      </w:rPr>
    </w:lvl>
  </w:abstractNum>
  <w:abstractNum w:abstractNumId="12">
    <w:nsid w:val="23CF00C1"/>
    <w:multiLevelType w:val="hybridMultilevel"/>
    <w:tmpl w:val="4ABC5BB2"/>
    <w:lvl w:ilvl="0" w:tplc="0409000F">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255B575A"/>
    <w:multiLevelType w:val="hybridMultilevel"/>
    <w:tmpl w:val="B7D85AE2"/>
    <w:lvl w:ilvl="0" w:tplc="0409000F">
      <w:start w:val="1"/>
      <w:numFmt w:val="decimal"/>
      <w:lvlText w:val="%1."/>
      <w:lvlJc w:val="left"/>
      <w:pPr>
        <w:ind w:left="420" w:hanging="420"/>
      </w:pPr>
    </w:lvl>
    <w:lvl w:ilvl="1" w:tplc="42E6FCB2">
      <w:start w:val="1"/>
      <w:numFmt w:val="bullet"/>
      <w:lvlText w:val="→"/>
      <w:lvlJc w:val="left"/>
      <w:pPr>
        <w:ind w:left="840" w:hanging="420"/>
      </w:pPr>
      <w:rPr>
        <w:rFonts w:ascii="Franklin Gothic Book" w:hAnsi="Franklin Gothic Book"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27AF1602"/>
    <w:multiLevelType w:val="hybridMultilevel"/>
    <w:tmpl w:val="54AA5A24"/>
    <w:lvl w:ilvl="0" w:tplc="0409000F">
      <w:start w:val="1"/>
      <w:numFmt w:val="decimal"/>
      <w:lvlText w:val="%1."/>
      <w:lvlJc w:val="left"/>
      <w:pPr>
        <w:ind w:left="420" w:hanging="420"/>
      </w:pPr>
    </w:lvl>
    <w:lvl w:ilvl="1" w:tplc="42E6FCB2">
      <w:start w:val="1"/>
      <w:numFmt w:val="bullet"/>
      <w:lvlText w:val="→"/>
      <w:lvlJc w:val="left"/>
      <w:pPr>
        <w:ind w:left="840" w:hanging="420"/>
      </w:pPr>
      <w:rPr>
        <w:rFonts w:ascii="Franklin Gothic Book" w:hAnsi="Franklin Gothic Book"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28B00F7E"/>
    <w:multiLevelType w:val="hybridMultilevel"/>
    <w:tmpl w:val="B7D85AE2"/>
    <w:lvl w:ilvl="0" w:tplc="0409000F">
      <w:start w:val="1"/>
      <w:numFmt w:val="decimal"/>
      <w:lvlText w:val="%1."/>
      <w:lvlJc w:val="left"/>
      <w:pPr>
        <w:ind w:left="420" w:hanging="420"/>
      </w:pPr>
    </w:lvl>
    <w:lvl w:ilvl="1" w:tplc="42E6FCB2">
      <w:start w:val="1"/>
      <w:numFmt w:val="bullet"/>
      <w:lvlText w:val="→"/>
      <w:lvlJc w:val="left"/>
      <w:pPr>
        <w:ind w:left="840" w:hanging="420"/>
      </w:pPr>
      <w:rPr>
        <w:rFonts w:ascii="Franklin Gothic Book" w:hAnsi="Franklin Gothic Book"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2F406CE6"/>
    <w:multiLevelType w:val="hybridMultilevel"/>
    <w:tmpl w:val="0C2A133E"/>
    <w:lvl w:ilvl="0" w:tplc="42E6FCB2">
      <w:start w:val="1"/>
      <w:numFmt w:val="bullet"/>
      <w:lvlText w:val="→"/>
      <w:lvlJc w:val="left"/>
      <w:pPr>
        <w:ind w:left="420" w:hanging="420"/>
      </w:pPr>
      <w:rPr>
        <w:rFonts w:ascii="Franklin Gothic Book" w:hAnsi="Franklin Gothic Book" w:hint="default"/>
      </w:rPr>
    </w:lvl>
    <w:lvl w:ilvl="1" w:tplc="42E6FCB2">
      <w:start w:val="1"/>
      <w:numFmt w:val="bullet"/>
      <w:lvlText w:val="→"/>
      <w:lvlJc w:val="left"/>
      <w:pPr>
        <w:ind w:left="840" w:hanging="420"/>
      </w:pPr>
      <w:rPr>
        <w:rFonts w:ascii="Franklin Gothic Book" w:hAnsi="Franklin Gothic Book"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2FA627C4"/>
    <w:multiLevelType w:val="hybridMultilevel"/>
    <w:tmpl w:val="A6B85562"/>
    <w:lvl w:ilvl="0" w:tplc="0409000F">
      <w:start w:val="1"/>
      <w:numFmt w:val="decimal"/>
      <w:lvlText w:val="%1."/>
      <w:lvlJc w:val="left"/>
      <w:pPr>
        <w:ind w:left="420" w:hanging="420"/>
      </w:pPr>
    </w:lvl>
    <w:lvl w:ilvl="1" w:tplc="42E6FCB2">
      <w:start w:val="1"/>
      <w:numFmt w:val="bullet"/>
      <w:lvlText w:val="→"/>
      <w:lvlJc w:val="left"/>
      <w:pPr>
        <w:ind w:left="840" w:hanging="420"/>
      </w:pPr>
      <w:rPr>
        <w:rFonts w:ascii="Franklin Gothic Book" w:hAnsi="Franklin Gothic Book"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34584DAF"/>
    <w:multiLevelType w:val="hybridMultilevel"/>
    <w:tmpl w:val="54AA5A24"/>
    <w:lvl w:ilvl="0" w:tplc="0409000F">
      <w:start w:val="1"/>
      <w:numFmt w:val="decimal"/>
      <w:lvlText w:val="%1."/>
      <w:lvlJc w:val="left"/>
      <w:pPr>
        <w:ind w:left="420" w:hanging="420"/>
      </w:pPr>
    </w:lvl>
    <w:lvl w:ilvl="1" w:tplc="42E6FCB2">
      <w:start w:val="1"/>
      <w:numFmt w:val="bullet"/>
      <w:lvlText w:val="→"/>
      <w:lvlJc w:val="left"/>
      <w:pPr>
        <w:ind w:left="840" w:hanging="420"/>
      </w:pPr>
      <w:rPr>
        <w:rFonts w:ascii="Franklin Gothic Book" w:hAnsi="Franklin Gothic Book"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3A005D78"/>
    <w:multiLevelType w:val="hybridMultilevel"/>
    <w:tmpl w:val="15362F64"/>
    <w:lvl w:ilvl="0" w:tplc="42E6FCB2">
      <w:start w:val="1"/>
      <w:numFmt w:val="bullet"/>
      <w:lvlText w:val="→"/>
      <w:lvlJc w:val="left"/>
      <w:pPr>
        <w:ind w:left="420" w:hanging="420"/>
      </w:pPr>
      <w:rPr>
        <w:rFonts w:ascii="Franklin Gothic Book" w:hAnsi="Franklin Gothic Book"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nsid w:val="406E0171"/>
    <w:multiLevelType w:val="hybridMultilevel"/>
    <w:tmpl w:val="D5548904"/>
    <w:lvl w:ilvl="0" w:tplc="D22EAA00">
      <w:start w:val="1"/>
      <w:numFmt w:val="bullet"/>
      <w:lvlText w:val="→"/>
      <w:lvlJc w:val="left"/>
      <w:pPr>
        <w:ind w:left="420" w:hanging="420"/>
      </w:pPr>
      <w:rPr>
        <w:rFonts w:ascii="宋体" w:eastAsia="宋体" w:hAnsi="宋体"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4216CF3"/>
    <w:multiLevelType w:val="hybridMultilevel"/>
    <w:tmpl w:val="F572DBC0"/>
    <w:lvl w:ilvl="0" w:tplc="0409000F">
      <w:start w:val="1"/>
      <w:numFmt w:val="decimal"/>
      <w:lvlText w:val="%1."/>
      <w:lvlJc w:val="left"/>
      <w:pPr>
        <w:ind w:left="420" w:hanging="420"/>
      </w:pPr>
    </w:lvl>
    <w:lvl w:ilvl="1" w:tplc="42E6FCB2">
      <w:start w:val="1"/>
      <w:numFmt w:val="bullet"/>
      <w:lvlText w:val="→"/>
      <w:lvlJc w:val="left"/>
      <w:pPr>
        <w:ind w:left="840" w:hanging="420"/>
      </w:pPr>
      <w:rPr>
        <w:rFonts w:ascii="Franklin Gothic Book" w:hAnsi="Franklin Gothic Book"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444B3019"/>
    <w:multiLevelType w:val="hybridMultilevel"/>
    <w:tmpl w:val="F79EF53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4CD30851"/>
    <w:multiLevelType w:val="hybridMultilevel"/>
    <w:tmpl w:val="7786CD6A"/>
    <w:lvl w:ilvl="0" w:tplc="B5061458">
      <w:start w:val="1"/>
      <w:numFmt w:val="decimal"/>
      <w:lvlText w:val="%1."/>
      <w:lvlJc w:val="left"/>
      <w:pPr>
        <w:ind w:left="420" w:hanging="420"/>
      </w:pPr>
      <w:rPr>
        <w:rFonts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524A32B8"/>
    <w:multiLevelType w:val="hybridMultilevel"/>
    <w:tmpl w:val="E7042F2C"/>
    <w:lvl w:ilvl="0" w:tplc="C50299C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5510090C"/>
    <w:multiLevelType w:val="hybridMultilevel"/>
    <w:tmpl w:val="6A6E948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56BD46FD"/>
    <w:multiLevelType w:val="hybridMultilevel"/>
    <w:tmpl w:val="142C226A"/>
    <w:lvl w:ilvl="0" w:tplc="0409000F">
      <w:start w:val="1"/>
      <w:numFmt w:val="decimal"/>
      <w:lvlText w:val="%1."/>
      <w:lvlJc w:val="left"/>
      <w:pPr>
        <w:ind w:left="420" w:hanging="420"/>
      </w:pPr>
    </w:lvl>
    <w:lvl w:ilvl="1" w:tplc="42E6FCB2">
      <w:start w:val="1"/>
      <w:numFmt w:val="bullet"/>
      <w:lvlText w:val="→"/>
      <w:lvlJc w:val="left"/>
      <w:pPr>
        <w:ind w:left="840" w:hanging="420"/>
      </w:pPr>
      <w:rPr>
        <w:rFonts w:ascii="Franklin Gothic Book" w:hAnsi="Franklin Gothic Book"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57581FFD"/>
    <w:multiLevelType w:val="hybridMultilevel"/>
    <w:tmpl w:val="DAEE74C0"/>
    <w:lvl w:ilvl="0" w:tplc="892E1DE6">
      <w:start w:val="1"/>
      <w:numFmt w:val="bullet"/>
      <w:lvlText w:val="•"/>
      <w:lvlJc w:val="left"/>
      <w:pPr>
        <w:tabs>
          <w:tab w:val="num" w:pos="720"/>
        </w:tabs>
        <w:ind w:left="720" w:hanging="360"/>
      </w:pPr>
      <w:rPr>
        <w:rFonts w:ascii="宋体" w:hAnsi="宋体" w:hint="default"/>
      </w:rPr>
    </w:lvl>
    <w:lvl w:ilvl="1" w:tplc="514C5F38" w:tentative="1">
      <w:start w:val="1"/>
      <w:numFmt w:val="bullet"/>
      <w:lvlText w:val="•"/>
      <w:lvlJc w:val="left"/>
      <w:pPr>
        <w:tabs>
          <w:tab w:val="num" w:pos="1440"/>
        </w:tabs>
        <w:ind w:left="1440" w:hanging="360"/>
      </w:pPr>
      <w:rPr>
        <w:rFonts w:ascii="宋体" w:hAnsi="宋体" w:hint="default"/>
      </w:rPr>
    </w:lvl>
    <w:lvl w:ilvl="2" w:tplc="5546DBF2" w:tentative="1">
      <w:start w:val="1"/>
      <w:numFmt w:val="bullet"/>
      <w:lvlText w:val="•"/>
      <w:lvlJc w:val="left"/>
      <w:pPr>
        <w:tabs>
          <w:tab w:val="num" w:pos="2160"/>
        </w:tabs>
        <w:ind w:left="2160" w:hanging="360"/>
      </w:pPr>
      <w:rPr>
        <w:rFonts w:ascii="宋体" w:hAnsi="宋体" w:hint="default"/>
      </w:rPr>
    </w:lvl>
    <w:lvl w:ilvl="3" w:tplc="7F72A816" w:tentative="1">
      <w:start w:val="1"/>
      <w:numFmt w:val="bullet"/>
      <w:lvlText w:val="•"/>
      <w:lvlJc w:val="left"/>
      <w:pPr>
        <w:tabs>
          <w:tab w:val="num" w:pos="2880"/>
        </w:tabs>
        <w:ind w:left="2880" w:hanging="360"/>
      </w:pPr>
      <w:rPr>
        <w:rFonts w:ascii="宋体" w:hAnsi="宋体" w:hint="default"/>
      </w:rPr>
    </w:lvl>
    <w:lvl w:ilvl="4" w:tplc="E68892BC" w:tentative="1">
      <w:start w:val="1"/>
      <w:numFmt w:val="bullet"/>
      <w:lvlText w:val="•"/>
      <w:lvlJc w:val="left"/>
      <w:pPr>
        <w:tabs>
          <w:tab w:val="num" w:pos="3600"/>
        </w:tabs>
        <w:ind w:left="3600" w:hanging="360"/>
      </w:pPr>
      <w:rPr>
        <w:rFonts w:ascii="宋体" w:hAnsi="宋体" w:hint="default"/>
      </w:rPr>
    </w:lvl>
    <w:lvl w:ilvl="5" w:tplc="E39EBD82" w:tentative="1">
      <w:start w:val="1"/>
      <w:numFmt w:val="bullet"/>
      <w:lvlText w:val="•"/>
      <w:lvlJc w:val="left"/>
      <w:pPr>
        <w:tabs>
          <w:tab w:val="num" w:pos="4320"/>
        </w:tabs>
        <w:ind w:left="4320" w:hanging="360"/>
      </w:pPr>
      <w:rPr>
        <w:rFonts w:ascii="宋体" w:hAnsi="宋体" w:hint="default"/>
      </w:rPr>
    </w:lvl>
    <w:lvl w:ilvl="6" w:tplc="DC822536" w:tentative="1">
      <w:start w:val="1"/>
      <w:numFmt w:val="bullet"/>
      <w:lvlText w:val="•"/>
      <w:lvlJc w:val="left"/>
      <w:pPr>
        <w:tabs>
          <w:tab w:val="num" w:pos="5040"/>
        </w:tabs>
        <w:ind w:left="5040" w:hanging="360"/>
      </w:pPr>
      <w:rPr>
        <w:rFonts w:ascii="宋体" w:hAnsi="宋体" w:hint="default"/>
      </w:rPr>
    </w:lvl>
    <w:lvl w:ilvl="7" w:tplc="FBCA0106" w:tentative="1">
      <w:start w:val="1"/>
      <w:numFmt w:val="bullet"/>
      <w:lvlText w:val="•"/>
      <w:lvlJc w:val="left"/>
      <w:pPr>
        <w:tabs>
          <w:tab w:val="num" w:pos="5760"/>
        </w:tabs>
        <w:ind w:left="5760" w:hanging="360"/>
      </w:pPr>
      <w:rPr>
        <w:rFonts w:ascii="宋体" w:hAnsi="宋体" w:hint="default"/>
      </w:rPr>
    </w:lvl>
    <w:lvl w:ilvl="8" w:tplc="A44A4DFA" w:tentative="1">
      <w:start w:val="1"/>
      <w:numFmt w:val="bullet"/>
      <w:lvlText w:val="•"/>
      <w:lvlJc w:val="left"/>
      <w:pPr>
        <w:tabs>
          <w:tab w:val="num" w:pos="6480"/>
        </w:tabs>
        <w:ind w:left="6480" w:hanging="360"/>
      </w:pPr>
      <w:rPr>
        <w:rFonts w:ascii="宋体" w:hAnsi="宋体" w:hint="default"/>
      </w:rPr>
    </w:lvl>
  </w:abstractNum>
  <w:abstractNum w:abstractNumId="28">
    <w:nsid w:val="595B40B1"/>
    <w:multiLevelType w:val="hybridMultilevel"/>
    <w:tmpl w:val="1EB0A4A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5A7D4215"/>
    <w:multiLevelType w:val="hybridMultilevel"/>
    <w:tmpl w:val="B9E4D278"/>
    <w:lvl w:ilvl="0" w:tplc="0409000F">
      <w:start w:val="1"/>
      <w:numFmt w:val="decimal"/>
      <w:lvlText w:val="%1."/>
      <w:lvlJc w:val="left"/>
      <w:pPr>
        <w:ind w:left="420" w:hanging="420"/>
      </w:pPr>
    </w:lvl>
    <w:lvl w:ilvl="1" w:tplc="42E6FCB2">
      <w:start w:val="1"/>
      <w:numFmt w:val="bullet"/>
      <w:lvlText w:val="→"/>
      <w:lvlJc w:val="left"/>
      <w:pPr>
        <w:ind w:left="840" w:hanging="420"/>
      </w:pPr>
      <w:rPr>
        <w:rFonts w:ascii="Franklin Gothic Book" w:hAnsi="Franklin Gothic Book"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5ECC7612"/>
    <w:multiLevelType w:val="hybridMultilevel"/>
    <w:tmpl w:val="54AA5A24"/>
    <w:lvl w:ilvl="0" w:tplc="0409000F">
      <w:start w:val="1"/>
      <w:numFmt w:val="decimal"/>
      <w:lvlText w:val="%1."/>
      <w:lvlJc w:val="left"/>
      <w:pPr>
        <w:ind w:left="420" w:hanging="420"/>
      </w:pPr>
    </w:lvl>
    <w:lvl w:ilvl="1" w:tplc="42E6FCB2">
      <w:start w:val="1"/>
      <w:numFmt w:val="bullet"/>
      <w:lvlText w:val="→"/>
      <w:lvlJc w:val="left"/>
      <w:pPr>
        <w:ind w:left="840" w:hanging="420"/>
      </w:pPr>
      <w:rPr>
        <w:rFonts w:ascii="Franklin Gothic Book" w:hAnsi="Franklin Gothic Book"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61833C11"/>
    <w:multiLevelType w:val="hybridMultilevel"/>
    <w:tmpl w:val="20501720"/>
    <w:lvl w:ilvl="0" w:tplc="0409000F">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6ECC5D58"/>
    <w:multiLevelType w:val="hybridMultilevel"/>
    <w:tmpl w:val="54AA5A24"/>
    <w:lvl w:ilvl="0" w:tplc="0409000F">
      <w:start w:val="1"/>
      <w:numFmt w:val="decimal"/>
      <w:lvlText w:val="%1."/>
      <w:lvlJc w:val="left"/>
      <w:pPr>
        <w:ind w:left="420" w:hanging="420"/>
      </w:pPr>
    </w:lvl>
    <w:lvl w:ilvl="1" w:tplc="42E6FCB2">
      <w:start w:val="1"/>
      <w:numFmt w:val="bullet"/>
      <w:lvlText w:val="→"/>
      <w:lvlJc w:val="left"/>
      <w:pPr>
        <w:ind w:left="840" w:hanging="420"/>
      </w:pPr>
      <w:rPr>
        <w:rFonts w:ascii="Franklin Gothic Book" w:hAnsi="Franklin Gothic Book"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71285DD3"/>
    <w:multiLevelType w:val="hybridMultilevel"/>
    <w:tmpl w:val="8370F5D8"/>
    <w:lvl w:ilvl="0" w:tplc="8520A1C2">
      <w:start w:val="1"/>
      <w:numFmt w:val="chineseCountingThousand"/>
      <w:lvlText w:val="主题%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nsid w:val="714A7275"/>
    <w:multiLevelType w:val="hybridMultilevel"/>
    <w:tmpl w:val="86FC0C0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768B0EB7"/>
    <w:multiLevelType w:val="hybridMultilevel"/>
    <w:tmpl w:val="142C226A"/>
    <w:lvl w:ilvl="0" w:tplc="0409000F">
      <w:start w:val="1"/>
      <w:numFmt w:val="decimal"/>
      <w:lvlText w:val="%1."/>
      <w:lvlJc w:val="left"/>
      <w:pPr>
        <w:ind w:left="420" w:hanging="420"/>
      </w:pPr>
    </w:lvl>
    <w:lvl w:ilvl="1" w:tplc="42E6FCB2">
      <w:start w:val="1"/>
      <w:numFmt w:val="bullet"/>
      <w:lvlText w:val="→"/>
      <w:lvlJc w:val="left"/>
      <w:pPr>
        <w:ind w:left="840" w:hanging="420"/>
      </w:pPr>
      <w:rPr>
        <w:rFonts w:ascii="Franklin Gothic Book" w:hAnsi="Franklin Gothic Book"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78F349B2"/>
    <w:multiLevelType w:val="hybridMultilevel"/>
    <w:tmpl w:val="D8525558"/>
    <w:lvl w:ilvl="0" w:tplc="0409000F">
      <w:start w:val="1"/>
      <w:numFmt w:val="decimal"/>
      <w:lvlText w:val="%1."/>
      <w:lvlJc w:val="left"/>
      <w:pPr>
        <w:ind w:left="420" w:hanging="420"/>
      </w:pPr>
    </w:lvl>
    <w:lvl w:ilvl="1" w:tplc="42E6FCB2">
      <w:start w:val="1"/>
      <w:numFmt w:val="bullet"/>
      <w:lvlText w:val="→"/>
      <w:lvlJc w:val="left"/>
      <w:pPr>
        <w:ind w:left="840" w:hanging="420"/>
      </w:pPr>
      <w:rPr>
        <w:rFonts w:ascii="Franklin Gothic Book" w:hAnsi="Franklin Gothic Book"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lvlOverride w:ilvl="0">
      <w:lvl w:ilvl="0">
        <w:numFmt w:val="bullet"/>
        <w:lvlText w:val=""/>
        <w:legacy w:legacy="1" w:legacySpace="0" w:legacyIndent="0"/>
        <w:lvlJc w:val="left"/>
        <w:rPr>
          <w:rFonts w:ascii="Wingdings" w:hAnsi="Wingdings" w:hint="default"/>
          <w:sz w:val="48"/>
        </w:rPr>
      </w:lvl>
    </w:lvlOverride>
  </w:num>
  <w:num w:numId="2">
    <w:abstractNumId w:val="0"/>
    <w:lvlOverride w:ilvl="0">
      <w:lvl w:ilvl="0">
        <w:numFmt w:val="bullet"/>
        <w:lvlText w:val=""/>
        <w:legacy w:legacy="1" w:legacySpace="0" w:legacyIndent="0"/>
        <w:lvlJc w:val="left"/>
        <w:rPr>
          <w:rFonts w:ascii="Wingdings" w:hAnsi="Wingdings" w:hint="default"/>
          <w:sz w:val="40"/>
        </w:rPr>
      </w:lvl>
    </w:lvlOverride>
  </w:num>
  <w:num w:numId="3">
    <w:abstractNumId w:val="0"/>
    <w:lvlOverride w:ilvl="0">
      <w:lvl w:ilvl="0">
        <w:numFmt w:val="bullet"/>
        <w:lvlText w:val=""/>
        <w:legacy w:legacy="1" w:legacySpace="0" w:legacyIndent="0"/>
        <w:lvlJc w:val="left"/>
        <w:rPr>
          <w:rFonts w:ascii="Wingdings" w:hAnsi="Wingdings" w:hint="default"/>
          <w:sz w:val="48"/>
        </w:rPr>
      </w:lvl>
    </w:lvlOverride>
  </w:num>
  <w:num w:numId="4">
    <w:abstractNumId w:val="0"/>
    <w:lvlOverride w:ilvl="0">
      <w:lvl w:ilvl="0">
        <w:numFmt w:val="bullet"/>
        <w:lvlText w:val="•"/>
        <w:legacy w:legacy="1" w:legacySpace="0" w:legacyIndent="0"/>
        <w:lvlJc w:val="left"/>
        <w:rPr>
          <w:rFonts w:ascii="微软雅黑" w:eastAsia="微软雅黑" w:hAnsi="微软雅黑" w:hint="eastAsia"/>
          <w:sz w:val="48"/>
        </w:rPr>
      </w:lvl>
    </w:lvlOverride>
  </w:num>
  <w:num w:numId="5">
    <w:abstractNumId w:val="0"/>
    <w:lvlOverride w:ilvl="0">
      <w:lvl w:ilvl="0">
        <w:numFmt w:val="bullet"/>
        <w:lvlText w:val=""/>
        <w:legacy w:legacy="1" w:legacySpace="0" w:legacyIndent="0"/>
        <w:lvlJc w:val="left"/>
        <w:rPr>
          <w:rFonts w:ascii="Wingdings" w:hAnsi="Wingdings" w:hint="default"/>
          <w:sz w:val="53"/>
        </w:rPr>
      </w:lvl>
    </w:lvlOverride>
  </w:num>
  <w:num w:numId="6">
    <w:abstractNumId w:val="0"/>
    <w:lvlOverride w:ilvl="0">
      <w:lvl w:ilvl="0">
        <w:numFmt w:val="bullet"/>
        <w:lvlText w:val="•"/>
        <w:legacy w:legacy="1" w:legacySpace="0" w:legacyIndent="0"/>
        <w:lvlJc w:val="left"/>
        <w:rPr>
          <w:rFonts w:ascii="微软雅黑" w:eastAsia="微软雅黑" w:hAnsi="微软雅黑" w:hint="eastAsia"/>
          <w:sz w:val="40"/>
        </w:rPr>
      </w:lvl>
    </w:lvlOverride>
  </w:num>
  <w:num w:numId="7">
    <w:abstractNumId w:val="9"/>
  </w:num>
  <w:num w:numId="8">
    <w:abstractNumId w:val="30"/>
  </w:num>
  <w:num w:numId="9">
    <w:abstractNumId w:val="3"/>
  </w:num>
  <w:num w:numId="10">
    <w:abstractNumId w:val="34"/>
  </w:num>
  <w:num w:numId="11">
    <w:abstractNumId w:val="13"/>
  </w:num>
  <w:num w:numId="12">
    <w:abstractNumId w:val="17"/>
  </w:num>
  <w:num w:numId="13">
    <w:abstractNumId w:val="4"/>
  </w:num>
  <w:num w:numId="14">
    <w:abstractNumId w:val="28"/>
  </w:num>
  <w:num w:numId="15">
    <w:abstractNumId w:val="25"/>
  </w:num>
  <w:num w:numId="16">
    <w:abstractNumId w:val="1"/>
  </w:num>
  <w:num w:numId="17">
    <w:abstractNumId w:val="11"/>
  </w:num>
  <w:num w:numId="18">
    <w:abstractNumId w:val="15"/>
  </w:num>
  <w:num w:numId="19">
    <w:abstractNumId w:val="2"/>
  </w:num>
  <w:num w:numId="20">
    <w:abstractNumId w:val="16"/>
  </w:num>
  <w:num w:numId="21">
    <w:abstractNumId w:val="20"/>
  </w:num>
  <w:num w:numId="22">
    <w:abstractNumId w:val="8"/>
  </w:num>
  <w:num w:numId="23">
    <w:abstractNumId w:val="26"/>
  </w:num>
  <w:num w:numId="24">
    <w:abstractNumId w:val="23"/>
  </w:num>
  <w:num w:numId="25">
    <w:abstractNumId w:val="5"/>
  </w:num>
  <w:num w:numId="26">
    <w:abstractNumId w:val="27"/>
  </w:num>
  <w:num w:numId="27">
    <w:abstractNumId w:val="29"/>
  </w:num>
  <w:num w:numId="28">
    <w:abstractNumId w:val="35"/>
  </w:num>
  <w:num w:numId="29">
    <w:abstractNumId w:val="31"/>
  </w:num>
  <w:num w:numId="30">
    <w:abstractNumId w:val="12"/>
  </w:num>
  <w:num w:numId="31">
    <w:abstractNumId w:val="36"/>
  </w:num>
  <w:num w:numId="32">
    <w:abstractNumId w:val="19"/>
  </w:num>
  <w:num w:numId="33">
    <w:abstractNumId w:val="21"/>
  </w:num>
  <w:num w:numId="34">
    <w:abstractNumId w:val="6"/>
  </w:num>
  <w:num w:numId="35">
    <w:abstractNumId w:val="32"/>
  </w:num>
  <w:num w:numId="36">
    <w:abstractNumId w:val="18"/>
  </w:num>
  <w:num w:numId="37">
    <w:abstractNumId w:val="14"/>
  </w:num>
  <w:num w:numId="38">
    <w:abstractNumId w:val="33"/>
  </w:num>
  <w:num w:numId="39">
    <w:abstractNumId w:val="24"/>
  </w:num>
  <w:num w:numId="40">
    <w:abstractNumId w:val="7"/>
  </w:num>
  <w:num w:numId="41">
    <w:abstractNumId w:val="10"/>
  </w:num>
  <w:num w:numId="4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42B2"/>
    <w:rsid w:val="00012D79"/>
    <w:rsid w:val="00015A26"/>
    <w:rsid w:val="0003068E"/>
    <w:rsid w:val="00040D9F"/>
    <w:rsid w:val="00070909"/>
    <w:rsid w:val="00097BE6"/>
    <w:rsid w:val="000B185A"/>
    <w:rsid w:val="000F3738"/>
    <w:rsid w:val="00143EFB"/>
    <w:rsid w:val="00165CA4"/>
    <w:rsid w:val="00172D46"/>
    <w:rsid w:val="001A2588"/>
    <w:rsid w:val="001B7576"/>
    <w:rsid w:val="001F15F3"/>
    <w:rsid w:val="002019D3"/>
    <w:rsid w:val="002625B0"/>
    <w:rsid w:val="00280B89"/>
    <w:rsid w:val="002B0312"/>
    <w:rsid w:val="0031205B"/>
    <w:rsid w:val="0032534C"/>
    <w:rsid w:val="00361F9A"/>
    <w:rsid w:val="004160DC"/>
    <w:rsid w:val="004166AA"/>
    <w:rsid w:val="00431024"/>
    <w:rsid w:val="00444070"/>
    <w:rsid w:val="00452D68"/>
    <w:rsid w:val="00463DA0"/>
    <w:rsid w:val="0047750C"/>
    <w:rsid w:val="00494977"/>
    <w:rsid w:val="004B3245"/>
    <w:rsid w:val="004C4369"/>
    <w:rsid w:val="004F42B2"/>
    <w:rsid w:val="00506AAD"/>
    <w:rsid w:val="00512A8D"/>
    <w:rsid w:val="00521F30"/>
    <w:rsid w:val="00553B46"/>
    <w:rsid w:val="00573635"/>
    <w:rsid w:val="005770BA"/>
    <w:rsid w:val="00592A99"/>
    <w:rsid w:val="00597C93"/>
    <w:rsid w:val="005C0DDE"/>
    <w:rsid w:val="005D0FC4"/>
    <w:rsid w:val="00617ABB"/>
    <w:rsid w:val="006256D2"/>
    <w:rsid w:val="00626211"/>
    <w:rsid w:val="00637D98"/>
    <w:rsid w:val="006E0030"/>
    <w:rsid w:val="006E3E8D"/>
    <w:rsid w:val="006F2EA8"/>
    <w:rsid w:val="006F7812"/>
    <w:rsid w:val="0073740F"/>
    <w:rsid w:val="00744A4B"/>
    <w:rsid w:val="00784477"/>
    <w:rsid w:val="007B0C63"/>
    <w:rsid w:val="007D1666"/>
    <w:rsid w:val="008211D0"/>
    <w:rsid w:val="008646E2"/>
    <w:rsid w:val="008743BA"/>
    <w:rsid w:val="008B6A38"/>
    <w:rsid w:val="008D5CF4"/>
    <w:rsid w:val="0092558B"/>
    <w:rsid w:val="00980FB4"/>
    <w:rsid w:val="00981155"/>
    <w:rsid w:val="009824FF"/>
    <w:rsid w:val="009875AB"/>
    <w:rsid w:val="009B6521"/>
    <w:rsid w:val="009C0E04"/>
    <w:rsid w:val="00A01BF8"/>
    <w:rsid w:val="00A10C44"/>
    <w:rsid w:val="00A1250E"/>
    <w:rsid w:val="00A355DC"/>
    <w:rsid w:val="00A8473C"/>
    <w:rsid w:val="00A8774D"/>
    <w:rsid w:val="00A90F6E"/>
    <w:rsid w:val="00AA481F"/>
    <w:rsid w:val="00AB4D31"/>
    <w:rsid w:val="00B56F77"/>
    <w:rsid w:val="00B61094"/>
    <w:rsid w:val="00B80E7C"/>
    <w:rsid w:val="00BB22C0"/>
    <w:rsid w:val="00BB2DBB"/>
    <w:rsid w:val="00BF0BC1"/>
    <w:rsid w:val="00C04C5E"/>
    <w:rsid w:val="00C44B7C"/>
    <w:rsid w:val="00C459AD"/>
    <w:rsid w:val="00C71850"/>
    <w:rsid w:val="00C74276"/>
    <w:rsid w:val="00CC3E6C"/>
    <w:rsid w:val="00CD23B2"/>
    <w:rsid w:val="00CE2297"/>
    <w:rsid w:val="00CF5D23"/>
    <w:rsid w:val="00D15583"/>
    <w:rsid w:val="00D63782"/>
    <w:rsid w:val="00D654E1"/>
    <w:rsid w:val="00D7004F"/>
    <w:rsid w:val="00D92151"/>
    <w:rsid w:val="00DA07AD"/>
    <w:rsid w:val="00DA5E23"/>
    <w:rsid w:val="00DB4298"/>
    <w:rsid w:val="00DD0B7F"/>
    <w:rsid w:val="00DD407E"/>
    <w:rsid w:val="00DD7DAA"/>
    <w:rsid w:val="00DF54CF"/>
    <w:rsid w:val="00E20E67"/>
    <w:rsid w:val="00E42EAB"/>
    <w:rsid w:val="00E9061A"/>
    <w:rsid w:val="00E96E25"/>
    <w:rsid w:val="00ED15B2"/>
    <w:rsid w:val="00EE727A"/>
    <w:rsid w:val="00F0495C"/>
    <w:rsid w:val="00F34C5F"/>
    <w:rsid w:val="00FD060E"/>
    <w:rsid w:val="00FD073A"/>
    <w:rsid w:val="00FF15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9274F55-9C82-4E69-BB6D-DA3C5D6EF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646E2"/>
    <w:pPr>
      <w:ind w:firstLineChars="200" w:firstLine="420"/>
    </w:pPr>
  </w:style>
  <w:style w:type="paragraph" w:styleId="a4">
    <w:name w:val="header"/>
    <w:basedOn w:val="a"/>
    <w:link w:val="Char"/>
    <w:uiPriority w:val="99"/>
    <w:unhideWhenUsed/>
    <w:rsid w:val="005770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770BA"/>
    <w:rPr>
      <w:sz w:val="18"/>
      <w:szCs w:val="18"/>
    </w:rPr>
  </w:style>
  <w:style w:type="paragraph" w:styleId="a5">
    <w:name w:val="footer"/>
    <w:basedOn w:val="a"/>
    <w:link w:val="Char0"/>
    <w:uiPriority w:val="99"/>
    <w:unhideWhenUsed/>
    <w:rsid w:val="005770BA"/>
    <w:pPr>
      <w:tabs>
        <w:tab w:val="center" w:pos="4153"/>
        <w:tab w:val="right" w:pos="8306"/>
      </w:tabs>
      <w:snapToGrid w:val="0"/>
      <w:jc w:val="left"/>
    </w:pPr>
    <w:rPr>
      <w:sz w:val="18"/>
      <w:szCs w:val="18"/>
    </w:rPr>
  </w:style>
  <w:style w:type="character" w:customStyle="1" w:styleId="Char0">
    <w:name w:val="页脚 Char"/>
    <w:basedOn w:val="a0"/>
    <w:link w:val="a5"/>
    <w:uiPriority w:val="99"/>
    <w:rsid w:val="005770BA"/>
    <w:rPr>
      <w:sz w:val="18"/>
      <w:szCs w:val="18"/>
    </w:rPr>
  </w:style>
  <w:style w:type="table" w:styleId="a6">
    <w:name w:val="Table Grid"/>
    <w:basedOn w:val="a1"/>
    <w:rsid w:val="00A8473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2872317">
      <w:bodyDiv w:val="1"/>
      <w:marLeft w:val="0"/>
      <w:marRight w:val="0"/>
      <w:marTop w:val="0"/>
      <w:marBottom w:val="0"/>
      <w:divBdr>
        <w:top w:val="none" w:sz="0" w:space="0" w:color="auto"/>
        <w:left w:val="none" w:sz="0" w:space="0" w:color="auto"/>
        <w:bottom w:val="none" w:sz="0" w:space="0" w:color="auto"/>
        <w:right w:val="none" w:sz="0" w:space="0" w:color="auto"/>
      </w:divBdr>
      <w:divsChild>
        <w:div w:id="24134985">
          <w:marLeft w:val="547"/>
          <w:marRight w:val="0"/>
          <w:marTop w:val="0"/>
          <w:marBottom w:val="0"/>
          <w:divBdr>
            <w:top w:val="none" w:sz="0" w:space="0" w:color="auto"/>
            <w:left w:val="none" w:sz="0" w:space="0" w:color="auto"/>
            <w:bottom w:val="none" w:sz="0" w:space="0" w:color="auto"/>
            <w:right w:val="none" w:sz="0" w:space="0" w:color="auto"/>
          </w:divBdr>
        </w:div>
      </w:divsChild>
    </w:div>
    <w:div w:id="1282876746">
      <w:bodyDiv w:val="1"/>
      <w:marLeft w:val="0"/>
      <w:marRight w:val="0"/>
      <w:marTop w:val="0"/>
      <w:marBottom w:val="0"/>
      <w:divBdr>
        <w:top w:val="none" w:sz="0" w:space="0" w:color="auto"/>
        <w:left w:val="none" w:sz="0" w:space="0" w:color="auto"/>
        <w:bottom w:val="none" w:sz="0" w:space="0" w:color="auto"/>
        <w:right w:val="none" w:sz="0" w:space="0" w:color="auto"/>
      </w:divBdr>
      <w:divsChild>
        <w:div w:id="111837714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404</TotalTime>
  <Pages>6</Pages>
  <Words>326</Words>
  <Characters>1860</Characters>
  <Application>Microsoft Office Word</Application>
  <DocSecurity>0</DocSecurity>
  <Lines>15</Lines>
  <Paragraphs>4</Paragraphs>
  <ScaleCrop>false</ScaleCrop>
  <Company>iTianKong.com</Company>
  <LinksUpToDate>false</LinksUpToDate>
  <CharactersWithSpaces>2182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lenovoo</dc:creator>
  <cp:keywords/>
  <dc:description/>
  <cp:lastModifiedBy>微软用户</cp:lastModifiedBy>
  <cp:revision>78</cp:revision>
  <dcterms:created xsi:type="dcterms:W3CDTF">2018-01-25T16:59:00Z</dcterms:created>
  <dcterms:modified xsi:type="dcterms:W3CDTF">2020-07-02T08:16:00Z</dcterms:modified>
</cp:coreProperties>
</file>