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88B" w:rsidRPr="0017588B" w:rsidRDefault="0017588B" w:rsidP="0017588B">
      <w:pPr>
        <w:widowControl/>
        <w:spacing w:line="360" w:lineRule="auto"/>
        <w:jc w:val="center"/>
        <w:rPr>
          <w:rFonts w:ascii="微软雅黑 Light" w:eastAsia="微软雅黑 Light" w:hAnsi="微软雅黑 Light" w:cs="宋体" w:hint="eastAsia"/>
          <w:b/>
          <w:kern w:val="0"/>
          <w:sz w:val="36"/>
          <w:szCs w:val="36"/>
        </w:rPr>
      </w:pPr>
      <w:r w:rsidRPr="0017588B">
        <w:rPr>
          <w:rFonts w:ascii="微软雅黑 Light" w:eastAsia="微软雅黑 Light" w:hAnsi="微软雅黑 Light" w:cs="宋体"/>
          <w:b/>
          <w:kern w:val="0"/>
          <w:sz w:val="36"/>
          <w:szCs w:val="36"/>
        </w:rPr>
        <w:t>课程</w:t>
      </w:r>
      <w:proofErr w:type="gramStart"/>
      <w:r w:rsidRPr="0017588B">
        <w:rPr>
          <w:rFonts w:ascii="微软雅黑 Light" w:eastAsia="微软雅黑 Light" w:hAnsi="微软雅黑 Light" w:cs="宋体"/>
          <w:b/>
          <w:kern w:val="0"/>
          <w:sz w:val="36"/>
          <w:szCs w:val="36"/>
        </w:rPr>
        <w:t>一</w:t>
      </w:r>
      <w:proofErr w:type="gramEnd"/>
      <w:r w:rsidRPr="0017588B">
        <w:rPr>
          <w:rFonts w:ascii="微软雅黑 Light" w:eastAsia="微软雅黑 Light" w:hAnsi="微软雅黑 Light" w:cs="宋体"/>
          <w:b/>
          <w:kern w:val="0"/>
          <w:sz w:val="36"/>
          <w:szCs w:val="36"/>
        </w:rPr>
        <w:t>：卖场新零售、新营销：招商与品牌</w:t>
      </w:r>
      <w:r w:rsidRPr="0017588B">
        <w:rPr>
          <w:rFonts w:ascii="微软雅黑 Light" w:eastAsia="微软雅黑 Light" w:hAnsi="微软雅黑 Light" w:cs="宋体" w:hint="eastAsia"/>
          <w:b/>
          <w:kern w:val="0"/>
          <w:sz w:val="36"/>
          <w:szCs w:val="36"/>
        </w:rPr>
        <w:t>战略</w:t>
      </w:r>
    </w:p>
    <w:p w:rsidR="0017588B" w:rsidRPr="0017588B" w:rsidRDefault="0017588B" w:rsidP="0017588B">
      <w:pPr>
        <w:widowControl/>
        <w:spacing w:line="360" w:lineRule="auto"/>
        <w:jc w:val="left"/>
        <w:rPr>
          <w:rFonts w:ascii="楷体" w:eastAsia="楷体" w:hAnsi="楷体" w:cs="宋体" w:hint="eastAsia"/>
          <w:b/>
          <w:kern w:val="0"/>
          <w:sz w:val="24"/>
          <w:szCs w:val="24"/>
        </w:rPr>
      </w:pPr>
      <w:r w:rsidRPr="0017588B">
        <w:rPr>
          <w:rFonts w:ascii="楷体" w:eastAsia="楷体" w:hAnsi="楷体" w:cs="宋体" w:hint="eastAsia"/>
          <w:b/>
          <w:kern w:val="0"/>
          <w:sz w:val="24"/>
          <w:szCs w:val="24"/>
        </w:rPr>
        <w:t>新零售讲师盛斌子</w:t>
      </w:r>
    </w:p>
    <w:p w:rsidR="0017588B" w:rsidRPr="0017588B" w:rsidRDefault="0017588B" w:rsidP="0017588B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b/>
          <w:kern w:val="0"/>
          <w:sz w:val="24"/>
          <w:szCs w:val="24"/>
        </w:rPr>
      </w:pPr>
      <w:r w:rsidRPr="0017588B">
        <w:rPr>
          <w:rFonts w:asciiTheme="minorEastAsia" w:hAnsiTheme="minorEastAsia" w:cs="宋体"/>
          <w:b/>
          <w:kern w:val="0"/>
          <w:sz w:val="24"/>
          <w:szCs w:val="24"/>
        </w:rPr>
        <w:t>建材家居业主</w:t>
      </w:r>
      <w:proofErr w:type="gramStart"/>
      <w:r w:rsidRPr="0017588B">
        <w:rPr>
          <w:rFonts w:asciiTheme="minorEastAsia" w:hAnsiTheme="minorEastAsia" w:cs="宋体"/>
          <w:b/>
          <w:kern w:val="0"/>
          <w:sz w:val="24"/>
          <w:szCs w:val="24"/>
        </w:rPr>
        <w:t>流趋势</w:t>
      </w:r>
      <w:proofErr w:type="gramEnd"/>
      <w:r w:rsidRPr="0017588B">
        <w:rPr>
          <w:rFonts w:asciiTheme="minorEastAsia" w:hAnsiTheme="minorEastAsia" w:cs="宋体"/>
          <w:b/>
          <w:kern w:val="0"/>
          <w:sz w:val="24"/>
          <w:szCs w:val="24"/>
        </w:rPr>
        <w:t>及变化；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大家居风口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整装一体是大趋势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智能家居风口愈演愈烈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从C2B到C2C的窗口经济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从毛坯到精装的趋势，从精装到整装的一体延伸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软装一体化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的家居美学开始蔓延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后家装时代，材料商与家居卖场的历史机遇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跨界、联盟，由低频到高频的营销尝试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以消费者为导向的全网营销、全员营销、社群营销、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网红营销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、病毒营销</w:t>
      </w:r>
    </w:p>
    <w:p w:rsidR="0017588B" w:rsidRPr="0017588B" w:rsidRDefault="0017588B" w:rsidP="0017588B">
      <w:pPr>
        <w:pStyle w:val="a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纵向一体化+横向一体化的产业链整合与渠道整合</w:t>
      </w:r>
    </w:p>
    <w:p w:rsidR="0017588B" w:rsidRPr="0017588B" w:rsidRDefault="0017588B" w:rsidP="0017588B">
      <w:pPr>
        <w:pStyle w:val="a3"/>
        <w:widowControl/>
        <w:spacing w:line="360" w:lineRule="auto"/>
        <w:ind w:left="420" w:firstLineChars="0" w:firstLine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</w:p>
    <w:p w:rsidR="0017588B" w:rsidRPr="0017588B" w:rsidRDefault="0017588B" w:rsidP="0017588B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b/>
          <w:kern w:val="0"/>
          <w:sz w:val="24"/>
          <w:szCs w:val="24"/>
        </w:rPr>
      </w:pPr>
      <w:r w:rsidRPr="0017588B">
        <w:rPr>
          <w:rFonts w:asciiTheme="minorEastAsia" w:hAnsiTheme="minorEastAsia" w:cs="宋体"/>
          <w:b/>
          <w:kern w:val="0"/>
          <w:sz w:val="24"/>
          <w:szCs w:val="24"/>
        </w:rPr>
        <w:t>各品类趋势与潮流</w:t>
      </w:r>
    </w:p>
    <w:p w:rsidR="0017588B" w:rsidRPr="0017588B" w:rsidRDefault="0017588B" w:rsidP="0017588B">
      <w:pPr>
        <w:pStyle w:val="a3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b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b/>
          <w:kern w:val="0"/>
          <w:sz w:val="24"/>
          <w:szCs w:val="24"/>
        </w:rPr>
        <w:t>总述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单品类展示与集成类展示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卖单品向卖一站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式解决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方案演化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从样品包到私人定制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功能性卖点向情感、美学卖点演化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从风格化界定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到混搭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的跨界美学，到情感美学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从产品展示到个性化体验演进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后现代风与新古典风相得益彰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智能科技类产品异军突起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模块化智到全屋智能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从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全屋智到万物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互联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环保健康低碳成为产品演化的趋势</w:t>
      </w:r>
    </w:p>
    <w:p w:rsidR="0017588B" w:rsidRPr="0017588B" w:rsidRDefault="0017588B" w:rsidP="0017588B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附载高科技技术的产品切入市场</w:t>
      </w:r>
    </w:p>
    <w:p w:rsidR="0017588B" w:rsidRPr="0017588B" w:rsidRDefault="0017588B" w:rsidP="0017588B">
      <w:pPr>
        <w:pStyle w:val="a3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b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b/>
          <w:kern w:val="0"/>
          <w:sz w:val="24"/>
          <w:szCs w:val="24"/>
        </w:rPr>
        <w:t>分述</w:t>
      </w:r>
    </w:p>
    <w:p w:rsidR="0017588B" w:rsidRPr="0017588B" w:rsidRDefault="0017588B" w:rsidP="0017588B">
      <w:pPr>
        <w:pStyle w:val="a3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陶瓷卫浴类</w:t>
      </w:r>
    </w:p>
    <w:p w:rsidR="0017588B" w:rsidRPr="0017588B" w:rsidRDefault="0017588B" w:rsidP="0017588B">
      <w:pPr>
        <w:pStyle w:val="a3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lastRenderedPageBreak/>
        <w:t>家具类</w:t>
      </w:r>
    </w:p>
    <w:p w:rsidR="0017588B" w:rsidRPr="0017588B" w:rsidRDefault="0017588B" w:rsidP="0017588B">
      <w:pPr>
        <w:pStyle w:val="a3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定制家居类</w:t>
      </w:r>
    </w:p>
    <w:p w:rsidR="0017588B" w:rsidRPr="0017588B" w:rsidRDefault="0017588B" w:rsidP="0017588B">
      <w:pPr>
        <w:pStyle w:val="a3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软装类</w:t>
      </w:r>
      <w:proofErr w:type="gramEnd"/>
    </w:p>
    <w:p w:rsidR="0017588B" w:rsidRPr="0017588B" w:rsidRDefault="0017588B" w:rsidP="0017588B">
      <w:pPr>
        <w:pStyle w:val="a3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照明灯饰类</w:t>
      </w:r>
    </w:p>
    <w:p w:rsidR="0017588B" w:rsidRPr="0017588B" w:rsidRDefault="0017588B" w:rsidP="0017588B">
      <w:pPr>
        <w:pStyle w:val="a3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吊顶类</w:t>
      </w:r>
    </w:p>
    <w:p w:rsidR="0017588B" w:rsidRPr="0017588B" w:rsidRDefault="0017588B" w:rsidP="0017588B">
      <w:pPr>
        <w:pStyle w:val="a3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门窗类</w:t>
      </w:r>
    </w:p>
    <w:p w:rsidR="0017588B" w:rsidRPr="0017588B" w:rsidRDefault="0017588B" w:rsidP="0017588B">
      <w:pPr>
        <w:pStyle w:val="a3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其他</w:t>
      </w:r>
    </w:p>
    <w:p w:rsidR="0017588B" w:rsidRPr="0017588B" w:rsidRDefault="0017588B" w:rsidP="0017588B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b/>
          <w:kern w:val="0"/>
          <w:sz w:val="24"/>
          <w:szCs w:val="24"/>
        </w:rPr>
      </w:pPr>
      <w:r w:rsidRPr="0017588B">
        <w:rPr>
          <w:rFonts w:asciiTheme="minorEastAsia" w:hAnsiTheme="minorEastAsia" w:cs="宋体"/>
          <w:b/>
          <w:kern w:val="0"/>
          <w:sz w:val="24"/>
          <w:szCs w:val="24"/>
        </w:rPr>
        <w:t>主流品牌信息及动态</w:t>
      </w:r>
    </w:p>
    <w:p w:rsidR="0017588B" w:rsidRPr="0017588B" w:rsidRDefault="0017588B" w:rsidP="0017588B">
      <w:pPr>
        <w:pStyle w:val="a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定制家居类</w:t>
      </w:r>
    </w:p>
    <w:p w:rsidR="0017588B" w:rsidRPr="0017588B" w:rsidRDefault="0017588B" w:rsidP="0017588B">
      <w:pPr>
        <w:pStyle w:val="a3"/>
        <w:widowControl/>
        <w:numPr>
          <w:ilvl w:val="0"/>
          <w:numId w:val="7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欧派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资本扩张横向整合多品类往大家居延伸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资本扩张向上下游产业链延伸（整合家装公司股权）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股权激励试点职业经理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人制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，到合伙人制度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与大家居卖场构建竞争同盟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品牌联盟构建“冠军联盟”模式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与地产商合作，组建整装事业部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特殊渠道部开始发力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公司平台化，事业合伙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人制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内部试点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与整装公司构建战略联盟关系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与腾讯、阿里建立战略联盟，进行流量对接</w:t>
      </w:r>
    </w:p>
    <w:p w:rsidR="0017588B" w:rsidRPr="0017588B" w:rsidRDefault="0017588B" w:rsidP="0017588B">
      <w:pPr>
        <w:pStyle w:val="a3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构建厂商一体化的运营关系</w:t>
      </w:r>
    </w:p>
    <w:p w:rsidR="0017588B" w:rsidRPr="0017588B" w:rsidRDefault="0017588B" w:rsidP="0017588B">
      <w:pPr>
        <w:pStyle w:val="a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软装类</w:t>
      </w:r>
      <w:proofErr w:type="gramEnd"/>
    </w:p>
    <w:p w:rsidR="0017588B" w:rsidRPr="0017588B" w:rsidRDefault="0017588B" w:rsidP="0017588B">
      <w:pPr>
        <w:pStyle w:val="a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照明灯饰类</w:t>
      </w:r>
    </w:p>
    <w:p w:rsidR="0017588B" w:rsidRPr="0017588B" w:rsidRDefault="0017588B" w:rsidP="0017588B">
      <w:pPr>
        <w:pStyle w:val="a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吊顶类</w:t>
      </w:r>
    </w:p>
    <w:p w:rsidR="0017588B" w:rsidRPr="0017588B" w:rsidRDefault="0017588B" w:rsidP="0017588B">
      <w:pPr>
        <w:pStyle w:val="a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门窗类</w:t>
      </w:r>
    </w:p>
    <w:p w:rsidR="0017588B" w:rsidRPr="0017588B" w:rsidRDefault="0017588B" w:rsidP="0017588B">
      <w:pPr>
        <w:pStyle w:val="a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其他</w:t>
      </w:r>
    </w:p>
    <w:p w:rsidR="0017588B" w:rsidRPr="0017588B" w:rsidRDefault="0017588B" w:rsidP="0017588B">
      <w:pPr>
        <w:widowControl/>
        <w:spacing w:line="360" w:lineRule="auto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</w:p>
    <w:p w:rsidR="0017588B" w:rsidRPr="0017588B" w:rsidRDefault="0017588B" w:rsidP="0017588B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b/>
          <w:kern w:val="0"/>
          <w:sz w:val="24"/>
          <w:szCs w:val="24"/>
        </w:rPr>
      </w:pPr>
      <w:r w:rsidRPr="0017588B">
        <w:rPr>
          <w:rFonts w:asciiTheme="minorEastAsia" w:hAnsiTheme="minorEastAsia" w:cs="宋体"/>
          <w:b/>
          <w:kern w:val="0"/>
          <w:sz w:val="24"/>
          <w:szCs w:val="24"/>
        </w:rPr>
        <w:t>新兴业务（泛家居招商方向、品类、异业的管理等）；</w:t>
      </w:r>
    </w:p>
    <w:p w:rsidR="0017588B" w:rsidRPr="0017588B" w:rsidRDefault="0017588B" w:rsidP="0017588B">
      <w:pPr>
        <w:pStyle w:val="a3"/>
        <w:widowControl/>
        <w:numPr>
          <w:ilvl w:val="0"/>
          <w:numId w:val="10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b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b/>
          <w:kern w:val="0"/>
          <w:sz w:val="24"/>
          <w:szCs w:val="24"/>
        </w:rPr>
        <w:t>大卖场的展示与品类布局</w:t>
      </w:r>
    </w:p>
    <w:p w:rsidR="0017588B" w:rsidRPr="0017588B" w:rsidRDefault="0017588B" w:rsidP="0017588B">
      <w:pPr>
        <w:pStyle w:val="a3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单品类主材管依旧存在</w:t>
      </w:r>
    </w:p>
    <w:p w:rsidR="0017588B" w:rsidRPr="0017588B" w:rsidRDefault="0017588B" w:rsidP="0017588B">
      <w:pPr>
        <w:pStyle w:val="a3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集合类的跨品类情景展示是大趋势</w:t>
      </w:r>
    </w:p>
    <w:p w:rsidR="0017588B" w:rsidRPr="0017588B" w:rsidRDefault="0017588B" w:rsidP="0017588B">
      <w:pPr>
        <w:pStyle w:val="a3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lastRenderedPageBreak/>
        <w:t>集合类的品类展馆风格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化展示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是窗口</w:t>
      </w:r>
    </w:p>
    <w:p w:rsidR="0017588B" w:rsidRPr="0017588B" w:rsidRDefault="0017588B" w:rsidP="0017588B">
      <w:pPr>
        <w:pStyle w:val="a3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集合类的风格化样板间+实景体验是必然</w:t>
      </w:r>
    </w:p>
    <w:p w:rsidR="0017588B" w:rsidRPr="0017588B" w:rsidRDefault="0017588B" w:rsidP="0017588B">
      <w:pPr>
        <w:pStyle w:val="a3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虚拟现实与增强现实技术在日常销售与联盟活动显神威</w:t>
      </w:r>
    </w:p>
    <w:p w:rsidR="0017588B" w:rsidRPr="0017588B" w:rsidRDefault="0017588B" w:rsidP="0017588B">
      <w:pPr>
        <w:pStyle w:val="a3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大众传播的流量入口变为大数据精准锁定的流量入口</w:t>
      </w:r>
    </w:p>
    <w:p w:rsidR="0017588B" w:rsidRPr="0017588B" w:rsidRDefault="0017588B" w:rsidP="0017588B">
      <w:pPr>
        <w:pStyle w:val="a3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低频的建材类展示，向多元的高频展示集合：亲子、休闲、餐饮、阅读、办公等多为一体的展示</w:t>
      </w:r>
    </w:p>
    <w:p w:rsidR="0017588B" w:rsidRPr="0017588B" w:rsidRDefault="0017588B" w:rsidP="0017588B">
      <w:pPr>
        <w:pStyle w:val="a3"/>
        <w:widowControl/>
        <w:numPr>
          <w:ilvl w:val="0"/>
          <w:numId w:val="10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b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b/>
          <w:kern w:val="0"/>
          <w:sz w:val="24"/>
          <w:szCs w:val="24"/>
        </w:rPr>
        <w:t>异业管理</w:t>
      </w:r>
    </w:p>
    <w:p w:rsidR="0017588B" w:rsidRPr="0017588B" w:rsidRDefault="0017588B" w:rsidP="0017588B">
      <w:pPr>
        <w:pStyle w:val="a3"/>
        <w:widowControl/>
        <w:numPr>
          <w:ilvl w:val="0"/>
          <w:numId w:val="11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联盟运动如昨日黄花，日渐式微</w:t>
      </w:r>
    </w:p>
    <w:p w:rsidR="0017588B" w:rsidRPr="0017588B" w:rsidRDefault="0017588B" w:rsidP="0017588B">
      <w:pPr>
        <w:pStyle w:val="a3"/>
        <w:widowControl/>
        <w:numPr>
          <w:ilvl w:val="0"/>
          <w:numId w:val="11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联盟日常化是方向：话术整合、推广整合、渠道整合培训整合、设计整合</w:t>
      </w:r>
    </w:p>
    <w:p w:rsidR="0017588B" w:rsidRPr="0017588B" w:rsidRDefault="0017588B" w:rsidP="0017588B">
      <w:pPr>
        <w:pStyle w:val="a3"/>
        <w:widowControl/>
        <w:numPr>
          <w:ilvl w:val="0"/>
          <w:numId w:val="11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整合异业联盟的思路：</w:t>
      </w:r>
    </w:p>
    <w:p w:rsidR="0017588B" w:rsidRPr="0017588B" w:rsidRDefault="0017588B" w:rsidP="0017588B">
      <w:pPr>
        <w:pStyle w:val="a3"/>
        <w:widowControl/>
        <w:numPr>
          <w:ilvl w:val="0"/>
          <w:numId w:val="1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占据流量入口，掌握异业联盟</w:t>
      </w:r>
    </w:p>
    <w:p w:rsidR="0017588B" w:rsidRPr="0017588B" w:rsidRDefault="0017588B" w:rsidP="0017588B">
      <w:pPr>
        <w:pStyle w:val="a3"/>
        <w:widowControl/>
        <w:numPr>
          <w:ilvl w:val="0"/>
          <w:numId w:val="1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品牌卖场整合异业（婚庆市场、银行、房管局、水电公司）等，反制联盟品牌</w:t>
      </w:r>
    </w:p>
    <w:p w:rsidR="0017588B" w:rsidRPr="0017588B" w:rsidRDefault="0017588B" w:rsidP="0017588B">
      <w:pPr>
        <w:pStyle w:val="a3"/>
        <w:widowControl/>
        <w:numPr>
          <w:ilvl w:val="0"/>
          <w:numId w:val="1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低频+高频产品业态整合，为材料商提供增值服务</w:t>
      </w:r>
    </w:p>
    <w:p w:rsidR="0017588B" w:rsidRPr="0017588B" w:rsidRDefault="0017588B" w:rsidP="0017588B">
      <w:pPr>
        <w:pStyle w:val="a3"/>
        <w:widowControl/>
        <w:numPr>
          <w:ilvl w:val="0"/>
          <w:numId w:val="1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跨品类的情景化+风格化+A</w:t>
      </w:r>
      <w:r w:rsidRPr="0017588B">
        <w:rPr>
          <w:rFonts w:asciiTheme="minorEastAsia" w:hAnsiTheme="minorEastAsia" w:cs="宋体"/>
          <w:kern w:val="0"/>
          <w:sz w:val="24"/>
          <w:szCs w:val="24"/>
        </w:rPr>
        <w:t>I智能，掌握整装的风口，反向绑架材料商与品牌联盟</w:t>
      </w:r>
    </w:p>
    <w:p w:rsidR="0017588B" w:rsidRPr="0017588B" w:rsidRDefault="0017588B" w:rsidP="0017588B">
      <w:pPr>
        <w:pStyle w:val="a3"/>
        <w:widowControl/>
        <w:numPr>
          <w:ilvl w:val="0"/>
          <w:numId w:val="1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掌握流量的入口主导权：流动设计、社群营销、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网红营销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、病毒营销、增值培训，为联盟或材料商提供增值服务。</w:t>
      </w:r>
    </w:p>
    <w:p w:rsidR="0017588B" w:rsidRPr="0017588B" w:rsidRDefault="0017588B" w:rsidP="0017588B">
      <w:pPr>
        <w:pStyle w:val="a3"/>
        <w:widowControl/>
        <w:numPr>
          <w:ilvl w:val="0"/>
          <w:numId w:val="1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与地产商、工程市场进行战略联盟，为联盟与材料商提供增值服务</w:t>
      </w:r>
    </w:p>
    <w:p w:rsidR="0017588B" w:rsidRPr="0017588B" w:rsidRDefault="0017588B" w:rsidP="0017588B">
      <w:pPr>
        <w:pStyle w:val="a3"/>
        <w:widowControl/>
        <w:numPr>
          <w:ilvl w:val="0"/>
          <w:numId w:val="12"/>
        </w:numPr>
        <w:spacing w:line="360" w:lineRule="auto"/>
        <w:ind w:firstLineChars="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  <w:szCs w:val="24"/>
        </w:rPr>
        <w:t>资本与股权置换，构建合伙人模式尝试</w:t>
      </w:r>
    </w:p>
    <w:p w:rsidR="00213BB0" w:rsidRDefault="00213BB0">
      <w:pPr>
        <w:rPr>
          <w:rFonts w:hint="eastAsia"/>
        </w:rPr>
      </w:pPr>
    </w:p>
    <w:p w:rsidR="0017588B" w:rsidRDefault="0017588B">
      <w:pPr>
        <w:rPr>
          <w:rFonts w:hint="eastAsia"/>
        </w:rPr>
      </w:pPr>
    </w:p>
    <w:p w:rsidR="0017588B" w:rsidRPr="0017588B" w:rsidRDefault="0017588B" w:rsidP="0017588B">
      <w:pPr>
        <w:jc w:val="center"/>
        <w:rPr>
          <w:b/>
          <w:sz w:val="24"/>
          <w:szCs w:val="24"/>
        </w:rPr>
      </w:pPr>
      <w:r w:rsidRPr="0017588B">
        <w:rPr>
          <w:rFonts w:hint="eastAsia"/>
          <w:b/>
          <w:sz w:val="24"/>
          <w:szCs w:val="24"/>
        </w:rPr>
        <w:t>——结束——</w:t>
      </w:r>
    </w:p>
    <w:sectPr w:rsidR="0017588B" w:rsidRPr="0017588B" w:rsidSect="0017588B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F12D7"/>
    <w:multiLevelType w:val="hybridMultilevel"/>
    <w:tmpl w:val="E0805282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">
    <w:nsid w:val="20924BAB"/>
    <w:multiLevelType w:val="hybridMultilevel"/>
    <w:tmpl w:val="24ECE31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7921FD9"/>
    <w:multiLevelType w:val="hybridMultilevel"/>
    <w:tmpl w:val="DEECAA16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BA13EDB"/>
    <w:multiLevelType w:val="hybridMultilevel"/>
    <w:tmpl w:val="3548789A"/>
    <w:lvl w:ilvl="0" w:tplc="0409000F">
      <w:start w:val="1"/>
      <w:numFmt w:val="decimal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">
    <w:nsid w:val="50977902"/>
    <w:multiLevelType w:val="hybridMultilevel"/>
    <w:tmpl w:val="2638A7D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7D429C3"/>
    <w:multiLevelType w:val="hybridMultilevel"/>
    <w:tmpl w:val="94F855E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E860DA0"/>
    <w:multiLevelType w:val="hybridMultilevel"/>
    <w:tmpl w:val="C932164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645318CA"/>
    <w:multiLevelType w:val="hybridMultilevel"/>
    <w:tmpl w:val="9D321C9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>
    <w:nsid w:val="67C709B8"/>
    <w:multiLevelType w:val="hybridMultilevel"/>
    <w:tmpl w:val="9D321C94"/>
    <w:lvl w:ilvl="0" w:tplc="04090011">
      <w:start w:val="1"/>
      <w:numFmt w:val="decimal"/>
      <w:lvlText w:val="%1)"/>
      <w:lvlJc w:val="left"/>
      <w:pPr>
        <w:ind w:left="1696" w:hanging="420"/>
      </w:p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9">
    <w:nsid w:val="6E06356F"/>
    <w:multiLevelType w:val="hybridMultilevel"/>
    <w:tmpl w:val="3D88057A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E0559D4"/>
    <w:multiLevelType w:val="hybridMultilevel"/>
    <w:tmpl w:val="CE787280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F081BAB"/>
    <w:multiLevelType w:val="hybridMultilevel"/>
    <w:tmpl w:val="6F08E57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9"/>
  </w:num>
  <w:num w:numId="5">
    <w:abstractNumId w:val="6"/>
  </w:num>
  <w:num w:numId="6">
    <w:abstractNumId w:val="5"/>
  </w:num>
  <w:num w:numId="7">
    <w:abstractNumId w:val="7"/>
  </w:num>
  <w:num w:numId="8">
    <w:abstractNumId w:val="0"/>
  </w:num>
  <w:num w:numId="9">
    <w:abstractNumId w:val="3"/>
  </w:num>
  <w:num w:numId="10">
    <w:abstractNumId w:val="2"/>
  </w:num>
  <w:num w:numId="11">
    <w:abstractNumId w:val="11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588B"/>
    <w:rsid w:val="0017588B"/>
    <w:rsid w:val="00213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758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2019-04-11T14:14:00Z</dcterms:created>
  <dcterms:modified xsi:type="dcterms:W3CDTF">2019-04-11T14:19:00Z</dcterms:modified>
</cp:coreProperties>
</file>