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87D" w:rsidRPr="00D0287D" w:rsidRDefault="00D0287D" w:rsidP="00D0287D">
      <w:pPr>
        <w:spacing w:line="360" w:lineRule="auto"/>
        <w:jc w:val="center"/>
        <w:rPr>
          <w:rFonts w:ascii="微软雅黑 Light" w:eastAsia="微软雅黑 Light" w:hAnsi="微软雅黑 Light" w:hint="eastAsia"/>
          <w:b/>
          <w:sz w:val="36"/>
          <w:szCs w:val="36"/>
        </w:rPr>
      </w:pPr>
      <w:r w:rsidRPr="00D0287D">
        <w:rPr>
          <w:rFonts w:ascii="微软雅黑 Light" w:eastAsia="微软雅黑 Light" w:hAnsi="微软雅黑 Light" w:hint="eastAsia"/>
          <w:b/>
          <w:sz w:val="36"/>
          <w:szCs w:val="36"/>
        </w:rPr>
        <w:t>《问题分析与解决》课程大纲</w:t>
      </w:r>
    </w:p>
    <w:p w:rsidR="00D0287D" w:rsidRPr="00D0287D" w:rsidRDefault="00D0287D" w:rsidP="00D0287D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D0287D">
        <w:rPr>
          <w:rFonts w:ascii="楷体" w:eastAsia="楷体" w:hAnsi="楷体" w:hint="eastAsia"/>
          <w:sz w:val="24"/>
          <w:szCs w:val="24"/>
        </w:rPr>
        <w:t>主讲：盛斌子老师</w:t>
      </w:r>
    </w:p>
    <w:p w:rsidR="00D0287D" w:rsidRPr="00D0287D" w:rsidRDefault="00D0287D" w:rsidP="00D0287D">
      <w:pPr>
        <w:spacing w:line="360" w:lineRule="auto"/>
        <w:rPr>
          <w:rFonts w:hint="eastAsia"/>
          <w:sz w:val="24"/>
          <w:szCs w:val="24"/>
        </w:rPr>
      </w:pPr>
    </w:p>
    <w:p w:rsidR="00D0287D" w:rsidRPr="00D0287D" w:rsidRDefault="00D0287D" w:rsidP="00D0287D">
      <w:pPr>
        <w:spacing w:line="360" w:lineRule="auto"/>
        <w:rPr>
          <w:rFonts w:ascii="微软雅黑 Light" w:eastAsia="微软雅黑 Light" w:hAnsi="微软雅黑 Light" w:hint="eastAsia"/>
          <w:b/>
          <w:sz w:val="24"/>
          <w:szCs w:val="24"/>
        </w:rPr>
      </w:pPr>
      <w:r w:rsidRPr="00D0287D">
        <w:rPr>
          <w:rFonts w:ascii="微软雅黑 Light" w:eastAsia="微软雅黑 Light" w:hAnsi="微软雅黑 Light" w:hint="eastAsia"/>
          <w:b/>
          <w:sz w:val="24"/>
          <w:szCs w:val="24"/>
        </w:rPr>
        <w:t xml:space="preserve">培训形式： 游戏破冰、讲授、角色扮演、分组讨论、提问互动、案例分析 </w:t>
      </w:r>
    </w:p>
    <w:p w:rsidR="00D0287D" w:rsidRPr="00D0287D" w:rsidRDefault="00D0287D" w:rsidP="00D0287D">
      <w:pPr>
        <w:spacing w:line="360" w:lineRule="auto"/>
        <w:rPr>
          <w:rFonts w:ascii="微软雅黑 Light" w:eastAsia="微软雅黑 Light" w:hAnsi="微软雅黑 Light" w:hint="eastAsia"/>
          <w:b/>
          <w:sz w:val="24"/>
          <w:szCs w:val="24"/>
        </w:rPr>
      </w:pPr>
      <w:r w:rsidRPr="00D0287D">
        <w:rPr>
          <w:rFonts w:ascii="微软雅黑 Light" w:eastAsia="微软雅黑 Light" w:hAnsi="微软雅黑 Light" w:hint="eastAsia"/>
          <w:b/>
          <w:sz w:val="24"/>
          <w:szCs w:val="24"/>
        </w:rPr>
        <w:t>课程时长： 定制</w:t>
      </w:r>
    </w:p>
    <w:p w:rsidR="00D0287D" w:rsidRPr="00D0287D" w:rsidRDefault="00D0287D" w:rsidP="00D0287D">
      <w:pPr>
        <w:spacing w:line="360" w:lineRule="auto"/>
        <w:rPr>
          <w:rFonts w:hint="eastAsia"/>
          <w:sz w:val="24"/>
          <w:szCs w:val="24"/>
        </w:rPr>
      </w:pPr>
      <w:r w:rsidRPr="00D0287D">
        <w:rPr>
          <w:rFonts w:ascii="微软雅黑 Light" w:eastAsia="微软雅黑 Light" w:hAnsi="微软雅黑 Light" w:hint="eastAsia"/>
          <w:b/>
          <w:sz w:val="24"/>
          <w:szCs w:val="24"/>
        </w:rPr>
        <w:t>课程大纲：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spacing w:line="360" w:lineRule="auto"/>
        <w:rPr>
          <w:rFonts w:hint="eastAsia"/>
          <w:b/>
          <w:sz w:val="24"/>
          <w:szCs w:val="24"/>
        </w:rPr>
      </w:pPr>
      <w:r w:rsidRPr="00D0287D">
        <w:rPr>
          <w:rFonts w:hint="eastAsia"/>
          <w:b/>
          <w:sz w:val="24"/>
          <w:szCs w:val="24"/>
        </w:rPr>
        <w:t>一、分析解决问题的三个要求</w:t>
      </w:r>
      <w:r w:rsidRPr="00D0287D">
        <w:rPr>
          <w:rFonts w:hint="eastAsia"/>
          <w:b/>
          <w:sz w:val="24"/>
          <w:szCs w:val="24"/>
        </w:rPr>
        <w:t xml:space="preserve"> </w:t>
      </w:r>
    </w:p>
    <w:p w:rsidR="00D0287D" w:rsidRPr="00D0287D" w:rsidRDefault="00D0287D" w:rsidP="00D0287D">
      <w:pPr>
        <w:spacing w:line="360" w:lineRule="auto"/>
        <w:rPr>
          <w:rFonts w:hint="eastAsia"/>
          <w:b/>
          <w:sz w:val="24"/>
          <w:szCs w:val="24"/>
        </w:rPr>
      </w:pPr>
      <w:r w:rsidRPr="00D0287D">
        <w:rPr>
          <w:rFonts w:hint="eastAsia"/>
          <w:b/>
          <w:sz w:val="24"/>
          <w:szCs w:val="24"/>
        </w:rPr>
        <w:t>二、问题＝目标与现状的差距示意图</w:t>
      </w:r>
      <w:r w:rsidRPr="00D0287D">
        <w:rPr>
          <w:rFonts w:hint="eastAsia"/>
          <w:b/>
          <w:sz w:val="24"/>
          <w:szCs w:val="24"/>
        </w:rPr>
        <w:t xml:space="preserve"> </w:t>
      </w:r>
    </w:p>
    <w:p w:rsidR="00D0287D" w:rsidRPr="00D0287D" w:rsidRDefault="00D0287D" w:rsidP="00D0287D">
      <w:pPr>
        <w:spacing w:line="360" w:lineRule="auto"/>
        <w:rPr>
          <w:rFonts w:hint="eastAsia"/>
          <w:b/>
          <w:sz w:val="24"/>
          <w:szCs w:val="24"/>
        </w:rPr>
      </w:pPr>
      <w:r w:rsidRPr="00D0287D">
        <w:rPr>
          <w:rFonts w:hint="eastAsia"/>
          <w:b/>
          <w:sz w:val="24"/>
          <w:szCs w:val="24"/>
        </w:rPr>
        <w:t>三、问题类型分析</w:t>
      </w:r>
      <w:r w:rsidRPr="00D0287D">
        <w:rPr>
          <w:rFonts w:hint="eastAsia"/>
          <w:b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已经形成的问题：发生型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谋求进步的问题：探索型、改进型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预先设想的问题－设定型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原因导向的问题与目标导向的问题分析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Default="00D0287D" w:rsidP="00D0287D">
      <w:pPr>
        <w:spacing w:line="360" w:lineRule="auto"/>
        <w:rPr>
          <w:rFonts w:hint="eastAsia"/>
          <w:sz w:val="24"/>
          <w:szCs w:val="24"/>
        </w:rPr>
      </w:pPr>
    </w:p>
    <w:p w:rsidR="00D0287D" w:rsidRPr="00D0287D" w:rsidRDefault="00D0287D" w:rsidP="00D0287D">
      <w:pPr>
        <w:spacing w:line="360" w:lineRule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</w:t>
      </w:r>
      <w:r w:rsidRPr="00D0287D">
        <w:rPr>
          <w:rFonts w:hint="eastAsia"/>
          <w:b/>
          <w:sz w:val="24"/>
          <w:szCs w:val="24"/>
        </w:rPr>
        <w:t>解决问题的模式</w:t>
      </w:r>
      <w:r w:rsidRPr="00D0287D">
        <w:rPr>
          <w:rFonts w:hint="eastAsia"/>
          <w:b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分析解决‘问题’之前的思考模式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分析解决问题的模式第一步：意识到问题的存在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缺乏问题意识的征兆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问题意识－装置警铃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问题意识的培养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提高问题意识的具体方法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有关问题的‘情报’收集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收集资料的定量型工具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D0287D">
        <w:rPr>
          <w:rFonts w:hint="eastAsia"/>
          <w:sz w:val="24"/>
          <w:szCs w:val="24"/>
        </w:rPr>
        <w:t>收集资料的定性型工具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 w:rsidRPr="00D0287D">
        <w:rPr>
          <w:rFonts w:hint="eastAsia"/>
          <w:sz w:val="24"/>
          <w:szCs w:val="24"/>
        </w:rPr>
        <w:t>设想卡</w:t>
      </w:r>
      <w:proofErr w:type="gramEnd"/>
      <w:r w:rsidRPr="00D0287D">
        <w:rPr>
          <w:rFonts w:hint="eastAsia"/>
          <w:sz w:val="24"/>
          <w:szCs w:val="24"/>
        </w:rPr>
        <w:t>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笔记收集法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其他常用的工具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收集资料的检核表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分析解决问题的模式第二步：确定与定义问题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lastRenderedPageBreak/>
        <w:t>确定问题：</w:t>
      </w:r>
      <w:r w:rsidRPr="00D0287D">
        <w:rPr>
          <w:rFonts w:hint="eastAsia"/>
          <w:sz w:val="24"/>
          <w:szCs w:val="24"/>
        </w:rPr>
        <w:t xml:space="preserve">4W </w:t>
      </w:r>
      <w:r w:rsidRPr="00D0287D">
        <w:rPr>
          <w:rFonts w:hint="eastAsia"/>
          <w:sz w:val="24"/>
          <w:szCs w:val="24"/>
        </w:rPr>
        <w:t>与</w:t>
      </w:r>
      <w:r w:rsidRPr="00D0287D">
        <w:rPr>
          <w:rFonts w:hint="eastAsia"/>
          <w:sz w:val="24"/>
          <w:szCs w:val="24"/>
        </w:rPr>
        <w:t xml:space="preserve"> 1H </w:t>
      </w:r>
    </w:p>
    <w:p w:rsidR="00D0287D" w:rsidRPr="00D0287D" w:rsidRDefault="00D0287D" w:rsidP="00D0287D">
      <w:pPr>
        <w:pStyle w:val="a3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力场分析法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因果分析图法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确定</w:t>
      </w:r>
      <w:proofErr w:type="gramStart"/>
      <w:r w:rsidRPr="00D0287D">
        <w:rPr>
          <w:rFonts w:hint="eastAsia"/>
          <w:sz w:val="24"/>
          <w:szCs w:val="24"/>
        </w:rPr>
        <w:t>最</w:t>
      </w:r>
      <w:proofErr w:type="gramEnd"/>
      <w:r w:rsidRPr="00D0287D">
        <w:rPr>
          <w:rFonts w:hint="eastAsia"/>
          <w:sz w:val="24"/>
          <w:szCs w:val="24"/>
        </w:rPr>
        <w:t>关键的问题点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追根究底找出问题的原因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案例分析：客户投诉没有得到圆满的解决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案例分析：客户问题没有尽快得到解决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案例分析：客户对产品的质量不满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 w:rsidRPr="00D0287D">
        <w:rPr>
          <w:rFonts w:hint="eastAsia"/>
          <w:sz w:val="24"/>
          <w:szCs w:val="24"/>
        </w:rPr>
        <w:t>确定问题点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①　分析解决问题的模式第三步：寻找可能解决问题的各种方案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②　寻找可能解决问题的方案要点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③　脑力激荡法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④　默写激荡法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 xml:space="preserve">⑤　</w:t>
      </w:r>
      <w:proofErr w:type="gramStart"/>
      <w:r w:rsidRPr="00D0287D">
        <w:rPr>
          <w:rFonts w:hint="eastAsia"/>
          <w:sz w:val="24"/>
          <w:szCs w:val="24"/>
        </w:rPr>
        <w:t>检核表法</w:t>
      </w:r>
      <w:proofErr w:type="gramEnd"/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分析解决问题的模式第四步：</w:t>
      </w:r>
      <w:r w:rsidRPr="00D0287D">
        <w:rPr>
          <w:rFonts w:hint="eastAsia"/>
          <w:sz w:val="24"/>
          <w:szCs w:val="24"/>
        </w:rPr>
        <w:t xml:space="preserve"> </w:t>
      </w:r>
      <w:r w:rsidRPr="00D0287D">
        <w:rPr>
          <w:rFonts w:hint="eastAsia"/>
          <w:sz w:val="24"/>
          <w:szCs w:val="24"/>
        </w:rPr>
        <w:t>选择最有‘潜力’的方案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选择方案－决策过程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评估标准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分析解决问题的模式第五步：落实方案的行动计划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需要回答的基本问题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拟订执行方案的两个重要部分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将执行计划分段进行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spacing w:line="360" w:lineRule="auto"/>
        <w:ind w:left="987" w:firstLineChars="0" w:firstLine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案例分析：公司的行动计划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执行计划的考虑点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准备应变计划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可能问题分析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分析解决问题的模式第六步：执行与评估决策方案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执行与评估执行方案的三个重要部分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收集资料以追踪行动计划的绩效</w:t>
      </w:r>
      <w:r w:rsidRPr="00D0287D">
        <w:rPr>
          <w:rFonts w:hint="eastAsia"/>
          <w:sz w:val="24"/>
          <w:szCs w:val="24"/>
        </w:rPr>
        <w:t xml:space="preserve"> </w:t>
      </w:r>
    </w:p>
    <w:p w:rsidR="00D0287D" w:rsidRPr="00D0287D" w:rsidRDefault="00D0287D" w:rsidP="00D0287D">
      <w:pPr>
        <w:pStyle w:val="a3"/>
        <w:numPr>
          <w:ilvl w:val="0"/>
          <w:numId w:val="1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实施应变计划</w:t>
      </w:r>
      <w:r w:rsidRPr="00D0287D">
        <w:rPr>
          <w:rFonts w:hint="eastAsia"/>
          <w:sz w:val="24"/>
          <w:szCs w:val="24"/>
        </w:rPr>
        <w:t xml:space="preserve"> </w:t>
      </w:r>
    </w:p>
    <w:p w:rsidR="00F93F92" w:rsidRDefault="00D0287D" w:rsidP="00D0287D">
      <w:pPr>
        <w:pStyle w:val="a3"/>
        <w:numPr>
          <w:ilvl w:val="0"/>
          <w:numId w:val="1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D0287D">
        <w:rPr>
          <w:rFonts w:hint="eastAsia"/>
          <w:sz w:val="24"/>
          <w:szCs w:val="24"/>
        </w:rPr>
        <w:t>考核结果</w:t>
      </w:r>
    </w:p>
    <w:p w:rsidR="00D0287D" w:rsidRPr="00D0287D" w:rsidRDefault="00D0287D" w:rsidP="00D0287D">
      <w:pPr>
        <w:spacing w:line="360" w:lineRule="auto"/>
        <w:jc w:val="center"/>
        <w:rPr>
          <w:b/>
          <w:sz w:val="24"/>
          <w:szCs w:val="24"/>
        </w:rPr>
      </w:pPr>
      <w:r w:rsidRPr="00D0287D">
        <w:rPr>
          <w:rFonts w:hint="eastAsia"/>
          <w:b/>
          <w:sz w:val="24"/>
          <w:szCs w:val="24"/>
        </w:rPr>
        <w:t>——结束——</w:t>
      </w:r>
    </w:p>
    <w:sectPr w:rsidR="00D0287D" w:rsidRPr="00D0287D" w:rsidSect="00D0287D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021F"/>
    <w:multiLevelType w:val="hybridMultilevel"/>
    <w:tmpl w:val="374A9B00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>
    <w:nsid w:val="0D17515E"/>
    <w:multiLevelType w:val="hybridMultilevel"/>
    <w:tmpl w:val="C07E26AE"/>
    <w:lvl w:ilvl="0" w:tplc="AE6E41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D56C9B"/>
    <w:multiLevelType w:val="hybridMultilevel"/>
    <w:tmpl w:val="80F24666"/>
    <w:lvl w:ilvl="0" w:tplc="8410F93A">
      <w:start w:val="1"/>
      <w:numFmt w:val="decimal"/>
      <w:lvlText w:val="%1."/>
      <w:lvlJc w:val="left"/>
      <w:pPr>
        <w:ind w:left="704" w:hanging="42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12B60BED"/>
    <w:multiLevelType w:val="hybridMultilevel"/>
    <w:tmpl w:val="41583848"/>
    <w:lvl w:ilvl="0" w:tplc="05CCDD4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1E481F"/>
    <w:multiLevelType w:val="hybridMultilevel"/>
    <w:tmpl w:val="87ECD042"/>
    <w:lvl w:ilvl="0" w:tplc="DEFC0B3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92600D7"/>
    <w:multiLevelType w:val="hybridMultilevel"/>
    <w:tmpl w:val="D57472A4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6">
    <w:nsid w:val="20267694"/>
    <w:multiLevelType w:val="hybridMultilevel"/>
    <w:tmpl w:val="B596C994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22123B6E"/>
    <w:multiLevelType w:val="hybridMultilevel"/>
    <w:tmpl w:val="638A4008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3EF201C9"/>
    <w:multiLevelType w:val="hybridMultilevel"/>
    <w:tmpl w:val="02CA8308"/>
    <w:lvl w:ilvl="0" w:tplc="6E342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4872A9"/>
    <w:multiLevelType w:val="hybridMultilevel"/>
    <w:tmpl w:val="7C78AE58"/>
    <w:lvl w:ilvl="0" w:tplc="AA4CA92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1E6BAA"/>
    <w:multiLevelType w:val="hybridMultilevel"/>
    <w:tmpl w:val="50D20676"/>
    <w:lvl w:ilvl="0" w:tplc="8410F93A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2413FDD"/>
    <w:multiLevelType w:val="hybridMultilevel"/>
    <w:tmpl w:val="7E82B8AC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2">
    <w:nsid w:val="528861FB"/>
    <w:multiLevelType w:val="hybridMultilevel"/>
    <w:tmpl w:val="6D608C80"/>
    <w:lvl w:ilvl="0" w:tplc="8410F93A">
      <w:start w:val="1"/>
      <w:numFmt w:val="decimal"/>
      <w:lvlText w:val="%1."/>
      <w:lvlJc w:val="left"/>
      <w:pPr>
        <w:ind w:left="704" w:hanging="42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3">
    <w:nsid w:val="58B27B32"/>
    <w:multiLevelType w:val="hybridMultilevel"/>
    <w:tmpl w:val="EFA4056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B976C1B"/>
    <w:multiLevelType w:val="hybridMultilevel"/>
    <w:tmpl w:val="08AAD1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D7D484A"/>
    <w:multiLevelType w:val="hybridMultilevel"/>
    <w:tmpl w:val="2BB65010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6">
    <w:nsid w:val="62BA3858"/>
    <w:multiLevelType w:val="hybridMultilevel"/>
    <w:tmpl w:val="B2341FEC"/>
    <w:lvl w:ilvl="0" w:tplc="0CF6735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F821AFB"/>
    <w:multiLevelType w:val="hybridMultilevel"/>
    <w:tmpl w:val="19065F60"/>
    <w:lvl w:ilvl="0" w:tplc="E5A212D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72101F2"/>
    <w:multiLevelType w:val="hybridMultilevel"/>
    <w:tmpl w:val="EF64501C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9">
    <w:nsid w:val="7FA11A6D"/>
    <w:multiLevelType w:val="hybridMultilevel"/>
    <w:tmpl w:val="D7DA6C6A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19"/>
  </w:num>
  <w:num w:numId="5">
    <w:abstractNumId w:val="11"/>
  </w:num>
  <w:num w:numId="6">
    <w:abstractNumId w:val="4"/>
  </w:num>
  <w:num w:numId="7">
    <w:abstractNumId w:val="2"/>
  </w:num>
  <w:num w:numId="8">
    <w:abstractNumId w:val="1"/>
  </w:num>
  <w:num w:numId="9">
    <w:abstractNumId w:val="12"/>
  </w:num>
  <w:num w:numId="10">
    <w:abstractNumId w:val="8"/>
  </w:num>
  <w:num w:numId="11">
    <w:abstractNumId w:val="10"/>
  </w:num>
  <w:num w:numId="12">
    <w:abstractNumId w:val="18"/>
  </w:num>
  <w:num w:numId="13">
    <w:abstractNumId w:val="3"/>
  </w:num>
  <w:num w:numId="14">
    <w:abstractNumId w:val="13"/>
  </w:num>
  <w:num w:numId="15">
    <w:abstractNumId w:val="7"/>
  </w:num>
  <w:num w:numId="16">
    <w:abstractNumId w:val="16"/>
  </w:num>
  <w:num w:numId="17">
    <w:abstractNumId w:val="5"/>
  </w:num>
  <w:num w:numId="18">
    <w:abstractNumId w:val="9"/>
  </w:num>
  <w:num w:numId="19">
    <w:abstractNumId w:val="6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D0287D"/>
    <w:rsid w:val="00D0287D"/>
    <w:rsid w:val="00F93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8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2020-04-24T13:59:00Z</dcterms:created>
  <dcterms:modified xsi:type="dcterms:W3CDTF">2020-04-24T14:08:00Z</dcterms:modified>
</cp:coreProperties>
</file>