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724BA" w:rsidRPr="00936D50" w:rsidRDefault="00B724BA" w:rsidP="00B724BA">
      <w:pPr>
        <w:spacing w:line="360" w:lineRule="auto"/>
        <w:jc w:val="center"/>
        <w:rPr>
          <w:rFonts w:ascii="微软雅黑" w:eastAsia="微软雅黑" w:hAnsi="微软雅黑"/>
          <w:color w:val="FF0000"/>
          <w:sz w:val="36"/>
          <w:szCs w:val="36"/>
        </w:rPr>
      </w:pPr>
      <w:r>
        <w:rPr>
          <w:rFonts w:ascii="微软雅黑" w:eastAsia="微软雅黑" w:hAnsi="微软雅黑" w:hint="eastAsia"/>
          <w:color w:val="FF0000"/>
          <w:sz w:val="36"/>
          <w:szCs w:val="36"/>
        </w:rPr>
        <w:t>精准营销之</w:t>
      </w:r>
      <w:r w:rsidR="000D02BD">
        <w:rPr>
          <w:rFonts w:ascii="微软雅黑" w:eastAsia="微软雅黑" w:hAnsi="微软雅黑" w:hint="eastAsia"/>
          <w:color w:val="FF0000"/>
          <w:sz w:val="36"/>
          <w:szCs w:val="36"/>
        </w:rPr>
        <w:t>区域市场</w:t>
      </w:r>
      <w:r>
        <w:rPr>
          <w:rFonts w:ascii="微软雅黑" w:eastAsia="微软雅黑" w:hAnsi="微软雅黑" w:hint="eastAsia"/>
          <w:color w:val="FF0000"/>
          <w:sz w:val="36"/>
          <w:szCs w:val="36"/>
        </w:rPr>
        <w:t>开发</w:t>
      </w:r>
      <w:r w:rsidR="00971539">
        <w:rPr>
          <w:rFonts w:ascii="微软雅黑" w:eastAsia="微软雅黑" w:hAnsi="微软雅黑" w:hint="eastAsia"/>
          <w:color w:val="FF0000"/>
          <w:sz w:val="36"/>
          <w:szCs w:val="36"/>
        </w:rPr>
        <w:t>与</w:t>
      </w:r>
      <w:r w:rsidR="00960210">
        <w:rPr>
          <w:rFonts w:ascii="微软雅黑" w:eastAsia="微软雅黑" w:hAnsi="微软雅黑" w:hint="eastAsia"/>
          <w:color w:val="FF0000"/>
          <w:sz w:val="36"/>
          <w:szCs w:val="36"/>
        </w:rPr>
        <w:t>运营</w:t>
      </w:r>
    </w:p>
    <w:p w:rsidR="00B724BA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B724BA" w:rsidRPr="004E2C2F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【培训对象】</w:t>
      </w:r>
      <w:r w:rsidR="008D6775">
        <w:rPr>
          <w:rFonts w:asciiTheme="minorEastAsia" w:eastAsiaTheme="minorEastAsia" w:hAnsiTheme="minorEastAsia" w:hint="eastAsia"/>
          <w:sz w:val="24"/>
        </w:rPr>
        <w:t>大区总监、区域经理、业务员</w:t>
      </w:r>
    </w:p>
    <w:p w:rsidR="00B724BA" w:rsidRPr="004E2C2F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【培训方式】</w:t>
      </w:r>
      <w:r w:rsidR="000807CA" w:rsidRPr="00D210AC">
        <w:rPr>
          <w:rFonts w:asciiTheme="minorEastAsia" w:eastAsiaTheme="minorEastAsia" w:hAnsiTheme="minorEastAsia" w:hint="eastAsia"/>
          <w:b/>
          <w:color w:val="FF0000"/>
          <w:sz w:val="28"/>
          <w:szCs w:val="28"/>
        </w:rPr>
        <w:t>讲解+参考工具+作业+点评互动+PK+输出结果+誓师大会+军令状；</w:t>
      </w:r>
      <w:r w:rsidR="000807CA" w:rsidRPr="004E2C2F">
        <w:rPr>
          <w:rFonts w:asciiTheme="minorEastAsia" w:eastAsiaTheme="minorEastAsia" w:hAnsiTheme="minorEastAsia"/>
          <w:sz w:val="24"/>
        </w:rPr>
        <w:t xml:space="preserve"> </w:t>
      </w:r>
    </w:p>
    <w:p w:rsidR="00B724BA" w:rsidRPr="004E2C2F" w:rsidRDefault="00B724BA" w:rsidP="00B724BA">
      <w:pPr>
        <w:spacing w:line="360" w:lineRule="auto"/>
        <w:rPr>
          <w:rFonts w:asciiTheme="minorEastAsia" w:eastAsiaTheme="minorEastAsia" w:hAnsiTheme="minorEastAsia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【课程目标】</w:t>
      </w:r>
    </w:p>
    <w:p w:rsidR="00B724BA" w:rsidRDefault="00B724BA" w:rsidP="000D02BD">
      <w:pPr>
        <w:spacing w:line="360" w:lineRule="auto"/>
        <w:ind w:firstLineChars="49" w:firstLine="118"/>
        <w:rPr>
          <w:rFonts w:asciiTheme="minorEastAsia" w:eastAsiaTheme="minorEastAsia" w:hAnsiTheme="minorEastAsia"/>
          <w:color w:val="FF0000"/>
          <w:sz w:val="24"/>
        </w:rPr>
      </w:pPr>
      <w:r w:rsidRPr="004E2C2F">
        <w:rPr>
          <w:rFonts w:asciiTheme="minorEastAsia" w:eastAsiaTheme="minorEastAsia" w:hAnsiTheme="minorEastAsia" w:hint="eastAsia"/>
          <w:sz w:val="24"/>
        </w:rPr>
        <w:t>盛老师根据自己多年一线市场的实战体会，结集而成，抛弃多数渠道类课程的套路，为行业订做一门实战、实在、实用的精品课程。此门课程，</w:t>
      </w:r>
      <w:r w:rsidRPr="001E1B23">
        <w:rPr>
          <w:rFonts w:asciiTheme="minorEastAsia" w:eastAsiaTheme="minorEastAsia" w:hAnsiTheme="minorEastAsia" w:hint="eastAsia"/>
          <w:b/>
          <w:color w:val="FF0000"/>
          <w:sz w:val="24"/>
        </w:rPr>
        <w:t>您可以通过系统的讲解与互动，与盛老师一起分享其独家观点</w:t>
      </w:r>
      <w:r w:rsidR="00314ADF">
        <w:rPr>
          <w:rFonts w:asciiTheme="minorEastAsia" w:eastAsiaTheme="minorEastAsia" w:hAnsiTheme="minorEastAsia" w:hint="eastAsia"/>
          <w:b/>
          <w:color w:val="FF0000"/>
          <w:sz w:val="24"/>
        </w:rPr>
        <w:t>，最难能可贵的是，盛斌子老师提供其原创的的参考工具</w:t>
      </w:r>
      <w:r w:rsidR="000D02BD" w:rsidRPr="000D02BD">
        <w:rPr>
          <w:rFonts w:asciiTheme="minorEastAsia" w:eastAsiaTheme="minorEastAsia" w:hAnsiTheme="minorEastAsia" w:hint="eastAsia"/>
          <w:color w:val="FF0000"/>
          <w:sz w:val="24"/>
        </w:rPr>
        <w:t>：</w:t>
      </w:r>
    </w:p>
    <w:p w:rsidR="00960210" w:rsidRPr="00960210" w:rsidRDefault="00960210" w:rsidP="00960210">
      <w:pPr>
        <w:spacing w:line="360" w:lineRule="auto"/>
        <w:ind w:firstLineChars="49" w:firstLine="137"/>
        <w:jc w:val="center"/>
        <w:rPr>
          <w:rFonts w:ascii="微软雅黑" w:eastAsia="微软雅黑" w:hAnsi="微软雅黑"/>
          <w:color w:val="984806" w:themeColor="accent6" w:themeShade="80"/>
          <w:sz w:val="28"/>
          <w:szCs w:val="28"/>
        </w:rPr>
      </w:pPr>
      <w:r w:rsidRPr="00960210">
        <w:rPr>
          <w:rFonts w:ascii="微软雅黑" w:eastAsia="微软雅黑" w:hAnsi="微软雅黑" w:hint="eastAsia"/>
          <w:color w:val="984806" w:themeColor="accent6" w:themeShade="80"/>
          <w:sz w:val="28"/>
          <w:szCs w:val="28"/>
        </w:rPr>
        <w:t>第一讲   市场开发篇</w:t>
      </w:r>
    </w:p>
    <w:p w:rsidR="00B724BA" w:rsidRPr="0081610B" w:rsidRDefault="00B724BA" w:rsidP="00B724BA">
      <w:pPr>
        <w:pStyle w:val="a3"/>
        <w:numPr>
          <w:ilvl w:val="1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精准营销之市场开发</w:t>
      </w:r>
    </w:p>
    <w:p w:rsidR="00B724BA" w:rsidRPr="0081610B" w:rsidRDefault="00B724BA" w:rsidP="007974E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市场如何细分</w:t>
      </w:r>
    </w:p>
    <w:p w:rsidR="00B724BA" w:rsidRDefault="00B724BA" w:rsidP="007974E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如何用大数据寻找经销商？</w:t>
      </w:r>
    </w:p>
    <w:p w:rsidR="00B724BA" w:rsidRPr="00960210" w:rsidRDefault="00B724BA" w:rsidP="007974E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color w:val="984806" w:themeColor="accent6" w:themeShade="80"/>
          <w:sz w:val="24"/>
        </w:rPr>
      </w:pPr>
      <w:r w:rsidRPr="00960210">
        <w:rPr>
          <w:rFonts w:asciiTheme="minorEastAsia" w:eastAsiaTheme="minorEastAsia" w:hAnsiTheme="minorEastAsia" w:hint="eastAsia"/>
          <w:color w:val="984806" w:themeColor="accent6" w:themeShade="80"/>
          <w:sz w:val="24"/>
        </w:rPr>
        <w:t>原创分析：如何将竞争对手的客户第一时间锁定？如何在</w:t>
      </w:r>
      <w:r w:rsidR="00BA6B8A" w:rsidRPr="00960210">
        <w:rPr>
          <w:rFonts w:asciiTheme="minorEastAsia" w:eastAsiaTheme="minorEastAsia" w:hAnsiTheme="minorEastAsia" w:hint="eastAsia"/>
          <w:color w:val="984806" w:themeColor="accent6" w:themeShade="80"/>
          <w:sz w:val="24"/>
        </w:rPr>
        <w:t>市场开发</w:t>
      </w:r>
      <w:r w:rsidRPr="00960210">
        <w:rPr>
          <w:rFonts w:asciiTheme="minorEastAsia" w:eastAsiaTheme="minorEastAsia" w:hAnsiTheme="minorEastAsia" w:hint="eastAsia"/>
          <w:color w:val="984806" w:themeColor="accent6" w:themeShade="80"/>
          <w:sz w:val="24"/>
        </w:rPr>
        <w:t>会现场第一时间搞定全场客户，让他们成为我们的粉丝？如何将竞争对手的招商信息一网打尽？</w:t>
      </w:r>
    </w:p>
    <w:p w:rsidR="00B724BA" w:rsidRPr="009566B3" w:rsidRDefault="00B724BA" w:rsidP="007974E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经销商的选择标准是什么－</w:t>
      </w:r>
      <w:r w:rsidRPr="009566B3">
        <w:rPr>
          <w:rFonts w:asciiTheme="minorEastAsia" w:eastAsiaTheme="minorEastAsia" w:hAnsiTheme="minorEastAsia" w:hint="eastAsia"/>
          <w:color w:val="FF0000"/>
          <w:sz w:val="24"/>
        </w:rPr>
        <w:t>原创排名分析法</w:t>
      </w:r>
    </w:p>
    <w:p w:rsidR="00B724BA" w:rsidRDefault="00B724BA" w:rsidP="007974E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566B3">
        <w:rPr>
          <w:rFonts w:asciiTheme="minorEastAsia" w:eastAsiaTheme="minorEastAsia" w:hAnsiTheme="minorEastAsia" w:hint="eastAsia"/>
          <w:sz w:val="24"/>
        </w:rPr>
        <w:t>如何通过“望闻问切”快速锁定客户？</w:t>
      </w:r>
    </w:p>
    <w:p w:rsidR="00B724BA" w:rsidRPr="009566B3" w:rsidRDefault="00B724BA" w:rsidP="007974E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CB119A">
        <w:rPr>
          <w:rFonts w:asciiTheme="minorEastAsia" w:eastAsiaTheme="minorEastAsia" w:hAnsiTheme="minorEastAsia" w:hint="eastAsia"/>
          <w:b/>
          <w:sz w:val="24"/>
        </w:rPr>
        <w:t>原创经典</w:t>
      </w:r>
      <w:r>
        <w:rPr>
          <w:rFonts w:asciiTheme="minorEastAsia" w:eastAsiaTheme="minorEastAsia" w:hAnsiTheme="minorEastAsia" w:hint="eastAsia"/>
          <w:sz w:val="24"/>
        </w:rPr>
        <w:t>：什么是网络地图？如何将区域市场进行分级管理？</w:t>
      </w:r>
    </w:p>
    <w:p w:rsidR="00B724BA" w:rsidRPr="009566B3" w:rsidRDefault="00B724BA" w:rsidP="007974EC">
      <w:pPr>
        <w:pStyle w:val="a3"/>
        <w:numPr>
          <w:ilvl w:val="0"/>
          <w:numId w:val="3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9566B3">
        <w:rPr>
          <w:rFonts w:asciiTheme="minorEastAsia" w:eastAsiaTheme="minorEastAsia" w:hAnsiTheme="minorEastAsia" w:hint="eastAsia"/>
          <w:sz w:val="24"/>
        </w:rPr>
        <w:t>案例分析：XX经销商是否合适？</w:t>
      </w:r>
    </w:p>
    <w:p w:rsidR="00B724BA" w:rsidRPr="0081610B" w:rsidRDefault="00B724BA" w:rsidP="007974E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差别化利益</w:t>
      </w:r>
    </w:p>
    <w:p w:rsidR="00B724BA" w:rsidRDefault="00B724BA" w:rsidP="007974EC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什么是经销商内心强烈的渴望：挣大钱、挣长久的钱、挣放心的钱</w:t>
      </w:r>
    </w:p>
    <w:p w:rsidR="00B724BA" w:rsidRDefault="00B724BA" w:rsidP="007974EC">
      <w:pPr>
        <w:pStyle w:val="a3"/>
        <w:numPr>
          <w:ilvl w:val="0"/>
          <w:numId w:val="4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什么是产品维度？价值维度？</w:t>
      </w:r>
    </w:p>
    <w:p w:rsidR="00BC57AC" w:rsidRPr="005C2BEC" w:rsidRDefault="000D02BD" w:rsidP="005C2BEC">
      <w:pPr>
        <w:pStyle w:val="a3"/>
        <w:spacing w:line="360" w:lineRule="auto"/>
        <w:ind w:left="1410" w:firstLineChars="0" w:firstLine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实战案例：某业务员快速锁定经销商需求的123法则</w:t>
      </w:r>
    </w:p>
    <w:p w:rsidR="00BC57AC" w:rsidRPr="005C2BEC" w:rsidRDefault="00BC57AC" w:rsidP="00116DAE">
      <w:pPr>
        <w:pStyle w:val="a3"/>
        <w:numPr>
          <w:ilvl w:val="0"/>
          <w:numId w:val="2"/>
        </w:numPr>
        <w:spacing w:beforeLines="50" w:line="360" w:lineRule="auto"/>
        <w:ind w:firstLineChars="0"/>
        <w:rPr>
          <w:rFonts w:ascii="微软雅黑" w:eastAsia="微软雅黑" w:hAnsi="微软雅黑"/>
          <w:b/>
          <w:color w:val="CC0000"/>
          <w:sz w:val="24"/>
        </w:rPr>
      </w:pPr>
      <w:r w:rsidRPr="005C2BEC">
        <w:rPr>
          <w:rFonts w:ascii="微软雅黑" w:eastAsia="微软雅黑" w:hAnsi="微软雅黑"/>
          <w:b/>
          <w:color w:val="CC0000"/>
          <w:sz w:val="24"/>
        </w:rPr>
        <w:t>销售拜访的准备与计划实施</w:t>
      </w:r>
    </w:p>
    <w:p w:rsidR="00BC57AC" w:rsidRPr="00314ADF" w:rsidRDefault="00BC57AC" w:rsidP="007974EC">
      <w:pPr>
        <w:numPr>
          <w:ilvl w:val="1"/>
          <w:numId w:val="13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销售计划制定的科学方法</w:t>
      </w:r>
    </w:p>
    <w:p w:rsidR="00BC57AC" w:rsidRPr="00314ADF" w:rsidRDefault="00BC57AC" w:rsidP="007974EC">
      <w:pPr>
        <w:numPr>
          <w:ilvl w:val="1"/>
          <w:numId w:val="13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销售拜访前应做的准备</w:t>
      </w:r>
    </w:p>
    <w:p w:rsidR="00BC57AC" w:rsidRPr="00314ADF" w:rsidRDefault="00BC57AC" w:rsidP="007974EC">
      <w:pPr>
        <w:numPr>
          <w:ilvl w:val="1"/>
          <w:numId w:val="13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客户拜访流程及注意事项</w:t>
      </w:r>
    </w:p>
    <w:p w:rsidR="00BC57AC" w:rsidRPr="00314ADF" w:rsidRDefault="00BC57AC" w:rsidP="007974EC">
      <w:pPr>
        <w:numPr>
          <w:ilvl w:val="1"/>
          <w:numId w:val="13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成功的开场白与打开话题的技巧</w:t>
      </w:r>
    </w:p>
    <w:p w:rsidR="00BC57AC" w:rsidRPr="00314ADF" w:rsidRDefault="00BC57AC" w:rsidP="007974EC">
      <w:pPr>
        <w:numPr>
          <w:ilvl w:val="1"/>
          <w:numId w:val="13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lastRenderedPageBreak/>
        <w:t xml:space="preserve">如何赢得客户的好感 </w:t>
      </w:r>
    </w:p>
    <w:p w:rsidR="00BC57AC" w:rsidRPr="00314ADF" w:rsidRDefault="00BC57AC" w:rsidP="007974EC">
      <w:pPr>
        <w:numPr>
          <w:ilvl w:val="1"/>
          <w:numId w:val="13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了解或挖掘客户需求的具体方法</w:t>
      </w:r>
    </w:p>
    <w:p w:rsidR="00BC57AC" w:rsidRDefault="00BC57AC" w:rsidP="007974EC">
      <w:pPr>
        <w:numPr>
          <w:ilvl w:val="1"/>
          <w:numId w:val="13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销售员必备的销售工具</w:t>
      </w:r>
    </w:p>
    <w:p w:rsidR="00BC57AC" w:rsidRPr="003954DA" w:rsidRDefault="00BC57AC" w:rsidP="000D02BD">
      <w:pPr>
        <w:pStyle w:val="a3"/>
        <w:spacing w:line="360" w:lineRule="auto"/>
        <w:ind w:left="1410" w:firstLineChars="0" w:firstLine="0"/>
        <w:rPr>
          <w:rFonts w:asciiTheme="minorEastAsia" w:eastAsiaTheme="minorEastAsia" w:hAnsiTheme="minorEastAsia"/>
          <w:sz w:val="24"/>
        </w:rPr>
      </w:pPr>
    </w:p>
    <w:p w:rsidR="00360D94" w:rsidRPr="00360D94" w:rsidRDefault="00B724BA" w:rsidP="007974E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接触点</w:t>
      </w:r>
      <w:r w:rsidR="00360D94">
        <w:rPr>
          <w:rFonts w:asciiTheme="minorEastAsia" w:eastAsiaTheme="minorEastAsia" w:hAnsiTheme="minorEastAsia" w:hint="eastAsia"/>
          <w:b/>
          <w:sz w:val="24"/>
        </w:rPr>
        <w:t>——</w:t>
      </w:r>
      <w:r w:rsidR="00360D94" w:rsidRPr="00360D94">
        <w:rPr>
          <w:rFonts w:hint="eastAsia"/>
          <w:sz w:val="24"/>
        </w:rPr>
        <w:t>20</w:t>
      </w:r>
      <w:r w:rsidR="00360D94" w:rsidRPr="00360D94">
        <w:rPr>
          <w:rFonts w:hint="eastAsia"/>
          <w:sz w:val="24"/>
        </w:rPr>
        <w:t>种开发方式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直播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全网裂变模式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实地寻找与创新</w:t>
      </w:r>
    </w:p>
    <w:p w:rsidR="00360D94" w:rsidRDefault="00360D94" w:rsidP="00360D94">
      <w:pPr>
        <w:pStyle w:val="a3"/>
        <w:spacing w:line="360" w:lineRule="auto"/>
        <w:ind w:left="1260" w:firstLineChars="0" w:firstLine="0"/>
        <w:rPr>
          <w:sz w:val="24"/>
        </w:rPr>
      </w:pPr>
      <w:r>
        <w:rPr>
          <w:rFonts w:hint="eastAsia"/>
          <w:sz w:val="24"/>
        </w:rPr>
        <w:t>实地寻找的</w:t>
      </w:r>
      <w:r>
        <w:rPr>
          <w:rFonts w:hint="eastAsia"/>
          <w:sz w:val="24"/>
        </w:rPr>
        <w:t>5</w:t>
      </w:r>
      <w:r>
        <w:rPr>
          <w:rFonts w:hint="eastAsia"/>
          <w:sz w:val="24"/>
        </w:rPr>
        <w:t>种创新模式，</w:t>
      </w:r>
      <w:r>
        <w:rPr>
          <w:rFonts w:hint="eastAsia"/>
          <w:sz w:val="24"/>
        </w:rPr>
        <w:t>8</w:t>
      </w:r>
      <w:r>
        <w:rPr>
          <w:rFonts w:hint="eastAsia"/>
          <w:sz w:val="24"/>
        </w:rPr>
        <w:t>种客户类型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裂变式招商</w:t>
      </w:r>
    </w:p>
    <w:p w:rsidR="00360D94" w:rsidRDefault="00360D94" w:rsidP="00360D94">
      <w:pPr>
        <w:pStyle w:val="a3"/>
        <w:spacing w:line="360" w:lineRule="auto"/>
        <w:ind w:left="1260" w:firstLineChars="0" w:firstLine="0"/>
        <w:rPr>
          <w:sz w:val="24"/>
        </w:rPr>
      </w:pPr>
      <w:r>
        <w:rPr>
          <w:rFonts w:hint="eastAsia"/>
          <w:sz w:val="24"/>
        </w:rPr>
        <w:t>如何构建流量池将短视频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裂变程序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社群进行转化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自媒体招商</w:t>
      </w:r>
      <w:r>
        <w:rPr>
          <w:rFonts w:hint="eastAsia"/>
          <w:sz w:val="24"/>
        </w:rPr>
        <w:t>3</w:t>
      </w:r>
      <w:r>
        <w:rPr>
          <w:rFonts w:hint="eastAsia"/>
          <w:sz w:val="24"/>
        </w:rPr>
        <w:t>法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大数据流量池</w:t>
      </w:r>
    </w:p>
    <w:p w:rsidR="003A6890" w:rsidRDefault="003A6890" w:rsidP="003A6890">
      <w:pPr>
        <w:pStyle w:val="a3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会员引流的</w:t>
      </w:r>
      <w:r>
        <w:rPr>
          <w:rFonts w:hint="eastAsia"/>
          <w:sz w:val="24"/>
        </w:rPr>
        <w:t>2</w:t>
      </w:r>
      <w:r>
        <w:rPr>
          <w:rFonts w:hint="eastAsia"/>
          <w:sz w:val="24"/>
        </w:rPr>
        <w:t>种方式</w:t>
      </w:r>
    </w:p>
    <w:p w:rsidR="003A6890" w:rsidRDefault="003A6890" w:rsidP="003A6890">
      <w:pPr>
        <w:pStyle w:val="a3"/>
        <w:numPr>
          <w:ilvl w:val="0"/>
          <w:numId w:val="18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微营销社群引流的裂变模式</w:t>
      </w:r>
    </w:p>
    <w:p w:rsidR="003A6890" w:rsidRDefault="003A6890" w:rsidP="003A689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朋友圈</w:t>
      </w:r>
    </w:p>
    <w:p w:rsidR="003A6890" w:rsidRDefault="003A6890" w:rsidP="003A689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</w:p>
    <w:p w:rsidR="003A6890" w:rsidRDefault="003A6890" w:rsidP="003A689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</w:t>
      </w:r>
    </w:p>
    <w:p w:rsidR="003A6890" w:rsidRDefault="003A6890" w:rsidP="003A6890">
      <w:pPr>
        <w:pStyle w:val="a3"/>
        <w:numPr>
          <w:ilvl w:val="0"/>
          <w:numId w:val="19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订阅号</w:t>
      </w:r>
    </w:p>
    <w:p w:rsidR="00116DAE" w:rsidRPr="00116DAE" w:rsidRDefault="003A6890" w:rsidP="00116DAE">
      <w:pPr>
        <w:pStyle w:val="a3"/>
        <w:numPr>
          <w:ilvl w:val="0"/>
          <w:numId w:val="18"/>
        </w:numPr>
        <w:spacing w:line="360" w:lineRule="auto"/>
        <w:ind w:firstLineChars="0"/>
        <w:rPr>
          <w:rFonts w:ascii="微软雅黑 Light" w:eastAsia="微软雅黑 Light" w:hAnsi="微软雅黑 Light" w:hint="eastAsia"/>
          <w:b/>
          <w:sz w:val="24"/>
        </w:rPr>
      </w:pPr>
      <w:r w:rsidRPr="00323C2E">
        <w:rPr>
          <w:rFonts w:ascii="微软雅黑 Light" w:eastAsia="微软雅黑 Light" w:hAnsi="微软雅黑 Light" w:hint="eastAsia"/>
          <w:b/>
          <w:sz w:val="24"/>
        </w:rPr>
        <w:t>引流裂变新方法：短视频+裂变小程序+社群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rFonts w:asciiTheme="minorHAnsi" w:eastAsiaTheme="minorEastAsia" w:hAnsiTheme="minorHAnsi" w:hint="eastAsia"/>
          <w:sz w:val="24"/>
        </w:rPr>
      </w:pPr>
      <w:r>
        <w:rPr>
          <w:rFonts w:hint="eastAsia"/>
          <w:sz w:val="24"/>
        </w:rPr>
        <w:t>网红定义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什么样的人才能成为网红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网红做什么？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直播的蓄客机制与裂变机制：如何设计分销海报，如何进行私域流量池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小程序的定义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小程序的三层分销机理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直播的话题设计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</w:t>
      </w:r>
      <w:r>
        <w:rPr>
          <w:sz w:val="24"/>
        </w:rPr>
        <w:t>5</w:t>
      </w:r>
      <w:r>
        <w:rPr>
          <w:rFonts w:hint="eastAsia"/>
          <w:sz w:val="24"/>
        </w:rPr>
        <w:t>种方法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小程序</w:t>
      </w:r>
      <w:r>
        <w:rPr>
          <w:sz w:val="24"/>
        </w:rPr>
        <w:t>+</w:t>
      </w:r>
      <w:r>
        <w:rPr>
          <w:rFonts w:hint="eastAsia"/>
          <w:sz w:val="24"/>
        </w:rPr>
        <w:t>社群的裂变：种子客户、超级视频、超级海报、超级素材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社群中人员分工与角色扮演</w:t>
      </w:r>
    </w:p>
    <w:p w:rsidR="00116DAE" w:rsidRDefault="00116DAE" w:rsidP="00116DAE">
      <w:pPr>
        <w:pStyle w:val="a3"/>
        <w:numPr>
          <w:ilvl w:val="0"/>
          <w:numId w:val="20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直播的转化</w:t>
      </w:r>
    </w:p>
    <w:p w:rsidR="00116DAE" w:rsidRDefault="00116DAE" w:rsidP="00116DAE">
      <w:pPr>
        <w:spacing w:line="360" w:lineRule="auto"/>
        <w:rPr>
          <w:rFonts w:ascii="楷体" w:eastAsia="楷体" w:hAnsi="楷体"/>
          <w:sz w:val="24"/>
        </w:rPr>
      </w:pPr>
      <w:r>
        <w:rPr>
          <w:rFonts w:ascii="楷体" w:eastAsia="楷体" w:hAnsi="楷体" w:hint="eastAsia"/>
          <w:sz w:val="24"/>
        </w:rPr>
        <w:t>案例：某消费企业直播+网红+裂变程序+社群的持续转化，收割百万流量的玩法</w:t>
      </w:r>
    </w:p>
    <w:p w:rsidR="00116DAE" w:rsidRPr="00116DAE" w:rsidRDefault="00116DAE" w:rsidP="00116DAE">
      <w:pPr>
        <w:spacing w:line="360" w:lineRule="auto"/>
        <w:rPr>
          <w:rFonts w:ascii="微软雅黑 Light" w:eastAsia="微软雅黑 Light" w:hAnsi="微软雅黑 Light"/>
          <w:b/>
          <w:sz w:val="24"/>
        </w:rPr>
      </w:pP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网络招商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转介绍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三位一体招商</w:t>
      </w:r>
    </w:p>
    <w:p w:rsidR="00360D94" w:rsidRDefault="00360D94" w:rsidP="00360D94">
      <w:pPr>
        <w:pStyle w:val="a3"/>
        <w:spacing w:line="360" w:lineRule="auto"/>
        <w:ind w:left="1260" w:firstLineChars="0" w:firstLine="0"/>
        <w:rPr>
          <w:sz w:val="24"/>
        </w:rPr>
      </w:pPr>
      <w:r>
        <w:rPr>
          <w:rFonts w:hint="eastAsia"/>
          <w:sz w:val="24"/>
        </w:rPr>
        <w:t>直播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网红</w:t>
      </w:r>
      <w:r>
        <w:rPr>
          <w:rFonts w:hint="eastAsia"/>
          <w:sz w:val="24"/>
        </w:rPr>
        <w:t>+</w:t>
      </w:r>
      <w:r>
        <w:rPr>
          <w:rFonts w:hint="eastAsia"/>
          <w:sz w:val="24"/>
        </w:rPr>
        <w:t>体系招商的模式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样板市场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传统媒体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商会、协会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实地寻找</w:t>
      </w:r>
    </w:p>
    <w:p w:rsidR="00360D94" w:rsidRDefault="00360D94" w:rsidP="007974EC">
      <w:pPr>
        <w:pStyle w:val="a3"/>
        <w:numPr>
          <w:ilvl w:val="0"/>
          <w:numId w:val="17"/>
        </w:numPr>
        <w:spacing w:line="360" w:lineRule="auto"/>
        <w:ind w:firstLineChars="0"/>
        <w:rPr>
          <w:sz w:val="24"/>
        </w:rPr>
      </w:pPr>
      <w:r>
        <w:rPr>
          <w:rFonts w:hint="eastAsia"/>
          <w:sz w:val="24"/>
        </w:rPr>
        <w:t>其他</w:t>
      </w:r>
    </w:p>
    <w:p w:rsidR="00360D94" w:rsidRPr="00360D94" w:rsidRDefault="00360D94" w:rsidP="00360D94">
      <w:pPr>
        <w:spacing w:line="360" w:lineRule="auto"/>
        <w:rPr>
          <w:rFonts w:asciiTheme="minorEastAsia" w:eastAsiaTheme="minorEastAsia" w:hAnsiTheme="minorEastAsia"/>
          <w:sz w:val="24"/>
        </w:rPr>
      </w:pPr>
    </w:p>
    <w:p w:rsidR="00B724BA" w:rsidRPr="0081610B" w:rsidRDefault="00B724BA" w:rsidP="007974EC">
      <w:pPr>
        <w:pStyle w:val="a3"/>
        <w:numPr>
          <w:ilvl w:val="0"/>
          <w:numId w:val="2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 w:rsidRPr="0081610B">
        <w:rPr>
          <w:rFonts w:asciiTheme="minorEastAsia" w:eastAsiaTheme="minorEastAsia" w:hAnsiTheme="minorEastAsia" w:hint="eastAsia"/>
          <w:b/>
          <w:sz w:val="24"/>
        </w:rPr>
        <w:t>引爆点</w:t>
      </w:r>
    </w:p>
    <w:p w:rsidR="005C2BEC" w:rsidRPr="005C2BEC" w:rsidRDefault="005C2BEC" w:rsidP="00116DAE">
      <w:pPr>
        <w:pStyle w:val="a3"/>
        <w:numPr>
          <w:ilvl w:val="0"/>
          <w:numId w:val="5"/>
        </w:numPr>
        <w:spacing w:beforeLines="50" w:line="360" w:lineRule="auto"/>
        <w:ind w:firstLineChars="0"/>
        <w:rPr>
          <w:rFonts w:ascii="微软雅黑" w:eastAsia="微软雅黑" w:hAnsi="微软雅黑"/>
          <w:b/>
          <w:color w:val="CC0000"/>
          <w:sz w:val="24"/>
        </w:rPr>
      </w:pPr>
      <w:r w:rsidRPr="005C2BEC">
        <w:rPr>
          <w:rFonts w:ascii="微软雅黑" w:eastAsia="微软雅黑" w:hAnsi="微软雅黑"/>
          <w:b/>
          <w:color w:val="CC0000"/>
          <w:sz w:val="24"/>
        </w:rPr>
        <w:t>SPIN顾问式的销售方法</w:t>
      </w:r>
    </w:p>
    <w:p w:rsidR="005C2BEC" w:rsidRPr="00314ADF" w:rsidRDefault="005C2BEC" w:rsidP="007974EC">
      <w:pPr>
        <w:numPr>
          <w:ilvl w:val="1"/>
          <w:numId w:val="14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SPIN顾问式销售技巧介绍</w:t>
      </w:r>
    </w:p>
    <w:p w:rsidR="005C2BEC" w:rsidRPr="00314ADF" w:rsidRDefault="005C2BEC" w:rsidP="007974EC">
      <w:pPr>
        <w:numPr>
          <w:ilvl w:val="1"/>
          <w:numId w:val="14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如何使用SPIN销售技巧</w:t>
      </w:r>
    </w:p>
    <w:p w:rsidR="005C2BEC" w:rsidRPr="00314ADF" w:rsidRDefault="005C2BEC" w:rsidP="007974EC">
      <w:pPr>
        <w:numPr>
          <w:ilvl w:val="1"/>
          <w:numId w:val="14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SPIN顾问式销售技巧的注意事项</w:t>
      </w:r>
    </w:p>
    <w:p w:rsidR="005C2BEC" w:rsidRPr="00314ADF" w:rsidRDefault="005C2BEC" w:rsidP="007974EC">
      <w:pPr>
        <w:numPr>
          <w:ilvl w:val="0"/>
          <w:numId w:val="15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实操演练：企业现有产品的SPIN销售训练</w:t>
      </w:r>
    </w:p>
    <w:p w:rsidR="005C2BEC" w:rsidRPr="005C2BEC" w:rsidRDefault="005C2BEC" w:rsidP="00116DAE">
      <w:pPr>
        <w:pStyle w:val="a3"/>
        <w:numPr>
          <w:ilvl w:val="0"/>
          <w:numId w:val="5"/>
        </w:numPr>
        <w:spacing w:beforeLines="50" w:line="360" w:lineRule="auto"/>
        <w:ind w:firstLineChars="0"/>
        <w:rPr>
          <w:rFonts w:ascii="微软雅黑" w:eastAsia="微软雅黑" w:hAnsi="微软雅黑"/>
          <w:b/>
          <w:color w:val="CC0000"/>
          <w:sz w:val="24"/>
        </w:rPr>
      </w:pPr>
      <w:r w:rsidRPr="005C2BEC">
        <w:rPr>
          <w:rFonts w:ascii="微软雅黑" w:eastAsia="微软雅黑" w:hAnsi="微软雅黑"/>
          <w:b/>
          <w:color w:val="CC0000"/>
          <w:sz w:val="24"/>
        </w:rPr>
        <w:t>销售商务谈判技巧</w:t>
      </w:r>
    </w:p>
    <w:p w:rsidR="005C2BEC" w:rsidRPr="00314ADF" w:rsidRDefault="005C2BEC" w:rsidP="007974EC">
      <w:pPr>
        <w:numPr>
          <w:ilvl w:val="1"/>
          <w:numId w:val="16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处理谈判中异议的方法</w:t>
      </w:r>
    </w:p>
    <w:p w:rsidR="005C2BEC" w:rsidRPr="00314ADF" w:rsidRDefault="005C2BEC" w:rsidP="007974EC">
      <w:pPr>
        <w:numPr>
          <w:ilvl w:val="1"/>
          <w:numId w:val="16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销售谈判概念与谈判的时机</w:t>
      </w:r>
    </w:p>
    <w:p w:rsidR="005C2BEC" w:rsidRPr="00314ADF" w:rsidRDefault="005C2BEC" w:rsidP="007974EC">
      <w:pPr>
        <w:numPr>
          <w:ilvl w:val="1"/>
          <w:numId w:val="16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销售谈判成功的基础</w:t>
      </w:r>
    </w:p>
    <w:p w:rsidR="005C2BEC" w:rsidRPr="00314ADF" w:rsidRDefault="005C2BEC" w:rsidP="007974EC">
      <w:pPr>
        <w:numPr>
          <w:ilvl w:val="1"/>
          <w:numId w:val="16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销售谈判战术的运用</w:t>
      </w:r>
    </w:p>
    <w:p w:rsidR="005C2BEC" w:rsidRPr="00314ADF" w:rsidRDefault="005C2BEC" w:rsidP="007974EC">
      <w:pPr>
        <w:numPr>
          <w:ilvl w:val="1"/>
          <w:numId w:val="16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销售谈判步骤</w:t>
      </w:r>
    </w:p>
    <w:p w:rsidR="005C2BEC" w:rsidRPr="00314ADF" w:rsidRDefault="005C2BEC" w:rsidP="007974EC">
      <w:pPr>
        <w:numPr>
          <w:ilvl w:val="1"/>
          <w:numId w:val="16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销售谈判成功的关键因素</w:t>
      </w:r>
    </w:p>
    <w:p w:rsidR="005C2BEC" w:rsidRPr="00314ADF" w:rsidRDefault="005C2BEC" w:rsidP="007974EC">
      <w:pPr>
        <w:numPr>
          <w:ilvl w:val="1"/>
          <w:numId w:val="16"/>
        </w:numPr>
        <w:spacing w:line="360" w:lineRule="auto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销售人员在销售谈判过程中的应变技巧</w:t>
      </w:r>
    </w:p>
    <w:p w:rsidR="005C2BEC" w:rsidRPr="005C2BEC" w:rsidRDefault="005C2BEC" w:rsidP="00116DAE">
      <w:pPr>
        <w:pStyle w:val="a3"/>
        <w:numPr>
          <w:ilvl w:val="0"/>
          <w:numId w:val="5"/>
        </w:numPr>
        <w:spacing w:beforeLines="50" w:line="360" w:lineRule="auto"/>
        <w:ind w:firstLineChars="0"/>
        <w:rPr>
          <w:rFonts w:ascii="微软雅黑" w:eastAsia="微软雅黑" w:hAnsi="微软雅黑"/>
          <w:b/>
          <w:color w:val="CC0000"/>
          <w:sz w:val="24"/>
        </w:rPr>
      </w:pPr>
      <w:r w:rsidRPr="005C2BEC">
        <w:rPr>
          <w:rFonts w:ascii="微软雅黑" w:eastAsia="微软雅黑" w:hAnsi="微软雅黑"/>
          <w:b/>
          <w:color w:val="CC0000"/>
          <w:sz w:val="24"/>
        </w:rPr>
        <w:t>从量变到质变------促成交易的法宝</w:t>
      </w:r>
    </w:p>
    <w:p w:rsidR="005C2BEC" w:rsidRDefault="005C2BEC" w:rsidP="007974EC">
      <w:pPr>
        <w:pStyle w:val="a3"/>
        <w:numPr>
          <w:ilvl w:val="3"/>
          <w:numId w:val="12"/>
        </w:numPr>
        <w:spacing w:line="360" w:lineRule="auto"/>
        <w:ind w:firstLineChars="0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判断成交迹象，抓住成交时机</w:t>
      </w:r>
    </w:p>
    <w:p w:rsidR="005C2BEC" w:rsidRDefault="005C2BEC" w:rsidP="007974EC">
      <w:pPr>
        <w:pStyle w:val="a3"/>
        <w:numPr>
          <w:ilvl w:val="3"/>
          <w:numId w:val="12"/>
        </w:numPr>
        <w:spacing w:line="360" w:lineRule="auto"/>
        <w:ind w:firstLineChars="0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如何捕捉客户的真实动机</w:t>
      </w:r>
    </w:p>
    <w:p w:rsidR="005C2BEC" w:rsidRDefault="005C2BEC" w:rsidP="007974EC">
      <w:pPr>
        <w:pStyle w:val="a3"/>
        <w:numPr>
          <w:ilvl w:val="3"/>
          <w:numId w:val="12"/>
        </w:numPr>
        <w:spacing w:line="360" w:lineRule="auto"/>
        <w:ind w:firstLineChars="0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引导顾客购买决策过程中的关键步骤</w:t>
      </w:r>
    </w:p>
    <w:p w:rsidR="005C2BEC" w:rsidRDefault="005C2BEC" w:rsidP="007974EC">
      <w:pPr>
        <w:pStyle w:val="a3"/>
        <w:numPr>
          <w:ilvl w:val="3"/>
          <w:numId w:val="12"/>
        </w:numPr>
        <w:spacing w:line="360" w:lineRule="auto"/>
        <w:ind w:firstLineChars="0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快速成交的实用技巧</w:t>
      </w:r>
    </w:p>
    <w:p w:rsidR="005C2BEC" w:rsidRDefault="005C2BEC" w:rsidP="007974EC">
      <w:pPr>
        <w:pStyle w:val="a3"/>
        <w:numPr>
          <w:ilvl w:val="3"/>
          <w:numId w:val="12"/>
        </w:numPr>
        <w:spacing w:line="360" w:lineRule="auto"/>
        <w:ind w:firstLineChars="0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如何运用心理暗示法促成交易</w:t>
      </w:r>
    </w:p>
    <w:p w:rsidR="005C2BEC" w:rsidRDefault="005C2BEC" w:rsidP="007974EC">
      <w:pPr>
        <w:pStyle w:val="a3"/>
        <w:numPr>
          <w:ilvl w:val="3"/>
          <w:numId w:val="12"/>
        </w:numPr>
        <w:spacing w:line="360" w:lineRule="auto"/>
        <w:ind w:firstLineChars="0"/>
        <w:rPr>
          <w:rFonts w:ascii="宋体" w:hAnsi="宋体"/>
          <w:sz w:val="24"/>
        </w:rPr>
      </w:pPr>
      <w:r w:rsidRPr="00314ADF">
        <w:rPr>
          <w:rFonts w:ascii="宋体" w:hAnsi="宋体"/>
          <w:sz w:val="24"/>
        </w:rPr>
        <w:t>逻辑推理方法在促成交易中的运用</w:t>
      </w:r>
    </w:p>
    <w:p w:rsidR="005C2BEC" w:rsidRPr="000D02BD" w:rsidRDefault="005C2BEC" w:rsidP="007974EC">
      <w:pPr>
        <w:pStyle w:val="a3"/>
        <w:numPr>
          <w:ilvl w:val="3"/>
          <w:numId w:val="12"/>
        </w:numPr>
        <w:spacing w:line="360" w:lineRule="auto"/>
        <w:ind w:firstLineChars="0"/>
      </w:pPr>
      <w:r w:rsidRPr="00314ADF">
        <w:rPr>
          <w:rFonts w:ascii="宋体" w:hAnsi="宋体"/>
          <w:sz w:val="24"/>
        </w:rPr>
        <w:t>排除销售障</w:t>
      </w:r>
      <w:r w:rsidRPr="00314ADF">
        <w:rPr>
          <w:rFonts w:ascii="宋体" w:hAnsi="宋体" w:hint="eastAsia"/>
          <w:sz w:val="24"/>
        </w:rPr>
        <w:t>碍</w:t>
      </w:r>
      <w:r w:rsidRPr="00314ADF">
        <w:rPr>
          <w:rFonts w:ascii="宋体" w:hAnsi="宋体"/>
          <w:sz w:val="24"/>
        </w:rPr>
        <w:t>的有效法则</w:t>
      </w:r>
    </w:p>
    <w:p w:rsidR="00F64882" w:rsidRPr="005C2BEC" w:rsidRDefault="00F64882" w:rsidP="00F64882">
      <w:pPr>
        <w:spacing w:line="360" w:lineRule="auto"/>
        <w:rPr>
          <w:rFonts w:asciiTheme="minorEastAsia" w:eastAsiaTheme="minorEastAsia" w:hAnsiTheme="minorEastAsia"/>
          <w:b/>
          <w:color w:val="FF0000"/>
          <w:sz w:val="24"/>
        </w:rPr>
      </w:pPr>
    </w:p>
    <w:p w:rsidR="00B724BA" w:rsidRDefault="00B724BA" w:rsidP="00B724BA">
      <w:pPr>
        <w:pStyle w:val="a3"/>
        <w:numPr>
          <w:ilvl w:val="1"/>
          <w:numId w:val="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 w:rsidRPr="003954DA">
        <w:rPr>
          <w:rFonts w:asciiTheme="minorEastAsia" w:eastAsiaTheme="minorEastAsia" w:hAnsiTheme="minorEastAsia" w:hint="eastAsia"/>
          <w:b/>
          <w:color w:val="FF0000"/>
          <w:sz w:val="24"/>
        </w:rPr>
        <w:t>数字化时代的精准</w:t>
      </w:r>
      <w:r w:rsidR="00BA6B8A">
        <w:rPr>
          <w:rFonts w:asciiTheme="minorEastAsia" w:eastAsiaTheme="minorEastAsia" w:hAnsiTheme="minorEastAsia" w:hint="eastAsia"/>
          <w:b/>
          <w:color w:val="FF0000"/>
          <w:sz w:val="24"/>
        </w:rPr>
        <w:t>市场开发</w:t>
      </w:r>
      <w:r w:rsidRPr="003954DA">
        <w:rPr>
          <w:rFonts w:asciiTheme="minorEastAsia" w:eastAsiaTheme="minorEastAsia" w:hAnsiTheme="minorEastAsia" w:hint="eastAsia"/>
          <w:b/>
          <w:color w:val="FF0000"/>
          <w:sz w:val="24"/>
        </w:rPr>
        <w:t>（原创独家经典</w:t>
      </w:r>
      <w:r>
        <w:rPr>
          <w:rFonts w:asciiTheme="minorEastAsia" w:eastAsiaTheme="minorEastAsia" w:hAnsiTheme="minorEastAsia" w:hint="eastAsia"/>
          <w:sz w:val="24"/>
        </w:rPr>
        <w:t>）</w:t>
      </w:r>
    </w:p>
    <w:p w:rsidR="00B724BA" w:rsidRPr="0081610B" w:rsidRDefault="00BA6B8A" w:rsidP="007974EC">
      <w:pPr>
        <w:pStyle w:val="a3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市场开发</w:t>
      </w:r>
      <w:r w:rsidR="00B724BA" w:rsidRPr="0081610B">
        <w:rPr>
          <w:rFonts w:asciiTheme="minorEastAsia" w:eastAsiaTheme="minorEastAsia" w:hAnsiTheme="minorEastAsia" w:hint="eastAsia"/>
          <w:b/>
          <w:sz w:val="24"/>
        </w:rPr>
        <w:t>准备</w:t>
      </w:r>
    </w:p>
    <w:p w:rsidR="00B724BA" w:rsidRDefault="00B724BA" w:rsidP="007974EC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网络地图</w:t>
      </w:r>
    </w:p>
    <w:p w:rsidR="00B724BA" w:rsidRDefault="00B724BA" w:rsidP="007974EC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准经销商资料库收集12招</w:t>
      </w:r>
    </w:p>
    <w:p w:rsidR="00B724BA" w:rsidRDefault="00BA6B8A" w:rsidP="007974EC">
      <w:pPr>
        <w:pStyle w:val="a3"/>
        <w:numPr>
          <w:ilvl w:val="0"/>
          <w:numId w:val="7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市场开发</w:t>
      </w:r>
      <w:r w:rsidR="00B724BA">
        <w:rPr>
          <w:rFonts w:asciiTheme="minorEastAsia" w:eastAsiaTheme="minorEastAsia" w:hAnsiTheme="minorEastAsia" w:hint="eastAsia"/>
          <w:sz w:val="24"/>
        </w:rPr>
        <w:t>准备</w:t>
      </w:r>
    </w:p>
    <w:p w:rsidR="00B724BA" w:rsidRPr="0081610B" w:rsidRDefault="00BA6B8A" w:rsidP="007974EC">
      <w:pPr>
        <w:pStyle w:val="a3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市场开发</w:t>
      </w:r>
      <w:r w:rsidR="00B724BA" w:rsidRPr="0081610B">
        <w:rPr>
          <w:rFonts w:asciiTheme="minorEastAsia" w:eastAsiaTheme="minorEastAsia" w:hAnsiTheme="minorEastAsia" w:hint="eastAsia"/>
          <w:b/>
          <w:sz w:val="24"/>
        </w:rPr>
        <w:t>落地</w:t>
      </w:r>
    </w:p>
    <w:p w:rsidR="00B724BA" w:rsidRDefault="00B724BA" w:rsidP="007974EC">
      <w:pPr>
        <w:pStyle w:val="a3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如何玩转精准营销：微信加粉、短信群发、网络免费推广、话题事件营销一夜成名、社交软件互动、微博、SNS平台推广、电话沟通话术</w:t>
      </w:r>
    </w:p>
    <w:p w:rsidR="00B724BA" w:rsidRDefault="00B724BA" w:rsidP="007974EC">
      <w:pPr>
        <w:pStyle w:val="a3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集中作业与联合舰队模式</w:t>
      </w:r>
    </w:p>
    <w:p w:rsidR="00B724BA" w:rsidRDefault="00B724BA" w:rsidP="007974E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电话营销</w:t>
      </w:r>
    </w:p>
    <w:p w:rsidR="00B724BA" w:rsidRDefault="00B724BA" w:rsidP="007974E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微信群发</w:t>
      </w:r>
    </w:p>
    <w:p w:rsidR="00B724BA" w:rsidRDefault="00B724BA" w:rsidP="007974E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微信加粉</w:t>
      </w:r>
    </w:p>
    <w:p w:rsidR="00B724BA" w:rsidRDefault="00B724BA" w:rsidP="007974E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团队PK</w:t>
      </w:r>
    </w:p>
    <w:p w:rsidR="00B724BA" w:rsidRDefault="00B724BA" w:rsidP="007974E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晨会、例会</w:t>
      </w:r>
    </w:p>
    <w:p w:rsidR="00B724BA" w:rsidRDefault="00B724BA" w:rsidP="007974E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过程管理</w:t>
      </w:r>
    </w:p>
    <w:p w:rsidR="00B724BA" w:rsidRPr="00CD770E" w:rsidRDefault="00B724BA" w:rsidP="007974EC">
      <w:pPr>
        <w:pStyle w:val="a3"/>
        <w:numPr>
          <w:ilvl w:val="0"/>
          <w:numId w:val="10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现场沟通话术</w:t>
      </w:r>
    </w:p>
    <w:p w:rsidR="00B724BA" w:rsidRDefault="00B724BA" w:rsidP="007974EC">
      <w:pPr>
        <w:pStyle w:val="a3"/>
        <w:numPr>
          <w:ilvl w:val="0"/>
          <w:numId w:val="8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产品推介会的12大绝招</w:t>
      </w:r>
    </w:p>
    <w:p w:rsidR="00B724BA" w:rsidRPr="0081610B" w:rsidRDefault="00BA6B8A" w:rsidP="007974EC">
      <w:pPr>
        <w:pStyle w:val="a3"/>
        <w:numPr>
          <w:ilvl w:val="0"/>
          <w:numId w:val="6"/>
        </w:numPr>
        <w:spacing w:line="360" w:lineRule="auto"/>
        <w:ind w:firstLineChars="0"/>
        <w:rPr>
          <w:rFonts w:asciiTheme="minorEastAsia" w:eastAsiaTheme="minorEastAsia" w:hAnsiTheme="minorEastAsia"/>
          <w:b/>
          <w:sz w:val="24"/>
        </w:rPr>
      </w:pPr>
      <w:r>
        <w:rPr>
          <w:rFonts w:asciiTheme="minorEastAsia" w:eastAsiaTheme="minorEastAsia" w:hAnsiTheme="minorEastAsia" w:hint="eastAsia"/>
          <w:b/>
          <w:sz w:val="24"/>
        </w:rPr>
        <w:t>市场开发</w:t>
      </w:r>
      <w:r w:rsidR="00B724BA" w:rsidRPr="0081610B">
        <w:rPr>
          <w:rFonts w:asciiTheme="minorEastAsia" w:eastAsiaTheme="minorEastAsia" w:hAnsiTheme="minorEastAsia" w:hint="eastAsia"/>
          <w:b/>
          <w:sz w:val="24"/>
        </w:rPr>
        <w:t>驻守</w:t>
      </w:r>
    </w:p>
    <w:p w:rsidR="00B724BA" w:rsidRDefault="00B724BA" w:rsidP="007974EC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样板市场如何打造？</w:t>
      </w:r>
    </w:p>
    <w:p w:rsidR="00F47F08" w:rsidRDefault="00F47F08" w:rsidP="007974EC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市场诊断</w:t>
      </w:r>
    </w:p>
    <w:p w:rsidR="00F47F08" w:rsidRDefault="00F47F08" w:rsidP="007974EC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团队管理模式</w:t>
      </w:r>
    </w:p>
    <w:p w:rsidR="00F47F08" w:rsidRDefault="00F47F08" w:rsidP="007974EC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产品管理模式</w:t>
      </w:r>
    </w:p>
    <w:p w:rsidR="00F47F08" w:rsidRDefault="00F47F08" w:rsidP="007974EC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分销管理模式</w:t>
      </w:r>
    </w:p>
    <w:p w:rsidR="00F47F08" w:rsidRDefault="00F47F08" w:rsidP="007974EC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经营管理模式</w:t>
      </w:r>
    </w:p>
    <w:p w:rsidR="00F47F08" w:rsidRDefault="00F47F08" w:rsidP="007974EC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市场推广模式</w:t>
      </w:r>
    </w:p>
    <w:p w:rsidR="00F47F08" w:rsidRDefault="00F47F08" w:rsidP="007974EC">
      <w:pPr>
        <w:pStyle w:val="a3"/>
        <w:numPr>
          <w:ilvl w:val="0"/>
          <w:numId w:val="11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店面管理模式</w:t>
      </w:r>
    </w:p>
    <w:p w:rsidR="00B724BA" w:rsidRDefault="00B724BA" w:rsidP="007974EC">
      <w:pPr>
        <w:pStyle w:val="a3"/>
        <w:numPr>
          <w:ilvl w:val="0"/>
          <w:numId w:val="9"/>
        </w:numPr>
        <w:spacing w:line="360" w:lineRule="auto"/>
        <w:ind w:firstLineChars="0"/>
        <w:rPr>
          <w:rFonts w:asciiTheme="minorEastAsia" w:eastAsiaTheme="minorEastAsia" w:hAnsiTheme="minorEastAsia"/>
          <w:sz w:val="24"/>
        </w:rPr>
      </w:pPr>
      <w:r>
        <w:rPr>
          <w:rFonts w:asciiTheme="minorEastAsia" w:eastAsiaTheme="minorEastAsia" w:hAnsiTheme="minorEastAsia" w:hint="eastAsia"/>
          <w:sz w:val="24"/>
        </w:rPr>
        <w:t>如何二次低成本</w:t>
      </w:r>
      <w:r w:rsidR="00BA6B8A">
        <w:rPr>
          <w:rFonts w:asciiTheme="minorEastAsia" w:eastAsiaTheme="minorEastAsia" w:hAnsiTheme="minorEastAsia" w:hint="eastAsia"/>
          <w:sz w:val="24"/>
        </w:rPr>
        <w:t>市场开发</w:t>
      </w:r>
      <w:r>
        <w:rPr>
          <w:rFonts w:asciiTheme="minorEastAsia" w:eastAsiaTheme="minorEastAsia" w:hAnsiTheme="minorEastAsia" w:hint="eastAsia"/>
          <w:sz w:val="24"/>
        </w:rPr>
        <w:t>？</w:t>
      </w:r>
    </w:p>
    <w:p w:rsidR="00314ADF" w:rsidRDefault="00314ADF" w:rsidP="00BC57AC">
      <w:pPr>
        <w:spacing w:line="360" w:lineRule="auto"/>
        <w:rPr>
          <w:rFonts w:ascii="宋体" w:hAnsi="宋体"/>
          <w:sz w:val="24"/>
        </w:rPr>
      </w:pPr>
    </w:p>
    <w:p w:rsidR="00960210" w:rsidRPr="00960210" w:rsidRDefault="00960210" w:rsidP="00960210">
      <w:pPr>
        <w:spacing w:line="360" w:lineRule="auto"/>
        <w:jc w:val="center"/>
        <w:rPr>
          <w:rFonts w:ascii="微软雅黑" w:eastAsia="微软雅黑" w:hAnsi="微软雅黑"/>
          <w:b/>
          <w:color w:val="984806" w:themeColor="accent6" w:themeShade="80"/>
          <w:sz w:val="28"/>
          <w:szCs w:val="28"/>
        </w:rPr>
      </w:pPr>
      <w:r w:rsidRPr="00960210">
        <w:rPr>
          <w:rFonts w:ascii="微软雅黑" w:eastAsia="微软雅黑" w:hAnsi="微软雅黑" w:hint="eastAsia"/>
          <w:b/>
          <w:color w:val="984806" w:themeColor="accent6" w:themeShade="80"/>
          <w:sz w:val="28"/>
          <w:szCs w:val="28"/>
        </w:rPr>
        <w:t xml:space="preserve">第二讲  </w:t>
      </w:r>
      <w:r w:rsidRPr="00960210">
        <w:rPr>
          <w:rFonts w:ascii="微软雅黑" w:eastAsia="微软雅黑" w:hAnsi="微软雅黑" w:hint="eastAsia"/>
          <w:color w:val="984806" w:themeColor="accent6" w:themeShade="80"/>
          <w:sz w:val="28"/>
          <w:szCs w:val="28"/>
        </w:rPr>
        <w:t>有效管理经销商的六大系统</w:t>
      </w:r>
    </w:p>
    <w:p w:rsidR="00960210" w:rsidRPr="00D005BE" w:rsidRDefault="00960210" w:rsidP="00960210">
      <w:pPr>
        <w:spacing w:line="360" w:lineRule="auto"/>
        <w:rPr>
          <w:rFonts w:ascii="宋体" w:hAnsi="宋体"/>
          <w:b/>
          <w:sz w:val="24"/>
        </w:rPr>
      </w:pPr>
      <w:r w:rsidRPr="00D005BE">
        <w:rPr>
          <w:rFonts w:ascii="宋体" w:hAnsi="宋体" w:hint="eastAsia"/>
          <w:b/>
          <w:sz w:val="24"/>
        </w:rPr>
        <w:t>一、经销商有效管理六大系统：</w:t>
      </w:r>
    </w:p>
    <w:p w:rsidR="00960210" w:rsidRPr="002D6488" w:rsidRDefault="00960210" w:rsidP="00960210">
      <w:pPr>
        <w:spacing w:line="360" w:lineRule="auto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①选择　②培育　③激励　④协调　⑤评估  ⑥调整</w:t>
      </w:r>
    </w:p>
    <w:p w:rsidR="00960210" w:rsidRPr="00D005BE" w:rsidRDefault="00960210" w:rsidP="00960210">
      <w:pPr>
        <w:spacing w:line="360" w:lineRule="auto"/>
        <w:rPr>
          <w:rFonts w:ascii="宋体" w:hAnsi="宋体"/>
          <w:b/>
          <w:sz w:val="24"/>
        </w:rPr>
      </w:pPr>
      <w:r w:rsidRPr="00D005BE">
        <w:rPr>
          <w:rFonts w:ascii="宋体" w:hAnsi="宋体" w:hint="eastAsia"/>
          <w:b/>
          <w:sz w:val="24"/>
        </w:rPr>
        <w:t>二、经销商的培训与辅导</w:t>
      </w:r>
    </w:p>
    <w:p w:rsidR="00960210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1、“教经销商销售”的时代到来了！</w:t>
      </w:r>
    </w:p>
    <w:p w:rsidR="00960210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2、如何成为经销商生意发展的贴心伙伴？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3、用培训取代喝酒：培训传播品牌、培训提升技能、培训创造忠诚</w:t>
      </w:r>
    </w:p>
    <w:p w:rsidR="00960210" w:rsidRPr="00D005BE" w:rsidRDefault="00960210" w:rsidP="00960210">
      <w:pPr>
        <w:spacing w:line="360" w:lineRule="auto"/>
        <w:rPr>
          <w:rFonts w:ascii="宋体" w:hAnsi="宋体"/>
          <w:b/>
          <w:sz w:val="24"/>
        </w:rPr>
      </w:pPr>
      <w:r w:rsidRPr="00D005BE">
        <w:rPr>
          <w:rFonts w:ascii="宋体" w:hAnsi="宋体" w:hint="eastAsia"/>
          <w:b/>
          <w:sz w:val="24"/>
        </w:rPr>
        <w:t>三、激励经销商的积极性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1、明白经销商跟定你的三条件：</w:t>
      </w:r>
    </w:p>
    <w:p w:rsidR="00960210" w:rsidRPr="002D6488" w:rsidRDefault="00960210" w:rsidP="00960210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①有钱赚　②有东西学　③有未来发展保障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2、经销商积极性激励的六个策略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3、“老油条”、“鳄鱼型”经销商的三大“死穴”及有效管控的五大法宝</w:t>
      </w:r>
    </w:p>
    <w:p w:rsidR="00960210" w:rsidRPr="00D005BE" w:rsidRDefault="00960210" w:rsidP="00960210">
      <w:pPr>
        <w:spacing w:line="360" w:lineRule="auto"/>
        <w:ind w:firstLineChars="200" w:firstLine="480"/>
        <w:rPr>
          <w:rFonts w:ascii="楷体" w:eastAsia="楷体" w:hAnsi="楷体"/>
          <w:sz w:val="24"/>
        </w:rPr>
      </w:pPr>
      <w:r w:rsidRPr="00D005BE">
        <w:rPr>
          <w:rFonts w:ascii="楷体" w:eastAsia="楷体" w:hAnsi="楷体" w:hint="eastAsia"/>
          <w:sz w:val="24"/>
        </w:rPr>
        <w:t>●案例分析：王老板跟某涂料厂家同甘共苦合作六年，有房有车发了财，可如今常常狮子大开口，难配合？</w:t>
      </w:r>
    </w:p>
    <w:p w:rsidR="00960210" w:rsidRPr="00D005BE" w:rsidRDefault="00960210" w:rsidP="00960210">
      <w:pPr>
        <w:spacing w:line="360" w:lineRule="auto"/>
        <w:rPr>
          <w:rFonts w:ascii="宋体" w:hAnsi="宋体"/>
          <w:b/>
          <w:sz w:val="24"/>
        </w:rPr>
      </w:pPr>
      <w:r w:rsidRPr="00D005BE">
        <w:rPr>
          <w:rFonts w:ascii="宋体" w:hAnsi="宋体" w:hint="eastAsia"/>
          <w:b/>
          <w:sz w:val="24"/>
        </w:rPr>
        <w:t>四、用协调法处理棘手的老问题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1、有效防止回款风险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2、经销商乱价与窜货的严惩处理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3、有效处理客户退货与质量事故的公关技巧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4、劝酒五法摆平难题：用喝酒来解决“甲地盘乙关系”的窜货问题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5、建立定期的经销商沟通机制，有效解决渠道冲突问题</w:t>
      </w:r>
    </w:p>
    <w:p w:rsidR="00960210" w:rsidRPr="002D6488" w:rsidRDefault="00960210" w:rsidP="00960210">
      <w:pPr>
        <w:spacing w:line="360" w:lineRule="auto"/>
        <w:ind w:firstLineChars="250" w:firstLine="600"/>
        <w:rPr>
          <w:rFonts w:ascii="宋体" w:hAnsi="宋体"/>
          <w:sz w:val="24"/>
        </w:rPr>
      </w:pPr>
      <w:r w:rsidRPr="00D005BE">
        <w:rPr>
          <w:rFonts w:ascii="楷体" w:eastAsia="楷体" w:hAnsi="楷体" w:hint="eastAsia"/>
          <w:sz w:val="24"/>
        </w:rPr>
        <w:t>●案例分析：联想“四个一工程”，有效解决渠道冲突难题，持续提升渠道动力</w:t>
      </w:r>
      <w:r w:rsidRPr="002D6488">
        <w:rPr>
          <w:rFonts w:ascii="宋体" w:hAnsi="宋体" w:hint="eastAsia"/>
          <w:sz w:val="24"/>
        </w:rPr>
        <w:t>。</w:t>
      </w:r>
    </w:p>
    <w:p w:rsidR="00960210" w:rsidRPr="00D005BE" w:rsidRDefault="00960210" w:rsidP="00960210">
      <w:pPr>
        <w:spacing w:line="360" w:lineRule="auto"/>
        <w:rPr>
          <w:rFonts w:ascii="宋体" w:hAnsi="宋体"/>
          <w:b/>
          <w:sz w:val="24"/>
        </w:rPr>
      </w:pPr>
      <w:r w:rsidRPr="00D005BE">
        <w:rPr>
          <w:rFonts w:ascii="宋体" w:hAnsi="宋体" w:hint="eastAsia"/>
          <w:b/>
          <w:sz w:val="24"/>
        </w:rPr>
        <w:t>五、做好经销商的动态评估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1、不评估就没有渠道持续增长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2、照搬大企业的KPI指标害惨人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3、实施经销商年/季考核与评估管理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4、经常要去查看店面陈列与库存状况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5、用PDCA法与5W1H工具改善渠道中的常见问题</w:t>
      </w:r>
    </w:p>
    <w:p w:rsidR="00960210" w:rsidRPr="00D005BE" w:rsidRDefault="00960210" w:rsidP="00960210">
      <w:pPr>
        <w:spacing w:line="360" w:lineRule="auto"/>
        <w:rPr>
          <w:rFonts w:ascii="宋体" w:hAnsi="宋体"/>
          <w:b/>
          <w:sz w:val="24"/>
        </w:rPr>
      </w:pPr>
      <w:r w:rsidRPr="00D005BE">
        <w:rPr>
          <w:rFonts w:ascii="宋体" w:hAnsi="宋体" w:hint="eastAsia"/>
          <w:b/>
          <w:sz w:val="24"/>
        </w:rPr>
        <w:t>六、如何优化你的区域市场？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1、区域市场经销商优化八大策略。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2、按部就班，不要把“砍”字挂在嘴边。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3、经销商调整与分手的六项注意与三个“秘笈”。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4、年轻人要记住古训：“做人留一线，日后好相见”。</w:t>
      </w:r>
    </w:p>
    <w:p w:rsidR="00960210" w:rsidRPr="00D005BE" w:rsidRDefault="00960210" w:rsidP="00960210">
      <w:pPr>
        <w:spacing w:line="360" w:lineRule="auto"/>
        <w:rPr>
          <w:rFonts w:ascii="楷体" w:eastAsia="楷体" w:hAnsi="楷体"/>
          <w:sz w:val="24"/>
        </w:rPr>
      </w:pPr>
      <w:r w:rsidRPr="00D005BE">
        <w:rPr>
          <w:rFonts w:ascii="楷体" w:eastAsia="楷体" w:hAnsi="楷体" w:hint="eastAsia"/>
          <w:sz w:val="24"/>
        </w:rPr>
        <w:t>●案例分析：杭州××大经销商不满品牌厂家办事处人员调整，令品牌厂家损失一千万。</w:t>
      </w:r>
    </w:p>
    <w:p w:rsidR="00960210" w:rsidRPr="002D6488" w:rsidRDefault="00960210" w:rsidP="00960210">
      <w:pPr>
        <w:spacing w:line="360" w:lineRule="auto"/>
        <w:rPr>
          <w:rFonts w:ascii="宋体" w:hAnsi="宋体"/>
          <w:sz w:val="24"/>
        </w:rPr>
      </w:pPr>
    </w:p>
    <w:p w:rsidR="00960210" w:rsidRPr="00D005BE" w:rsidRDefault="00960210" w:rsidP="00960210">
      <w:pPr>
        <w:spacing w:line="360" w:lineRule="auto"/>
        <w:jc w:val="center"/>
        <w:rPr>
          <w:rFonts w:ascii="微软雅黑" w:eastAsia="微软雅黑" w:hAnsi="微软雅黑"/>
          <w:color w:val="984806" w:themeColor="accent6" w:themeShade="80"/>
          <w:sz w:val="28"/>
          <w:szCs w:val="28"/>
        </w:rPr>
      </w:pPr>
      <w:r w:rsidRPr="00D005BE">
        <w:rPr>
          <w:rFonts w:ascii="微软雅黑" w:eastAsia="微软雅黑" w:hAnsi="微软雅黑" w:hint="eastAsia"/>
          <w:color w:val="984806" w:themeColor="accent6" w:themeShade="80"/>
          <w:sz w:val="28"/>
          <w:szCs w:val="28"/>
        </w:rPr>
        <w:t>第</w:t>
      </w:r>
      <w:r>
        <w:rPr>
          <w:rFonts w:ascii="微软雅黑" w:eastAsia="微软雅黑" w:hAnsi="微软雅黑" w:hint="eastAsia"/>
          <w:color w:val="984806" w:themeColor="accent6" w:themeShade="80"/>
          <w:sz w:val="28"/>
          <w:szCs w:val="28"/>
        </w:rPr>
        <w:t>三</w:t>
      </w:r>
      <w:r w:rsidRPr="00D005BE">
        <w:rPr>
          <w:rFonts w:ascii="微软雅黑" w:eastAsia="微软雅黑" w:hAnsi="微软雅黑" w:hint="eastAsia"/>
          <w:color w:val="984806" w:themeColor="accent6" w:themeShade="80"/>
          <w:sz w:val="28"/>
          <w:szCs w:val="28"/>
        </w:rPr>
        <w:t>讲：帮助经销商提升终端销量</w:t>
      </w:r>
    </w:p>
    <w:p w:rsidR="00960210" w:rsidRPr="002D6488" w:rsidRDefault="00960210" w:rsidP="00960210">
      <w:pPr>
        <w:spacing w:line="360" w:lineRule="auto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一、</w:t>
      </w:r>
      <w:r w:rsidRPr="00D005BE">
        <w:rPr>
          <w:rFonts w:ascii="宋体" w:hAnsi="宋体" w:hint="eastAsia"/>
          <w:b/>
          <w:sz w:val="24"/>
        </w:rPr>
        <w:t>经销商门店赢利模式有竞争力吗？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1、赢利模式=销售方式+组织构成+持续创新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2、如何帮助代理商/加盟商找到适合自己的门店赢利模式？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3、终端门店最有效的七种赢利模式</w:t>
      </w:r>
    </w:p>
    <w:p w:rsidR="00960210" w:rsidRPr="00D005BE" w:rsidRDefault="00960210" w:rsidP="00960210">
      <w:pPr>
        <w:spacing w:line="360" w:lineRule="auto"/>
        <w:rPr>
          <w:rFonts w:ascii="宋体" w:hAnsi="宋体"/>
          <w:b/>
          <w:sz w:val="24"/>
        </w:rPr>
      </w:pPr>
      <w:r w:rsidRPr="00D005BE">
        <w:rPr>
          <w:rFonts w:ascii="宋体" w:hAnsi="宋体" w:hint="eastAsia"/>
          <w:b/>
          <w:sz w:val="24"/>
        </w:rPr>
        <w:t>二、快速提升零售终端销量五大纬度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1、宣传推广—让品牌“仙女”在终端“下凡”。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2、氛围营造—让氛围成为一种“有毒气体”。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 xml:space="preserve">3、销售服务—“只有钻石才能切割钻石”。 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4、隐性渠道—“一枝开五花，结果自然成”。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5、促销活动—促销是拉动终端的“风火轮”。</w:t>
      </w:r>
    </w:p>
    <w:p w:rsidR="00960210" w:rsidRPr="002D6488" w:rsidRDefault="00960210" w:rsidP="00960210">
      <w:pPr>
        <w:spacing w:line="360" w:lineRule="auto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三、如何提升零售终端忠诚度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1、得终端者得天下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构建“1+N”式终端布局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2、提升零售终端忠诚度的十大方法</w:t>
      </w:r>
    </w:p>
    <w:p w:rsidR="00960210" w:rsidRPr="002D6488" w:rsidRDefault="00960210" w:rsidP="00960210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①增加客户跳槽成本六方法</w:t>
      </w:r>
    </w:p>
    <w:p w:rsidR="00960210" w:rsidRPr="002D6488" w:rsidRDefault="00960210" w:rsidP="00960210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②选择“铁杆”店员的五个标准</w:t>
      </w:r>
    </w:p>
    <w:p w:rsidR="00960210" w:rsidRPr="002D6488" w:rsidRDefault="00960210" w:rsidP="00960210">
      <w:pPr>
        <w:spacing w:line="360" w:lineRule="auto"/>
        <w:ind w:firstLineChars="200" w:firstLine="48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③培养“铁杆”店员的四个有效技巧</w:t>
      </w:r>
    </w:p>
    <w:p w:rsidR="00960210" w:rsidRPr="002D6488" w:rsidRDefault="00960210" w:rsidP="00960210">
      <w:pPr>
        <w:spacing w:line="360" w:lineRule="auto"/>
        <w:ind w:firstLineChars="300" w:firstLine="72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小组研讨与发表：提升忠诚度的十大方法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3、零售终端客情关系建立与巩固的标准动作</w:t>
      </w:r>
    </w:p>
    <w:p w:rsidR="00960210" w:rsidRPr="002D6488" w:rsidRDefault="00960210" w:rsidP="00960210">
      <w:pPr>
        <w:spacing w:line="360" w:lineRule="auto"/>
        <w:ind w:firstLineChars="150" w:firstLine="360"/>
        <w:rPr>
          <w:rFonts w:ascii="宋体" w:hAnsi="宋体"/>
          <w:sz w:val="24"/>
        </w:rPr>
      </w:pPr>
      <w:r w:rsidRPr="002D6488">
        <w:rPr>
          <w:rFonts w:ascii="宋体" w:hAnsi="宋体" w:hint="eastAsia"/>
          <w:sz w:val="24"/>
        </w:rPr>
        <w:t>4、做好客情关系与客户信用风险动态管理</w:t>
      </w:r>
    </w:p>
    <w:p w:rsidR="00960210" w:rsidRPr="00D005BE" w:rsidRDefault="00960210" w:rsidP="00960210">
      <w:pPr>
        <w:spacing w:line="360" w:lineRule="auto"/>
        <w:rPr>
          <w:rFonts w:ascii="楷体" w:eastAsia="楷体" w:hAnsi="楷体"/>
          <w:sz w:val="24"/>
        </w:rPr>
      </w:pPr>
      <w:r w:rsidRPr="00D005BE">
        <w:rPr>
          <w:rFonts w:ascii="楷体" w:eastAsia="楷体" w:hAnsi="楷体" w:hint="eastAsia"/>
          <w:sz w:val="24"/>
        </w:rPr>
        <w:t>●案例分析：××著名化妆品连锁品牌帮助加盟商成为经营高手的“商商联盟计划”。</w:t>
      </w:r>
    </w:p>
    <w:p w:rsidR="00960210" w:rsidRPr="00D005BE" w:rsidRDefault="00960210" w:rsidP="00960210">
      <w:pPr>
        <w:spacing w:line="360" w:lineRule="auto"/>
        <w:jc w:val="center"/>
        <w:rPr>
          <w:b/>
          <w:color w:val="984806" w:themeColor="accent6" w:themeShade="80"/>
          <w:sz w:val="28"/>
          <w:szCs w:val="28"/>
        </w:rPr>
      </w:pPr>
    </w:p>
    <w:p w:rsidR="00960210" w:rsidRDefault="00960210" w:rsidP="00960210">
      <w:pPr>
        <w:spacing w:line="360" w:lineRule="auto"/>
        <w:jc w:val="center"/>
        <w:rPr>
          <w:b/>
          <w:color w:val="984806" w:themeColor="accent6" w:themeShade="80"/>
          <w:sz w:val="28"/>
          <w:szCs w:val="28"/>
        </w:rPr>
      </w:pPr>
    </w:p>
    <w:p w:rsidR="00960210" w:rsidRDefault="00960210" w:rsidP="00960210">
      <w:pPr>
        <w:spacing w:line="360" w:lineRule="auto"/>
        <w:jc w:val="center"/>
        <w:rPr>
          <w:b/>
          <w:color w:val="984806" w:themeColor="accent6" w:themeShade="80"/>
          <w:sz w:val="28"/>
          <w:szCs w:val="28"/>
        </w:rPr>
      </w:pPr>
      <w:r>
        <w:rPr>
          <w:rFonts w:hint="eastAsia"/>
          <w:b/>
          <w:color w:val="984806" w:themeColor="accent6" w:themeShade="80"/>
          <w:sz w:val="28"/>
          <w:szCs w:val="28"/>
        </w:rPr>
        <w:t>——完——</w:t>
      </w:r>
    </w:p>
    <w:p w:rsidR="00960210" w:rsidRDefault="00960210" w:rsidP="00960210">
      <w:pPr>
        <w:spacing w:line="360" w:lineRule="auto"/>
        <w:jc w:val="center"/>
        <w:rPr>
          <w:b/>
          <w:color w:val="984806" w:themeColor="accent6" w:themeShade="80"/>
          <w:sz w:val="28"/>
          <w:szCs w:val="28"/>
        </w:rPr>
      </w:pPr>
    </w:p>
    <w:p w:rsidR="00BA4FD2" w:rsidRPr="00BA4FD2" w:rsidRDefault="00BA4FD2" w:rsidP="00960210">
      <w:pPr>
        <w:spacing w:line="360" w:lineRule="auto"/>
        <w:rPr>
          <w:rFonts w:ascii="宋体" w:hAnsi="宋体"/>
          <w:sz w:val="24"/>
        </w:rPr>
      </w:pPr>
    </w:p>
    <w:sectPr w:rsidR="00BA4FD2" w:rsidRPr="00BA4FD2" w:rsidSect="00B724BA">
      <w:pgSz w:w="11906" w:h="16838"/>
      <w:pgMar w:top="1134" w:right="1418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60A13" w:rsidRDefault="00F60A13" w:rsidP="00B57EC0">
      <w:r>
        <w:separator/>
      </w:r>
    </w:p>
  </w:endnote>
  <w:endnote w:type="continuationSeparator" w:id="1">
    <w:p w:rsidR="00F60A13" w:rsidRDefault="00F60A13" w:rsidP="00B57EC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微软雅黑 Light">
    <w:panose1 w:val="020B0502040204020203"/>
    <w:charset w:val="86"/>
    <w:family w:val="swiss"/>
    <w:pitch w:val="variable"/>
    <w:sig w:usb0="80000287" w:usb1="2ACF0010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60A13" w:rsidRDefault="00F60A13" w:rsidP="00B57EC0">
      <w:r>
        <w:separator/>
      </w:r>
    </w:p>
  </w:footnote>
  <w:footnote w:type="continuationSeparator" w:id="1">
    <w:p w:rsidR="00F60A13" w:rsidRDefault="00F60A13" w:rsidP="00B57EC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406D2E"/>
    <w:multiLevelType w:val="hybridMultilevel"/>
    <w:tmpl w:val="1AF0BD66"/>
    <w:lvl w:ilvl="0" w:tplc="0409000F">
      <w:start w:val="1"/>
      <w:numFmt w:val="decimal"/>
      <w:lvlText w:val="%1."/>
      <w:lvlJc w:val="left"/>
      <w:pPr>
        <w:tabs>
          <w:tab w:val="num" w:pos="1838"/>
        </w:tabs>
        <w:ind w:left="1838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2258"/>
        </w:tabs>
        <w:ind w:left="225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678"/>
        </w:tabs>
        <w:ind w:left="2678" w:hanging="420"/>
      </w:pPr>
    </w:lvl>
    <w:lvl w:ilvl="3" w:tplc="04090001">
      <w:start w:val="1"/>
      <w:numFmt w:val="bullet"/>
      <w:lvlText w:val=""/>
      <w:lvlJc w:val="left"/>
      <w:pPr>
        <w:tabs>
          <w:tab w:val="num" w:pos="1696"/>
        </w:tabs>
        <w:ind w:left="1696" w:hanging="420"/>
      </w:pPr>
      <w:rPr>
        <w:rFonts w:ascii="Wingdings" w:hAnsi="Wingdings" w:hint="default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3518"/>
        </w:tabs>
        <w:ind w:left="351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38"/>
        </w:tabs>
        <w:ind w:left="393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358"/>
        </w:tabs>
        <w:ind w:left="435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4778"/>
        </w:tabs>
        <w:ind w:left="477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98"/>
        </w:tabs>
        <w:ind w:left="5198" w:hanging="420"/>
      </w:pPr>
    </w:lvl>
  </w:abstractNum>
  <w:abstractNum w:abstractNumId="1">
    <w:nsid w:val="04B00375"/>
    <w:multiLevelType w:val="hybridMultilevel"/>
    <w:tmpl w:val="99025840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2">
    <w:nsid w:val="066341EE"/>
    <w:multiLevelType w:val="hybridMultilevel"/>
    <w:tmpl w:val="E0F82356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3">
    <w:nsid w:val="14DC703C"/>
    <w:multiLevelType w:val="hybridMultilevel"/>
    <w:tmpl w:val="DCB23B3C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4">
    <w:nsid w:val="1D126D14"/>
    <w:multiLevelType w:val="hybridMultilevel"/>
    <w:tmpl w:val="5A88A392"/>
    <w:lvl w:ilvl="0" w:tplc="17C65EAE">
      <w:start w:val="1"/>
      <w:numFmt w:val="bullet"/>
      <w:lvlText w:val=""/>
      <w:lvlJc w:val="left"/>
      <w:pPr>
        <w:ind w:left="1554" w:hanging="420"/>
      </w:pPr>
      <w:rPr>
        <w:rFonts w:ascii="Wingdings" w:hAnsi="Wingdings" w:hint="default"/>
        <w:color w:val="FF0000"/>
        <w:sz w:val="18"/>
      </w:rPr>
    </w:lvl>
    <w:lvl w:ilvl="1" w:tplc="04090003">
      <w:start w:val="1"/>
      <w:numFmt w:val="decimal"/>
      <w:lvlText w:val="%2."/>
      <w:lvlJc w:val="left"/>
      <w:pPr>
        <w:tabs>
          <w:tab w:val="num" w:pos="2432"/>
        </w:tabs>
        <w:ind w:left="2432" w:hanging="360"/>
      </w:pPr>
    </w:lvl>
    <w:lvl w:ilvl="2" w:tplc="04090005">
      <w:start w:val="1"/>
      <w:numFmt w:val="decimal"/>
      <w:lvlText w:val="%3."/>
      <w:lvlJc w:val="left"/>
      <w:pPr>
        <w:tabs>
          <w:tab w:val="num" w:pos="3152"/>
        </w:tabs>
        <w:ind w:left="3152" w:hanging="360"/>
      </w:pPr>
    </w:lvl>
    <w:lvl w:ilvl="3" w:tplc="04090001">
      <w:start w:val="1"/>
      <w:numFmt w:val="decimal"/>
      <w:lvlText w:val="%4."/>
      <w:lvlJc w:val="left"/>
      <w:pPr>
        <w:tabs>
          <w:tab w:val="num" w:pos="3872"/>
        </w:tabs>
        <w:ind w:left="3872" w:hanging="360"/>
      </w:pPr>
    </w:lvl>
    <w:lvl w:ilvl="4" w:tplc="04090003">
      <w:start w:val="1"/>
      <w:numFmt w:val="decimal"/>
      <w:lvlText w:val="%5."/>
      <w:lvlJc w:val="left"/>
      <w:pPr>
        <w:tabs>
          <w:tab w:val="num" w:pos="4592"/>
        </w:tabs>
        <w:ind w:left="4592" w:hanging="360"/>
      </w:pPr>
    </w:lvl>
    <w:lvl w:ilvl="5" w:tplc="04090005">
      <w:start w:val="1"/>
      <w:numFmt w:val="decimal"/>
      <w:lvlText w:val="%6."/>
      <w:lvlJc w:val="left"/>
      <w:pPr>
        <w:tabs>
          <w:tab w:val="num" w:pos="5312"/>
        </w:tabs>
        <w:ind w:left="5312" w:hanging="360"/>
      </w:pPr>
    </w:lvl>
    <w:lvl w:ilvl="6" w:tplc="04090001">
      <w:start w:val="1"/>
      <w:numFmt w:val="decimal"/>
      <w:lvlText w:val="%7."/>
      <w:lvlJc w:val="left"/>
      <w:pPr>
        <w:tabs>
          <w:tab w:val="num" w:pos="6032"/>
        </w:tabs>
        <w:ind w:left="6032" w:hanging="360"/>
      </w:pPr>
    </w:lvl>
    <w:lvl w:ilvl="7" w:tplc="04090003">
      <w:start w:val="1"/>
      <w:numFmt w:val="decimal"/>
      <w:lvlText w:val="%8."/>
      <w:lvlJc w:val="left"/>
      <w:pPr>
        <w:tabs>
          <w:tab w:val="num" w:pos="6752"/>
        </w:tabs>
        <w:ind w:left="6752" w:hanging="360"/>
      </w:pPr>
    </w:lvl>
    <w:lvl w:ilvl="8" w:tplc="04090005">
      <w:start w:val="1"/>
      <w:numFmt w:val="decimal"/>
      <w:lvlText w:val="%9."/>
      <w:lvlJc w:val="left"/>
      <w:pPr>
        <w:tabs>
          <w:tab w:val="num" w:pos="7472"/>
        </w:tabs>
        <w:ind w:left="7472" w:hanging="360"/>
      </w:pPr>
    </w:lvl>
  </w:abstractNum>
  <w:abstractNum w:abstractNumId="5">
    <w:nsid w:val="274A7DF4"/>
    <w:multiLevelType w:val="hybridMultilevel"/>
    <w:tmpl w:val="9CA0108C"/>
    <w:lvl w:ilvl="0" w:tplc="17C65EAE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  <w:color w:val="FF0000"/>
        <w:sz w:val="18"/>
      </w:rPr>
    </w:lvl>
    <w:lvl w:ilvl="1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20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62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040" w:hanging="420"/>
      </w:pPr>
      <w:rPr>
        <w:rFonts w:ascii="Wingdings" w:hAnsi="Wingdings" w:hint="default"/>
      </w:rPr>
    </w:lvl>
  </w:abstractNum>
  <w:abstractNum w:abstractNumId="6">
    <w:nsid w:val="302C445E"/>
    <w:multiLevelType w:val="hybridMultilevel"/>
    <w:tmpl w:val="28FA86CA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7">
    <w:nsid w:val="3747677E"/>
    <w:multiLevelType w:val="hybridMultilevel"/>
    <w:tmpl w:val="25B88278"/>
    <w:lvl w:ilvl="0" w:tplc="04090001">
      <w:start w:val="1"/>
      <w:numFmt w:val="bullet"/>
      <w:lvlText w:val=""/>
      <w:lvlJc w:val="left"/>
      <w:pPr>
        <w:ind w:left="182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7" w:hanging="420"/>
      </w:pPr>
      <w:rPr>
        <w:rFonts w:ascii="Wingdings" w:hAnsi="Wingdings" w:hint="default"/>
      </w:rPr>
    </w:lvl>
  </w:abstractNum>
  <w:abstractNum w:abstractNumId="8">
    <w:nsid w:val="3DC4425C"/>
    <w:multiLevelType w:val="hybridMultilevel"/>
    <w:tmpl w:val="1D98D9C6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9">
    <w:nsid w:val="42D361EC"/>
    <w:multiLevelType w:val="hybridMultilevel"/>
    <w:tmpl w:val="4A0C20DC"/>
    <w:lvl w:ilvl="0" w:tplc="8468052E">
      <w:start w:val="1"/>
      <w:numFmt w:val="decimal"/>
      <w:lvlText w:val="%1、"/>
      <w:lvlJc w:val="left"/>
      <w:pPr>
        <w:ind w:left="990" w:hanging="420"/>
      </w:pPr>
      <w:rPr>
        <w:rFonts w:hint="eastAsia"/>
        <w:snapToGrid/>
      </w:rPr>
    </w:lvl>
    <w:lvl w:ilvl="1" w:tplc="04090019" w:tentative="1">
      <w:start w:val="1"/>
      <w:numFmt w:val="lowerLetter"/>
      <w:lvlText w:val="%2)"/>
      <w:lvlJc w:val="left"/>
      <w:pPr>
        <w:ind w:left="1410" w:hanging="420"/>
      </w:pPr>
    </w:lvl>
    <w:lvl w:ilvl="2" w:tplc="0409001B" w:tentative="1">
      <w:start w:val="1"/>
      <w:numFmt w:val="lowerRoman"/>
      <w:lvlText w:val="%3."/>
      <w:lvlJc w:val="right"/>
      <w:pPr>
        <w:ind w:left="1830" w:hanging="420"/>
      </w:pPr>
    </w:lvl>
    <w:lvl w:ilvl="3" w:tplc="0409000F" w:tentative="1">
      <w:start w:val="1"/>
      <w:numFmt w:val="decimal"/>
      <w:lvlText w:val="%4."/>
      <w:lvlJc w:val="left"/>
      <w:pPr>
        <w:ind w:left="2250" w:hanging="420"/>
      </w:pPr>
    </w:lvl>
    <w:lvl w:ilvl="4" w:tplc="04090019" w:tentative="1">
      <w:start w:val="1"/>
      <w:numFmt w:val="lowerLetter"/>
      <w:lvlText w:val="%5)"/>
      <w:lvlJc w:val="left"/>
      <w:pPr>
        <w:ind w:left="2670" w:hanging="420"/>
      </w:pPr>
    </w:lvl>
    <w:lvl w:ilvl="5" w:tplc="0409001B" w:tentative="1">
      <w:start w:val="1"/>
      <w:numFmt w:val="lowerRoman"/>
      <w:lvlText w:val="%6."/>
      <w:lvlJc w:val="right"/>
      <w:pPr>
        <w:ind w:left="3090" w:hanging="420"/>
      </w:pPr>
    </w:lvl>
    <w:lvl w:ilvl="6" w:tplc="0409000F" w:tentative="1">
      <w:start w:val="1"/>
      <w:numFmt w:val="decimal"/>
      <w:lvlText w:val="%7."/>
      <w:lvlJc w:val="left"/>
      <w:pPr>
        <w:ind w:left="3510" w:hanging="420"/>
      </w:pPr>
    </w:lvl>
    <w:lvl w:ilvl="7" w:tplc="04090019" w:tentative="1">
      <w:start w:val="1"/>
      <w:numFmt w:val="lowerLetter"/>
      <w:lvlText w:val="%8)"/>
      <w:lvlJc w:val="left"/>
      <w:pPr>
        <w:ind w:left="3930" w:hanging="420"/>
      </w:pPr>
    </w:lvl>
    <w:lvl w:ilvl="8" w:tplc="0409001B" w:tentative="1">
      <w:start w:val="1"/>
      <w:numFmt w:val="lowerRoman"/>
      <w:lvlText w:val="%9."/>
      <w:lvlJc w:val="right"/>
      <w:pPr>
        <w:ind w:left="4350" w:hanging="420"/>
      </w:pPr>
    </w:lvl>
  </w:abstractNum>
  <w:abstractNum w:abstractNumId="10">
    <w:nsid w:val="4F92566B"/>
    <w:multiLevelType w:val="hybridMultilevel"/>
    <w:tmpl w:val="2AB4C9FA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1">
      <w:start w:val="1"/>
      <w:numFmt w:val="decimal"/>
      <w:lvlText w:val="%2)"/>
      <w:lvlJc w:val="left"/>
      <w:pPr>
        <w:ind w:left="1413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0353989"/>
    <w:multiLevelType w:val="hybridMultilevel"/>
    <w:tmpl w:val="1A94290C"/>
    <w:lvl w:ilvl="0" w:tplc="04090001">
      <w:start w:val="1"/>
      <w:numFmt w:val="bullet"/>
      <w:lvlText w:val=""/>
      <w:lvlJc w:val="left"/>
      <w:pPr>
        <w:ind w:left="182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24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66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08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50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92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34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76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5187" w:hanging="420"/>
      </w:pPr>
      <w:rPr>
        <w:rFonts w:ascii="Wingdings" w:hAnsi="Wingdings" w:hint="default"/>
      </w:rPr>
    </w:lvl>
  </w:abstractNum>
  <w:abstractNum w:abstractNumId="12">
    <w:nsid w:val="543C5B69"/>
    <w:multiLevelType w:val="hybridMultilevel"/>
    <w:tmpl w:val="10CEF10A"/>
    <w:lvl w:ilvl="0" w:tplc="04090011">
      <w:start w:val="1"/>
      <w:numFmt w:val="decimal"/>
      <w:lvlText w:val="%1)"/>
      <w:lvlJc w:val="left"/>
      <w:pPr>
        <w:ind w:left="1407" w:hanging="420"/>
      </w:pPr>
    </w:lvl>
    <w:lvl w:ilvl="1" w:tplc="04090019" w:tentative="1">
      <w:start w:val="1"/>
      <w:numFmt w:val="lowerLetter"/>
      <w:lvlText w:val="%2)"/>
      <w:lvlJc w:val="left"/>
      <w:pPr>
        <w:ind w:left="1827" w:hanging="420"/>
      </w:pPr>
    </w:lvl>
    <w:lvl w:ilvl="2" w:tplc="0409001B" w:tentative="1">
      <w:start w:val="1"/>
      <w:numFmt w:val="lowerRoman"/>
      <w:lvlText w:val="%3."/>
      <w:lvlJc w:val="right"/>
      <w:pPr>
        <w:ind w:left="2247" w:hanging="420"/>
      </w:pPr>
    </w:lvl>
    <w:lvl w:ilvl="3" w:tplc="0409000F" w:tentative="1">
      <w:start w:val="1"/>
      <w:numFmt w:val="decimal"/>
      <w:lvlText w:val="%4."/>
      <w:lvlJc w:val="left"/>
      <w:pPr>
        <w:ind w:left="2667" w:hanging="420"/>
      </w:pPr>
    </w:lvl>
    <w:lvl w:ilvl="4" w:tplc="04090019" w:tentative="1">
      <w:start w:val="1"/>
      <w:numFmt w:val="lowerLetter"/>
      <w:lvlText w:val="%5)"/>
      <w:lvlJc w:val="left"/>
      <w:pPr>
        <w:ind w:left="3087" w:hanging="420"/>
      </w:pPr>
    </w:lvl>
    <w:lvl w:ilvl="5" w:tplc="0409001B" w:tentative="1">
      <w:start w:val="1"/>
      <w:numFmt w:val="lowerRoman"/>
      <w:lvlText w:val="%6."/>
      <w:lvlJc w:val="right"/>
      <w:pPr>
        <w:ind w:left="3507" w:hanging="420"/>
      </w:pPr>
    </w:lvl>
    <w:lvl w:ilvl="6" w:tplc="0409000F" w:tentative="1">
      <w:start w:val="1"/>
      <w:numFmt w:val="decimal"/>
      <w:lvlText w:val="%7."/>
      <w:lvlJc w:val="left"/>
      <w:pPr>
        <w:ind w:left="3927" w:hanging="420"/>
      </w:pPr>
    </w:lvl>
    <w:lvl w:ilvl="7" w:tplc="04090019" w:tentative="1">
      <w:start w:val="1"/>
      <w:numFmt w:val="lowerLetter"/>
      <w:lvlText w:val="%8)"/>
      <w:lvlJc w:val="left"/>
      <w:pPr>
        <w:ind w:left="4347" w:hanging="420"/>
      </w:pPr>
    </w:lvl>
    <w:lvl w:ilvl="8" w:tplc="0409001B" w:tentative="1">
      <w:start w:val="1"/>
      <w:numFmt w:val="lowerRoman"/>
      <w:lvlText w:val="%9."/>
      <w:lvlJc w:val="right"/>
      <w:pPr>
        <w:ind w:left="4767" w:hanging="420"/>
      </w:pPr>
    </w:lvl>
  </w:abstractNum>
  <w:abstractNum w:abstractNumId="13">
    <w:nsid w:val="55240924"/>
    <w:multiLevelType w:val="hybridMultilevel"/>
    <w:tmpl w:val="C700EAAE"/>
    <w:lvl w:ilvl="0" w:tplc="33BE8A2E">
      <w:start w:val="1"/>
      <w:numFmt w:val="decimal"/>
      <w:lvlText w:val="%1、"/>
      <w:lvlJc w:val="left"/>
      <w:pPr>
        <w:ind w:left="987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4">
    <w:nsid w:val="660941FF"/>
    <w:multiLevelType w:val="hybridMultilevel"/>
    <w:tmpl w:val="311AFE0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15">
    <w:nsid w:val="68BD6CE1"/>
    <w:multiLevelType w:val="hybridMultilevel"/>
    <w:tmpl w:val="45147F00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  <w:snapToGrid/>
      </w:rPr>
    </w:lvl>
    <w:lvl w:ilvl="2" w:tplc="1F464310">
      <w:start w:val="6"/>
      <w:numFmt w:val="japaneseCounting"/>
      <w:lvlText w:val="%3、"/>
      <w:lvlJc w:val="left"/>
      <w:pPr>
        <w:ind w:left="480" w:hanging="48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7770435A"/>
    <w:multiLevelType w:val="hybridMultilevel"/>
    <w:tmpl w:val="3DEE4814"/>
    <w:lvl w:ilvl="0" w:tplc="0409000B">
      <w:start w:val="1"/>
      <w:numFmt w:val="bullet"/>
      <w:lvlText w:val=""/>
      <w:lvlJc w:val="left"/>
      <w:pPr>
        <w:tabs>
          <w:tab w:val="num" w:pos="1696"/>
        </w:tabs>
        <w:ind w:left="169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2116"/>
        </w:tabs>
        <w:ind w:left="211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2536"/>
        </w:tabs>
        <w:ind w:left="2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956"/>
        </w:tabs>
        <w:ind w:left="295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3376"/>
        </w:tabs>
        <w:ind w:left="337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796"/>
        </w:tabs>
        <w:ind w:left="3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4216"/>
        </w:tabs>
        <w:ind w:left="421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4636"/>
        </w:tabs>
        <w:ind w:left="463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5056"/>
        </w:tabs>
        <w:ind w:left="5056" w:hanging="420"/>
      </w:pPr>
      <w:rPr>
        <w:rFonts w:ascii="Wingdings" w:hAnsi="Wingdings" w:hint="default"/>
      </w:rPr>
    </w:lvl>
  </w:abstractNum>
  <w:abstractNum w:abstractNumId="17">
    <w:nsid w:val="778211FD"/>
    <w:multiLevelType w:val="hybridMultilevel"/>
    <w:tmpl w:val="A1F833CC"/>
    <w:lvl w:ilvl="0" w:tplc="04090011">
      <w:start w:val="1"/>
      <w:numFmt w:val="decimal"/>
      <w:lvlText w:val="%1)"/>
      <w:lvlJc w:val="left"/>
      <w:pPr>
        <w:ind w:left="1410" w:hanging="420"/>
      </w:pPr>
    </w:lvl>
    <w:lvl w:ilvl="1" w:tplc="04090019" w:tentative="1">
      <w:start w:val="1"/>
      <w:numFmt w:val="lowerLetter"/>
      <w:lvlText w:val="%2)"/>
      <w:lvlJc w:val="left"/>
      <w:pPr>
        <w:ind w:left="1830" w:hanging="420"/>
      </w:pPr>
    </w:lvl>
    <w:lvl w:ilvl="2" w:tplc="0409001B" w:tentative="1">
      <w:start w:val="1"/>
      <w:numFmt w:val="lowerRoman"/>
      <w:lvlText w:val="%3."/>
      <w:lvlJc w:val="right"/>
      <w:pPr>
        <w:ind w:left="2250" w:hanging="420"/>
      </w:pPr>
    </w:lvl>
    <w:lvl w:ilvl="3" w:tplc="0409000F" w:tentative="1">
      <w:start w:val="1"/>
      <w:numFmt w:val="decimal"/>
      <w:lvlText w:val="%4."/>
      <w:lvlJc w:val="left"/>
      <w:pPr>
        <w:ind w:left="2670" w:hanging="420"/>
      </w:pPr>
    </w:lvl>
    <w:lvl w:ilvl="4" w:tplc="04090019" w:tentative="1">
      <w:start w:val="1"/>
      <w:numFmt w:val="lowerLetter"/>
      <w:lvlText w:val="%5)"/>
      <w:lvlJc w:val="left"/>
      <w:pPr>
        <w:ind w:left="3090" w:hanging="420"/>
      </w:pPr>
    </w:lvl>
    <w:lvl w:ilvl="5" w:tplc="0409001B" w:tentative="1">
      <w:start w:val="1"/>
      <w:numFmt w:val="lowerRoman"/>
      <w:lvlText w:val="%6."/>
      <w:lvlJc w:val="right"/>
      <w:pPr>
        <w:ind w:left="3510" w:hanging="420"/>
      </w:pPr>
    </w:lvl>
    <w:lvl w:ilvl="6" w:tplc="0409000F" w:tentative="1">
      <w:start w:val="1"/>
      <w:numFmt w:val="decimal"/>
      <w:lvlText w:val="%7."/>
      <w:lvlJc w:val="left"/>
      <w:pPr>
        <w:ind w:left="3930" w:hanging="420"/>
      </w:pPr>
    </w:lvl>
    <w:lvl w:ilvl="7" w:tplc="04090019" w:tentative="1">
      <w:start w:val="1"/>
      <w:numFmt w:val="lowerLetter"/>
      <w:lvlText w:val="%8)"/>
      <w:lvlJc w:val="left"/>
      <w:pPr>
        <w:ind w:left="4350" w:hanging="420"/>
      </w:pPr>
    </w:lvl>
    <w:lvl w:ilvl="8" w:tplc="0409001B" w:tentative="1">
      <w:start w:val="1"/>
      <w:numFmt w:val="lowerRoman"/>
      <w:lvlText w:val="%9."/>
      <w:lvlJc w:val="right"/>
      <w:pPr>
        <w:ind w:left="4770" w:hanging="420"/>
      </w:pPr>
    </w:lvl>
  </w:abstractNum>
  <w:abstractNum w:abstractNumId="18">
    <w:nsid w:val="7A874F99"/>
    <w:multiLevelType w:val="hybridMultilevel"/>
    <w:tmpl w:val="F586CA7A"/>
    <w:lvl w:ilvl="0" w:tplc="BEECF532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01">
      <w:start w:val="1"/>
      <w:numFmt w:val="bullet"/>
      <w:lvlText w:val=""/>
      <w:lvlJc w:val="left"/>
      <w:pPr>
        <w:ind w:left="1696" w:hanging="420"/>
      </w:pPr>
      <w:rPr>
        <w:rFonts w:ascii="Wingdings" w:hAnsi="Wingdings"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7F3B56B0"/>
    <w:multiLevelType w:val="hybridMultilevel"/>
    <w:tmpl w:val="16AAF3B2"/>
    <w:lvl w:ilvl="0" w:tplc="DC6A58E2">
      <w:start w:val="1"/>
      <w:numFmt w:val="bullet"/>
      <w:lvlText w:val=""/>
      <w:lvlJc w:val="left"/>
      <w:pPr>
        <w:tabs>
          <w:tab w:val="num" w:pos="927"/>
        </w:tabs>
        <w:ind w:left="927" w:hanging="360"/>
      </w:pPr>
      <w:rPr>
        <w:rFonts w:ascii="Wingdings" w:hAnsi="Wingdings" w:hint="default"/>
        <w:color w:val="FF0000"/>
      </w:rPr>
    </w:lvl>
    <w:lvl w:ilvl="1" w:tplc="AD9A9DC8">
      <w:start w:val="1"/>
      <w:numFmt w:val="japaneseCounting"/>
      <w:lvlText w:val="%2、"/>
      <w:lvlJc w:val="left"/>
      <w:pPr>
        <w:tabs>
          <w:tab w:val="num" w:pos="570"/>
        </w:tabs>
        <w:ind w:left="570" w:hanging="570"/>
      </w:pPr>
      <w:rPr>
        <w:rFonts w:hint="default"/>
        <w:color w:val="FF0000"/>
        <w:lang w:val="en-US"/>
      </w:rPr>
    </w:lvl>
    <w:lvl w:ilvl="2" w:tplc="33BE8A2E">
      <w:start w:val="1"/>
      <w:numFmt w:val="decimal"/>
      <w:lvlText w:val="%3、"/>
      <w:lvlJc w:val="left"/>
      <w:pPr>
        <w:tabs>
          <w:tab w:val="num" w:pos="2127"/>
        </w:tabs>
        <w:ind w:left="2127" w:hanging="720"/>
      </w:pPr>
      <w:rPr>
        <w:rFonts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2247"/>
        </w:tabs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667"/>
        </w:tabs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3087"/>
        </w:tabs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507"/>
        </w:tabs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927"/>
        </w:tabs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47"/>
        </w:tabs>
        <w:ind w:left="4347" w:hanging="420"/>
      </w:pPr>
      <w:rPr>
        <w:rFonts w:ascii="Wingdings" w:hAnsi="Wingdings" w:hint="default"/>
      </w:rPr>
    </w:lvl>
  </w:abstractNum>
  <w:num w:numId="1">
    <w:abstractNumId w:val="19"/>
  </w:num>
  <w:num w:numId="2">
    <w:abstractNumId w:val="9"/>
  </w:num>
  <w:num w:numId="3">
    <w:abstractNumId w:val="3"/>
  </w:num>
  <w:num w:numId="4">
    <w:abstractNumId w:val="17"/>
  </w:num>
  <w:num w:numId="5">
    <w:abstractNumId w:val="2"/>
  </w:num>
  <w:num w:numId="6">
    <w:abstractNumId w:val="13"/>
  </w:num>
  <w:num w:numId="7">
    <w:abstractNumId w:val="12"/>
  </w:num>
  <w:num w:numId="8">
    <w:abstractNumId w:val="1"/>
  </w:num>
  <w:num w:numId="9">
    <w:abstractNumId w:val="6"/>
  </w:num>
  <w:num w:numId="10">
    <w:abstractNumId w:val="7"/>
  </w:num>
  <w:num w:numId="11">
    <w:abstractNumId w:val="11"/>
  </w:num>
  <w:num w:numId="12">
    <w:abstractNumId w:val="0"/>
  </w:num>
  <w:num w:numId="13">
    <w:abstractNumId w:val="10"/>
  </w:num>
  <w:num w:numId="14">
    <w:abstractNumId w:val="18"/>
  </w:num>
  <w:num w:numId="15">
    <w:abstractNumId w:val="16"/>
  </w:num>
  <w:num w:numId="16">
    <w:abstractNumId w:val="15"/>
  </w:num>
  <w:num w:numId="17">
    <w:abstractNumId w:val="14"/>
  </w:num>
  <w:num w:numId="18">
    <w:abstractNumId w:val="8"/>
  </w:num>
  <w:num w:numId="19">
    <w:abstractNumId w:val="5"/>
  </w:num>
  <w:num w:numId="20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724BA"/>
    <w:rsid w:val="0002761E"/>
    <w:rsid w:val="000807CA"/>
    <w:rsid w:val="00081171"/>
    <w:rsid w:val="000D02BD"/>
    <w:rsid w:val="00116DAE"/>
    <w:rsid w:val="00167672"/>
    <w:rsid w:val="00181E7C"/>
    <w:rsid w:val="0018776C"/>
    <w:rsid w:val="001C3F18"/>
    <w:rsid w:val="001C5005"/>
    <w:rsid w:val="00267BF9"/>
    <w:rsid w:val="00294D14"/>
    <w:rsid w:val="002B4DAA"/>
    <w:rsid w:val="00314ADF"/>
    <w:rsid w:val="00360D94"/>
    <w:rsid w:val="00366049"/>
    <w:rsid w:val="003930F6"/>
    <w:rsid w:val="003A6890"/>
    <w:rsid w:val="003B45D9"/>
    <w:rsid w:val="004D6D1E"/>
    <w:rsid w:val="004F6EDB"/>
    <w:rsid w:val="00517B62"/>
    <w:rsid w:val="00525B4C"/>
    <w:rsid w:val="00553F89"/>
    <w:rsid w:val="00580CC6"/>
    <w:rsid w:val="005B0712"/>
    <w:rsid w:val="005C2BEC"/>
    <w:rsid w:val="00660274"/>
    <w:rsid w:val="00752B62"/>
    <w:rsid w:val="007940AC"/>
    <w:rsid w:val="007974EC"/>
    <w:rsid w:val="008573AE"/>
    <w:rsid w:val="008B71DE"/>
    <w:rsid w:val="008D6775"/>
    <w:rsid w:val="00916C5B"/>
    <w:rsid w:val="00960210"/>
    <w:rsid w:val="00971539"/>
    <w:rsid w:val="00972043"/>
    <w:rsid w:val="00A0692E"/>
    <w:rsid w:val="00A63CEC"/>
    <w:rsid w:val="00A93996"/>
    <w:rsid w:val="00B403A9"/>
    <w:rsid w:val="00B57EC0"/>
    <w:rsid w:val="00B724BA"/>
    <w:rsid w:val="00BA09DD"/>
    <w:rsid w:val="00BA4FD2"/>
    <w:rsid w:val="00BA6B8A"/>
    <w:rsid w:val="00BC57AC"/>
    <w:rsid w:val="00BE29FD"/>
    <w:rsid w:val="00C36116"/>
    <w:rsid w:val="00C445CD"/>
    <w:rsid w:val="00CD6F85"/>
    <w:rsid w:val="00D109BD"/>
    <w:rsid w:val="00D114F6"/>
    <w:rsid w:val="00D210AC"/>
    <w:rsid w:val="00D3483F"/>
    <w:rsid w:val="00DC2568"/>
    <w:rsid w:val="00DF0365"/>
    <w:rsid w:val="00E027AF"/>
    <w:rsid w:val="00E74588"/>
    <w:rsid w:val="00EC28A8"/>
    <w:rsid w:val="00F04735"/>
    <w:rsid w:val="00F47F08"/>
    <w:rsid w:val="00F60A13"/>
    <w:rsid w:val="00F6488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724B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24BA"/>
    <w:pPr>
      <w:ind w:firstLineChars="200" w:firstLine="420"/>
    </w:pPr>
  </w:style>
  <w:style w:type="paragraph" w:styleId="a4">
    <w:name w:val="header"/>
    <w:basedOn w:val="a"/>
    <w:link w:val="Char"/>
    <w:uiPriority w:val="99"/>
    <w:semiHidden/>
    <w:unhideWhenUsed/>
    <w:rsid w:val="00B57E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57EC0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57E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57EC0"/>
    <w:rPr>
      <w:rFonts w:ascii="Times New Roman" w:eastAsia="宋体" w:hAnsi="Times New Roman" w:cs="Times New Roman"/>
      <w:sz w:val="18"/>
      <w:szCs w:val="18"/>
    </w:rPr>
  </w:style>
  <w:style w:type="character" w:styleId="a6">
    <w:name w:val="Hyperlink"/>
    <w:basedOn w:val="a0"/>
    <w:uiPriority w:val="99"/>
    <w:unhideWhenUsed/>
    <w:rsid w:val="000D02BD"/>
    <w:rPr>
      <w:color w:val="0000FF" w:themeColor="hyperlink"/>
      <w:u w:val="single"/>
    </w:rPr>
  </w:style>
  <w:style w:type="paragraph" w:styleId="a7">
    <w:name w:val="Balloon Text"/>
    <w:basedOn w:val="a"/>
    <w:link w:val="Char1"/>
    <w:uiPriority w:val="99"/>
    <w:semiHidden/>
    <w:unhideWhenUsed/>
    <w:rsid w:val="000D02BD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D02BD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50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546480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6234683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739728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4054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7852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512147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72210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70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42616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13379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92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91061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9562434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642050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05655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03445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784157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89332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1200388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325096">
          <w:marLeft w:val="80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1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39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922170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934296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253977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3988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798897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65049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557609">
          <w:marLeft w:val="490"/>
          <w:marRight w:val="0"/>
          <w:marTop w:val="1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x230i</dc:creator>
  <cp:lastModifiedBy>Windows 用户</cp:lastModifiedBy>
  <cp:revision>8</cp:revision>
  <dcterms:created xsi:type="dcterms:W3CDTF">2017-03-04T08:42:00Z</dcterms:created>
  <dcterms:modified xsi:type="dcterms:W3CDTF">2020-06-21T04:04:00Z</dcterms:modified>
</cp:coreProperties>
</file>