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9C4" w:rsidRPr="00405888" w:rsidRDefault="0092174F" w:rsidP="0092174F">
      <w:pPr>
        <w:jc w:val="center"/>
        <w:rPr>
          <w:rFonts w:ascii="微软雅黑" w:eastAsia="微软雅黑" w:hAnsi="微软雅黑"/>
          <w:b/>
          <w:sz w:val="36"/>
        </w:rPr>
      </w:pPr>
      <w:r w:rsidRPr="00405888">
        <w:rPr>
          <w:rFonts w:ascii="微软雅黑" w:eastAsia="微软雅黑" w:hAnsi="微软雅黑" w:hint="eastAsia"/>
          <w:b/>
          <w:sz w:val="36"/>
        </w:rPr>
        <w:t>敏捷业务规划工作坊</w:t>
      </w:r>
    </w:p>
    <w:p w:rsidR="00405888" w:rsidRPr="00405888" w:rsidRDefault="00405888" w:rsidP="00405888">
      <w:pPr>
        <w:rPr>
          <w:rFonts w:ascii="微软雅黑" w:eastAsia="微软雅黑" w:hAnsi="微软雅黑"/>
          <w:b/>
        </w:rPr>
      </w:pPr>
      <w:r w:rsidRPr="00405888">
        <w:rPr>
          <w:rFonts w:ascii="微软雅黑" w:eastAsia="微软雅黑" w:hAnsi="微软雅黑" w:hint="eastAsia"/>
          <w:b/>
        </w:rPr>
        <w:t>课程背景</w:t>
      </w:r>
    </w:p>
    <w:p w:rsidR="00405888" w:rsidRDefault="00405888" w:rsidP="00405888">
      <w:pPr>
        <w:ind w:firstLineChars="200" w:firstLine="440"/>
        <w:rPr>
          <w:rFonts w:ascii="微软雅黑" w:eastAsia="微软雅黑" w:hAnsi="微软雅黑"/>
        </w:rPr>
      </w:pPr>
      <w:r w:rsidRPr="00405888">
        <w:rPr>
          <w:rFonts w:ascii="微软雅黑" w:eastAsia="微软雅黑" w:hAnsi="微软雅黑" w:hint="eastAsia"/>
        </w:rPr>
        <w:t>面对危机，快速反应、把控风险、稳定基石对企业至关重要。危机时刻是试炼企业敏捷度、加速转型升级的好时机。面临快速变化的内外部环境，用我们原来所遵循的科学管理、组织管理已不能解决现存问题和矛盾。这种变化，促使组织要改变组织方式和员工工作方式，向敏捷化转变。优秀的敏捷型组织普遍具备五大特征，包括：点亮明灯凝聚共识、建立跨职能团队网络、快速决策和循环学习、灵活的人才模式、新一代的赋能技术。强化相关实践可助力企业在面对危机时快速突围、制胜市场。</w:t>
      </w:r>
    </w:p>
    <w:p w:rsidR="00405888" w:rsidRDefault="00405888" w:rsidP="00405888">
      <w:pPr>
        <w:ind w:firstLineChars="200" w:firstLine="44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本课程旨在通过工作坊的形式，引导学员在理解敏捷型组织本质特征的基础上，有针对性地结合自身企业实际业务，制订出切实可行的行动方案，帮助组织在执行层面率先理解、拥抱、接受敏捷，为整个组织的敏捷转型奠定核心基础。</w:t>
      </w:r>
    </w:p>
    <w:p w:rsidR="00405888" w:rsidRDefault="00405888" w:rsidP="00405888">
      <w:pPr>
        <w:rPr>
          <w:rFonts w:ascii="微软雅黑" w:eastAsia="微软雅黑" w:hAnsi="微软雅黑"/>
        </w:rPr>
      </w:pPr>
    </w:p>
    <w:p w:rsidR="00405888" w:rsidRPr="00405888" w:rsidRDefault="00405888" w:rsidP="00405888">
      <w:pPr>
        <w:rPr>
          <w:rFonts w:ascii="微软雅黑" w:eastAsia="微软雅黑" w:hAnsi="微软雅黑"/>
          <w:b/>
        </w:rPr>
      </w:pPr>
      <w:r w:rsidRPr="00405888">
        <w:rPr>
          <w:rFonts w:ascii="微软雅黑" w:eastAsia="微软雅黑" w:hAnsi="微软雅黑"/>
          <w:b/>
        </w:rPr>
        <w:t>课程收益</w:t>
      </w:r>
    </w:p>
    <w:p w:rsidR="00405888" w:rsidRPr="00405888" w:rsidRDefault="00405888" w:rsidP="00405888">
      <w:pPr>
        <w:pStyle w:val="a3"/>
        <w:numPr>
          <w:ilvl w:val="0"/>
          <w:numId w:val="2"/>
        </w:numPr>
        <w:rPr>
          <w:rFonts w:ascii="微软雅黑" w:eastAsia="微软雅黑" w:hAnsi="微软雅黑" w:hint="eastAsia"/>
        </w:rPr>
      </w:pPr>
      <w:r w:rsidRPr="00405888">
        <w:rPr>
          <w:rFonts w:ascii="微软雅黑" w:eastAsia="微软雅黑" w:hAnsi="微软雅黑" w:hint="eastAsia"/>
        </w:rPr>
        <w:t>理解商业的本质与客户核心诉求</w:t>
      </w:r>
    </w:p>
    <w:p w:rsidR="00405888" w:rsidRPr="00405888" w:rsidRDefault="00405888" w:rsidP="00405888">
      <w:pPr>
        <w:pStyle w:val="a3"/>
        <w:numPr>
          <w:ilvl w:val="0"/>
          <w:numId w:val="2"/>
        </w:numPr>
        <w:rPr>
          <w:rFonts w:ascii="微软雅黑" w:eastAsia="微软雅黑" w:hAnsi="微软雅黑" w:hint="eastAsia"/>
        </w:rPr>
      </w:pPr>
      <w:r w:rsidRPr="00405888">
        <w:rPr>
          <w:rFonts w:ascii="微软雅黑" w:eastAsia="微软雅黑" w:hAnsi="微软雅黑" w:hint="eastAsia"/>
        </w:rPr>
        <w:t>理解敏捷与战略的关系</w:t>
      </w:r>
    </w:p>
    <w:p w:rsidR="00405888" w:rsidRPr="00405888" w:rsidRDefault="00405888" w:rsidP="00405888">
      <w:pPr>
        <w:pStyle w:val="a3"/>
        <w:numPr>
          <w:ilvl w:val="0"/>
          <w:numId w:val="2"/>
        </w:numPr>
        <w:rPr>
          <w:rFonts w:ascii="微软雅黑" w:eastAsia="微软雅黑" w:hAnsi="微软雅黑" w:hint="eastAsia"/>
        </w:rPr>
      </w:pPr>
      <w:r w:rsidRPr="00405888">
        <w:rPr>
          <w:rFonts w:ascii="微软雅黑" w:eastAsia="微软雅黑" w:hAnsi="微软雅黑" w:hint="eastAsia"/>
        </w:rPr>
        <w:t>掌握敏捷型组织最基本条件与特征</w:t>
      </w:r>
    </w:p>
    <w:p w:rsidR="00405888" w:rsidRPr="00405888" w:rsidRDefault="00405888" w:rsidP="00405888">
      <w:pPr>
        <w:pStyle w:val="a3"/>
        <w:numPr>
          <w:ilvl w:val="0"/>
          <w:numId w:val="2"/>
        </w:numPr>
        <w:rPr>
          <w:rFonts w:ascii="微软雅黑" w:eastAsia="微软雅黑" w:hAnsi="微软雅黑" w:hint="eastAsia"/>
        </w:rPr>
      </w:pPr>
      <w:r w:rsidRPr="00405888">
        <w:rPr>
          <w:rFonts w:ascii="微软雅黑" w:eastAsia="微软雅黑" w:hAnsi="微软雅黑" w:hint="eastAsia"/>
        </w:rPr>
        <w:t>掌握敏捷型组织设计方法与关键步骤</w:t>
      </w:r>
    </w:p>
    <w:p w:rsidR="00405888" w:rsidRPr="00405888" w:rsidRDefault="00405888" w:rsidP="00405888">
      <w:pPr>
        <w:pStyle w:val="a3"/>
        <w:numPr>
          <w:ilvl w:val="0"/>
          <w:numId w:val="2"/>
        </w:numPr>
        <w:rPr>
          <w:rFonts w:ascii="微软雅黑" w:eastAsia="微软雅黑" w:hAnsi="微软雅黑" w:hint="eastAsia"/>
        </w:rPr>
      </w:pPr>
      <w:r w:rsidRPr="00405888">
        <w:rPr>
          <w:rFonts w:ascii="微软雅黑" w:eastAsia="微软雅黑" w:hAnsi="微软雅黑" w:hint="eastAsia"/>
        </w:rPr>
        <w:t>掌握敏捷型组织管理制度设计方法</w:t>
      </w:r>
    </w:p>
    <w:p w:rsidR="00405888" w:rsidRPr="00405888" w:rsidRDefault="00405888" w:rsidP="00405888">
      <w:pPr>
        <w:pStyle w:val="a3"/>
        <w:numPr>
          <w:ilvl w:val="0"/>
          <w:numId w:val="2"/>
        </w:numPr>
        <w:rPr>
          <w:rFonts w:ascii="微软雅黑" w:eastAsia="微软雅黑" w:hAnsi="微软雅黑" w:hint="eastAsia"/>
        </w:rPr>
      </w:pPr>
      <w:r w:rsidRPr="00405888">
        <w:rPr>
          <w:rFonts w:ascii="微软雅黑" w:eastAsia="微软雅黑" w:hAnsi="微软雅黑" w:hint="eastAsia"/>
        </w:rPr>
        <w:t>探索在实际工作中达成敏捷的方法和路径</w:t>
      </w:r>
    </w:p>
    <w:p w:rsidR="00405888" w:rsidRDefault="00405888" w:rsidP="0092174F">
      <w:pPr>
        <w:rPr>
          <w:rFonts w:ascii="微软雅黑" w:eastAsia="微软雅黑" w:hAnsi="微软雅黑"/>
          <w:b/>
          <w:sz w:val="24"/>
          <w:szCs w:val="20"/>
        </w:rPr>
      </w:pPr>
    </w:p>
    <w:p w:rsidR="00405888" w:rsidRDefault="00405888" w:rsidP="0092174F">
      <w:pPr>
        <w:rPr>
          <w:rFonts w:ascii="微软雅黑" w:eastAsia="微软雅黑" w:hAnsi="微软雅黑"/>
          <w:b/>
          <w:sz w:val="24"/>
          <w:szCs w:val="20"/>
        </w:rPr>
      </w:pPr>
      <w:r>
        <w:rPr>
          <w:rFonts w:ascii="微软雅黑" w:eastAsia="微软雅黑" w:hAnsi="微软雅黑"/>
          <w:b/>
          <w:sz w:val="24"/>
          <w:szCs w:val="20"/>
        </w:rPr>
        <w:t>课程时长</w:t>
      </w:r>
    </w:p>
    <w:p w:rsidR="00405888" w:rsidRPr="00405888" w:rsidRDefault="00405888" w:rsidP="0092174F">
      <w:pPr>
        <w:rPr>
          <w:rFonts w:ascii="微软雅黑" w:eastAsia="微软雅黑" w:hAnsi="微软雅黑" w:hint="eastAsia"/>
          <w:sz w:val="24"/>
          <w:szCs w:val="20"/>
        </w:rPr>
      </w:pPr>
      <w:r w:rsidRPr="00405888">
        <w:rPr>
          <w:rFonts w:ascii="微软雅黑" w:eastAsia="微软雅黑" w:hAnsi="微软雅黑" w:hint="eastAsia"/>
          <w:sz w:val="24"/>
          <w:szCs w:val="20"/>
        </w:rPr>
        <w:t>1天（6小时）</w:t>
      </w:r>
    </w:p>
    <w:p w:rsidR="00405888" w:rsidRDefault="00405888" w:rsidP="0092174F">
      <w:pPr>
        <w:rPr>
          <w:rFonts w:ascii="微软雅黑" w:eastAsia="微软雅黑" w:hAnsi="微软雅黑"/>
          <w:b/>
          <w:sz w:val="24"/>
          <w:szCs w:val="20"/>
        </w:rPr>
      </w:pPr>
    </w:p>
    <w:p w:rsidR="00405888" w:rsidRDefault="00405888" w:rsidP="0092174F">
      <w:pPr>
        <w:rPr>
          <w:rFonts w:ascii="微软雅黑" w:eastAsia="微软雅黑" w:hAnsi="微软雅黑"/>
          <w:b/>
          <w:sz w:val="24"/>
          <w:szCs w:val="20"/>
        </w:rPr>
      </w:pPr>
      <w:r>
        <w:rPr>
          <w:rFonts w:ascii="微软雅黑" w:eastAsia="微软雅黑" w:hAnsi="微软雅黑"/>
          <w:b/>
          <w:sz w:val="24"/>
          <w:szCs w:val="20"/>
        </w:rPr>
        <w:t>课程形式</w:t>
      </w:r>
    </w:p>
    <w:p w:rsidR="00405888" w:rsidRDefault="00405888" w:rsidP="0092174F">
      <w:pPr>
        <w:rPr>
          <w:rFonts w:ascii="微软雅黑" w:eastAsia="微软雅黑" w:hAnsi="微软雅黑" w:hint="eastAsia"/>
          <w:b/>
          <w:sz w:val="24"/>
          <w:szCs w:val="20"/>
        </w:rPr>
      </w:pPr>
      <w:r>
        <w:rPr>
          <w:rFonts w:ascii="微软雅黑" w:eastAsia="微软雅黑" w:hAnsi="微软雅黑"/>
          <w:b/>
          <w:sz w:val="24"/>
          <w:szCs w:val="20"/>
        </w:rPr>
        <w:t>理论讲解+案例分析+工作坊</w:t>
      </w:r>
    </w:p>
    <w:p w:rsidR="00405888" w:rsidRDefault="00405888" w:rsidP="0092174F">
      <w:pPr>
        <w:rPr>
          <w:rFonts w:ascii="微软雅黑" w:eastAsia="微软雅黑" w:hAnsi="微软雅黑"/>
          <w:b/>
          <w:sz w:val="24"/>
          <w:szCs w:val="20"/>
        </w:rPr>
      </w:pPr>
      <w:r>
        <w:rPr>
          <w:rFonts w:ascii="微软雅黑" w:eastAsia="微软雅黑" w:hAnsi="微软雅黑"/>
          <w:b/>
          <w:sz w:val="24"/>
          <w:szCs w:val="20"/>
        </w:rPr>
        <w:lastRenderedPageBreak/>
        <w:t>参考课纲</w:t>
      </w:r>
    </w:p>
    <w:p w:rsidR="0092174F" w:rsidRPr="00405888" w:rsidRDefault="0092174F" w:rsidP="00405888">
      <w:pPr>
        <w:pStyle w:val="a3"/>
        <w:numPr>
          <w:ilvl w:val="0"/>
          <w:numId w:val="3"/>
        </w:numPr>
        <w:rPr>
          <w:rFonts w:ascii="微软雅黑" w:eastAsia="微软雅黑" w:hAnsi="微软雅黑"/>
          <w:b/>
          <w:sz w:val="24"/>
          <w:szCs w:val="20"/>
        </w:rPr>
      </w:pPr>
      <w:r w:rsidRPr="00405888">
        <w:rPr>
          <w:rFonts w:ascii="微软雅黑" w:eastAsia="微软雅黑" w:hAnsi="微软雅黑"/>
          <w:b/>
          <w:sz w:val="24"/>
          <w:szCs w:val="20"/>
        </w:rPr>
        <w:t>VUCA时代呼唤敏捷</w:t>
      </w:r>
    </w:p>
    <w:p w:rsidR="0092174F" w:rsidRPr="009B44E5" w:rsidRDefault="0092174F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/>
          <w:sz w:val="20"/>
          <w:szCs w:val="20"/>
        </w:rPr>
        <w:t>VUCA时代的特征</w:t>
      </w:r>
    </w:p>
    <w:p w:rsidR="0092174F" w:rsidRPr="009B44E5" w:rsidRDefault="00B31C44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/>
          <w:sz w:val="20"/>
          <w:szCs w:val="20"/>
        </w:rPr>
        <w:t>数字赋能对组织的冲击与影响</w:t>
      </w:r>
    </w:p>
    <w:p w:rsidR="00B31C44" w:rsidRPr="009B44E5" w:rsidRDefault="00B31C44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/>
          <w:sz w:val="20"/>
          <w:szCs w:val="20"/>
        </w:rPr>
        <w:t>新生代员工的向往与追求</w:t>
      </w:r>
    </w:p>
    <w:p w:rsidR="00B31C44" w:rsidRPr="009B44E5" w:rsidRDefault="00B31C44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/>
          <w:sz w:val="20"/>
          <w:szCs w:val="20"/>
        </w:rPr>
        <w:t>敏捷的定义与敏捷宣言</w:t>
      </w:r>
    </w:p>
    <w:p w:rsidR="00B31C44" w:rsidRPr="009B44E5" w:rsidRDefault="00B31C44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/>
          <w:sz w:val="20"/>
          <w:szCs w:val="20"/>
        </w:rPr>
        <w:t>敏捷型组织的五大特征</w:t>
      </w:r>
    </w:p>
    <w:p w:rsidR="00B31C44" w:rsidRPr="001B6890" w:rsidRDefault="00B31C44" w:rsidP="0092174F">
      <w:pPr>
        <w:rPr>
          <w:rFonts w:ascii="微软雅黑" w:eastAsia="微软雅黑" w:hAnsi="微软雅黑"/>
          <w:sz w:val="20"/>
          <w:szCs w:val="20"/>
        </w:rPr>
      </w:pPr>
    </w:p>
    <w:p w:rsidR="00B31C44" w:rsidRPr="00405888" w:rsidRDefault="00B31C44" w:rsidP="00405888">
      <w:pPr>
        <w:pStyle w:val="a3"/>
        <w:numPr>
          <w:ilvl w:val="0"/>
          <w:numId w:val="3"/>
        </w:numPr>
        <w:rPr>
          <w:rFonts w:ascii="微软雅黑" w:eastAsia="微软雅黑" w:hAnsi="微软雅黑"/>
          <w:b/>
          <w:sz w:val="24"/>
          <w:szCs w:val="20"/>
        </w:rPr>
      </w:pPr>
      <w:r w:rsidRPr="00405888">
        <w:rPr>
          <w:rFonts w:ascii="微软雅黑" w:eastAsia="微软雅黑" w:hAnsi="微软雅黑"/>
          <w:b/>
          <w:sz w:val="24"/>
          <w:szCs w:val="20"/>
        </w:rPr>
        <w:t>互动游戏：《丛林脱险》</w:t>
      </w:r>
    </w:p>
    <w:p w:rsidR="00D02AD5" w:rsidRPr="001B6890" w:rsidRDefault="00D02AD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点评与反思：敏捷的收益以及对敏捷的常见误解</w:t>
      </w:r>
    </w:p>
    <w:p w:rsidR="00D02AD5" w:rsidRPr="001B6890" w:rsidRDefault="00D02AD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中基层管理者如何影响敏捷的维度</w:t>
      </w:r>
    </w:p>
    <w:p w:rsidR="00D02AD5" w:rsidRPr="001B6890" w:rsidRDefault="00D02AD5" w:rsidP="009B44E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战略</w:t>
      </w:r>
    </w:p>
    <w:p w:rsidR="00D02AD5" w:rsidRPr="001B6890" w:rsidRDefault="00D02AD5" w:rsidP="009B44E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组织架构</w:t>
      </w:r>
    </w:p>
    <w:p w:rsidR="00D02AD5" w:rsidRPr="001B6890" w:rsidRDefault="00D02AD5" w:rsidP="009B44E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流程</w:t>
      </w:r>
    </w:p>
    <w:p w:rsidR="00D02AD5" w:rsidRPr="001B6890" w:rsidRDefault="00D02AD5" w:rsidP="009B44E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人员</w:t>
      </w:r>
    </w:p>
    <w:p w:rsidR="00D02AD5" w:rsidRPr="001B6890" w:rsidRDefault="00D02AD5" w:rsidP="009B44E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技术</w:t>
      </w:r>
    </w:p>
    <w:p w:rsidR="00D02AD5" w:rsidRPr="001B6890" w:rsidRDefault="00D02AD5" w:rsidP="0092174F">
      <w:pPr>
        <w:rPr>
          <w:rFonts w:ascii="微软雅黑" w:eastAsia="微软雅黑" w:hAnsi="微软雅黑"/>
          <w:sz w:val="20"/>
          <w:szCs w:val="20"/>
        </w:rPr>
      </w:pPr>
    </w:p>
    <w:p w:rsidR="00874B23" w:rsidRPr="00405888" w:rsidRDefault="00874B23" w:rsidP="00405888">
      <w:pPr>
        <w:pStyle w:val="a3"/>
        <w:numPr>
          <w:ilvl w:val="0"/>
          <w:numId w:val="3"/>
        </w:numPr>
        <w:rPr>
          <w:rFonts w:ascii="微软雅黑" w:eastAsia="微软雅黑" w:hAnsi="微软雅黑"/>
          <w:b/>
          <w:sz w:val="24"/>
          <w:szCs w:val="20"/>
        </w:rPr>
      </w:pPr>
      <w:r w:rsidRPr="00405888">
        <w:rPr>
          <w:rFonts w:ascii="微软雅黑" w:eastAsia="微软雅黑" w:hAnsi="微软雅黑" w:hint="eastAsia"/>
          <w:b/>
          <w:sz w:val="24"/>
          <w:szCs w:val="20"/>
        </w:rPr>
        <w:t>敏捷业务规划的</w:t>
      </w:r>
      <w:r w:rsidRPr="00405888">
        <w:rPr>
          <w:rFonts w:ascii="微软雅黑" w:eastAsia="微软雅黑" w:hAnsi="微软雅黑"/>
          <w:b/>
          <w:sz w:val="24"/>
          <w:szCs w:val="20"/>
        </w:rPr>
        <w:t>4D之旅（上）</w:t>
      </w:r>
    </w:p>
    <w:p w:rsidR="00D02AD5" w:rsidRPr="001B6890" w:rsidRDefault="00D02AD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 w:hint="eastAsia"/>
          <w:sz w:val="20"/>
          <w:szCs w:val="20"/>
        </w:rPr>
        <w:t>I</w:t>
      </w:r>
      <w:r w:rsidRPr="001B6890">
        <w:rPr>
          <w:rFonts w:ascii="微软雅黑" w:eastAsia="微软雅黑" w:hAnsi="微软雅黑"/>
          <w:sz w:val="20"/>
          <w:szCs w:val="20"/>
        </w:rPr>
        <w:t>-发现与分享巅峰时刻</w:t>
      </w:r>
      <w:r w:rsidR="001B6890" w:rsidRPr="001B6890">
        <w:rPr>
          <w:rFonts w:ascii="微软雅黑" w:eastAsia="微软雅黑" w:hAnsi="微软雅黑" w:hint="eastAsia"/>
          <w:sz w:val="20"/>
          <w:szCs w:val="20"/>
        </w:rPr>
        <w:t xml:space="preserve"> </w:t>
      </w:r>
      <w:r w:rsidR="001B6890" w:rsidRPr="001B6890">
        <w:rPr>
          <w:rFonts w:ascii="微软雅黑" w:eastAsia="微软雅黑" w:hAnsi="微软雅黑"/>
          <w:sz w:val="20"/>
          <w:szCs w:val="20"/>
        </w:rPr>
        <w:t>(Discovery)</w:t>
      </w:r>
    </w:p>
    <w:p w:rsidR="00D02AD5" w:rsidRPr="009B44E5" w:rsidRDefault="00D02AD5" w:rsidP="009B44E5">
      <w:pPr>
        <w:ind w:left="720"/>
        <w:rPr>
          <w:rFonts w:ascii="微软雅黑" w:eastAsia="微软雅黑" w:hAnsi="微软雅黑"/>
          <w:sz w:val="16"/>
          <w:szCs w:val="16"/>
        </w:rPr>
      </w:pPr>
      <w:r w:rsidRPr="009B44E5">
        <w:rPr>
          <w:rFonts w:ascii="微软雅黑" w:eastAsia="微软雅黑" w:hAnsi="微软雅黑" w:hint="eastAsia"/>
          <w:sz w:val="16"/>
          <w:szCs w:val="16"/>
        </w:rPr>
        <w:t>回顾并分享过往与敏捷相关的最佳实践和巅峰体验，激发团队的积极情绪，探索过去的成功因素，自由分享“我的优势与最佳实践”，厘清其中的逻辑关系，追根溯源，找到本质。</w:t>
      </w:r>
    </w:p>
    <w:p w:rsidR="00D02AD5" w:rsidRPr="001B6890" w:rsidRDefault="00D02AD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II-梦想与</w:t>
      </w:r>
      <w:r w:rsidR="001B6890" w:rsidRPr="001B6890">
        <w:rPr>
          <w:rFonts w:ascii="微软雅黑" w:eastAsia="微软雅黑" w:hAnsi="微软雅黑"/>
          <w:sz w:val="20"/>
          <w:szCs w:val="20"/>
        </w:rPr>
        <w:t>诊断</w:t>
      </w:r>
      <w:r w:rsidR="001B6890" w:rsidRPr="001B6890">
        <w:rPr>
          <w:rFonts w:ascii="微软雅黑" w:eastAsia="微软雅黑" w:hAnsi="微软雅黑" w:hint="eastAsia"/>
          <w:sz w:val="20"/>
          <w:szCs w:val="20"/>
        </w:rPr>
        <w:t xml:space="preserve"> </w:t>
      </w:r>
      <w:r w:rsidR="001B6890" w:rsidRPr="001B6890">
        <w:rPr>
          <w:rFonts w:ascii="微软雅黑" w:eastAsia="微软雅黑" w:hAnsi="微软雅黑"/>
          <w:sz w:val="20"/>
          <w:szCs w:val="20"/>
        </w:rPr>
        <w:t>(Dream and Diagnose)</w:t>
      </w:r>
    </w:p>
    <w:p w:rsidR="00D02AD5" w:rsidRPr="009B44E5" w:rsidRDefault="00874B23" w:rsidP="009B44E5">
      <w:pPr>
        <w:ind w:left="720"/>
        <w:rPr>
          <w:rFonts w:ascii="微软雅黑" w:eastAsia="微软雅黑" w:hAnsi="微软雅黑"/>
          <w:sz w:val="16"/>
          <w:szCs w:val="16"/>
        </w:rPr>
      </w:pPr>
      <w:r w:rsidRPr="009B44E5">
        <w:rPr>
          <w:rFonts w:ascii="微软雅黑" w:eastAsia="微软雅黑" w:hAnsi="微软雅黑" w:hint="eastAsia"/>
          <w:sz w:val="16"/>
          <w:szCs w:val="16"/>
        </w:rPr>
        <w:t>客户追求怎样的价值？客户对我们的期望是什么？此刻我们是如何回应客户期望的？组织对我们的期望是什么？阻碍我们回应期望、达成目标的问题有哪些？</w:t>
      </w:r>
    </w:p>
    <w:p w:rsidR="00B31C44" w:rsidRDefault="001B6890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阻碍实现敏捷的原因分析</w:t>
      </w:r>
      <w:r>
        <w:rPr>
          <w:rFonts w:ascii="微软雅黑" w:eastAsia="微软雅黑" w:hAnsi="微软雅黑" w:hint="eastAsia"/>
          <w:sz w:val="20"/>
          <w:szCs w:val="20"/>
        </w:rPr>
        <w:t>-OAM组织分析模型</w:t>
      </w:r>
    </w:p>
    <w:p w:rsidR="009B44E5" w:rsidRPr="009B44E5" w:rsidRDefault="009B44E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头脑风暴</w:t>
      </w:r>
      <w:r w:rsidRPr="001B6890">
        <w:rPr>
          <w:rFonts w:ascii="微软雅黑" w:eastAsia="微软雅黑" w:hAnsi="微软雅黑" w:hint="eastAsia"/>
          <w:sz w:val="20"/>
          <w:szCs w:val="20"/>
        </w:rPr>
        <w:t>：</w:t>
      </w:r>
      <w:r>
        <w:rPr>
          <w:rFonts w:ascii="微软雅黑" w:eastAsia="微软雅黑" w:hAnsi="微软雅黑" w:hint="eastAsia"/>
          <w:sz w:val="20"/>
          <w:szCs w:val="20"/>
        </w:rPr>
        <w:t>罗列当前的问题与主要原因</w:t>
      </w:r>
    </w:p>
    <w:p w:rsidR="001B6890" w:rsidRDefault="001B6890" w:rsidP="0092174F">
      <w:pPr>
        <w:rPr>
          <w:rFonts w:ascii="微软雅黑" w:eastAsia="微软雅黑" w:hAnsi="微软雅黑"/>
          <w:sz w:val="20"/>
          <w:szCs w:val="20"/>
        </w:rPr>
      </w:pPr>
    </w:p>
    <w:p w:rsidR="001B6890" w:rsidRPr="00405888" w:rsidRDefault="001B6890" w:rsidP="00405888">
      <w:pPr>
        <w:pStyle w:val="a3"/>
        <w:numPr>
          <w:ilvl w:val="0"/>
          <w:numId w:val="3"/>
        </w:numPr>
        <w:rPr>
          <w:rFonts w:ascii="微软雅黑" w:eastAsia="微软雅黑" w:hAnsi="微软雅黑"/>
          <w:b/>
          <w:sz w:val="24"/>
          <w:szCs w:val="20"/>
        </w:rPr>
      </w:pPr>
      <w:r w:rsidRPr="00405888">
        <w:rPr>
          <w:rFonts w:ascii="微软雅黑" w:eastAsia="微软雅黑" w:hAnsi="微软雅黑" w:hint="eastAsia"/>
          <w:b/>
          <w:sz w:val="24"/>
          <w:szCs w:val="20"/>
        </w:rPr>
        <w:t>敏捷业务规划的</w:t>
      </w:r>
      <w:r w:rsidRPr="00405888">
        <w:rPr>
          <w:rFonts w:ascii="微软雅黑" w:eastAsia="微软雅黑" w:hAnsi="微软雅黑"/>
          <w:b/>
          <w:sz w:val="24"/>
          <w:szCs w:val="20"/>
        </w:rPr>
        <w:t>4D之旅（下）</w:t>
      </w:r>
    </w:p>
    <w:p w:rsidR="001B6890" w:rsidRPr="001B6890" w:rsidRDefault="001B6890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II</w:t>
      </w:r>
      <w:r w:rsidRPr="001B6890">
        <w:rPr>
          <w:rFonts w:ascii="微软雅黑" w:eastAsia="微软雅黑" w:hAnsi="微软雅黑" w:hint="eastAsia"/>
          <w:sz w:val="20"/>
          <w:szCs w:val="20"/>
        </w:rPr>
        <w:t>I</w:t>
      </w:r>
      <w:r w:rsidRPr="001B6890">
        <w:rPr>
          <w:rFonts w:ascii="微软雅黑" w:eastAsia="微软雅黑" w:hAnsi="微软雅黑"/>
          <w:sz w:val="20"/>
          <w:szCs w:val="20"/>
        </w:rPr>
        <w:t>-</w:t>
      </w:r>
      <w:r w:rsidRPr="001B6890">
        <w:rPr>
          <w:rFonts w:ascii="微软雅黑" w:eastAsia="微软雅黑" w:hAnsi="微软雅黑" w:hint="eastAsia"/>
          <w:sz w:val="20"/>
          <w:szCs w:val="20"/>
        </w:rPr>
        <w:t>开拓——找到通往彼岸的道路</w:t>
      </w:r>
      <w:r>
        <w:rPr>
          <w:rFonts w:ascii="微软雅黑" w:eastAsia="微软雅黑" w:hAnsi="微软雅黑" w:hint="eastAsia"/>
          <w:sz w:val="20"/>
          <w:szCs w:val="20"/>
        </w:rPr>
        <w:t xml:space="preserve"> </w:t>
      </w:r>
      <w:r w:rsidRPr="001B6890">
        <w:rPr>
          <w:rFonts w:ascii="微软雅黑" w:eastAsia="微软雅黑" w:hAnsi="微软雅黑" w:hint="eastAsia"/>
          <w:sz w:val="20"/>
          <w:szCs w:val="20"/>
        </w:rPr>
        <w:t>(Design)</w:t>
      </w:r>
    </w:p>
    <w:p w:rsidR="001B6890" w:rsidRPr="009B44E5" w:rsidRDefault="001B6890" w:rsidP="009B44E5">
      <w:pPr>
        <w:ind w:left="720"/>
        <w:rPr>
          <w:rFonts w:ascii="微软雅黑" w:eastAsia="微软雅黑" w:hAnsi="微软雅黑"/>
          <w:sz w:val="16"/>
          <w:szCs w:val="16"/>
        </w:rPr>
      </w:pPr>
      <w:r w:rsidRPr="009B44E5">
        <w:rPr>
          <w:rFonts w:ascii="微软雅黑" w:eastAsia="微软雅黑" w:hAnsi="微软雅黑" w:hint="eastAsia"/>
          <w:sz w:val="16"/>
          <w:szCs w:val="16"/>
        </w:rPr>
        <w:lastRenderedPageBreak/>
        <w:t>通过理论与工具的输入，帮助学员设计满足客户与组织期望的道路。在这个过程中，将结合公司实际的资源，进行组织设计、流程设计，保障学员可以充分发挥优势，实现全新的梦想。</w:t>
      </w:r>
    </w:p>
    <w:p w:rsidR="001B6890" w:rsidRPr="001B6890" w:rsidRDefault="009B44E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头脑风暴</w:t>
      </w:r>
      <w:r w:rsidR="001B6890" w:rsidRPr="001B6890">
        <w:rPr>
          <w:rFonts w:ascii="微软雅黑" w:eastAsia="微软雅黑" w:hAnsi="微软雅黑" w:hint="eastAsia"/>
          <w:sz w:val="20"/>
          <w:szCs w:val="20"/>
        </w:rPr>
        <w:t>：解决问题的</w:t>
      </w:r>
      <w:r>
        <w:rPr>
          <w:rFonts w:ascii="微软雅黑" w:eastAsia="微软雅黑" w:hAnsi="微软雅黑" w:hint="eastAsia"/>
          <w:sz w:val="20"/>
          <w:szCs w:val="20"/>
        </w:rPr>
        <w:t>潜在</w:t>
      </w:r>
      <w:r w:rsidR="001B6890" w:rsidRPr="001B6890">
        <w:rPr>
          <w:rFonts w:ascii="微软雅黑" w:eastAsia="微软雅黑" w:hAnsi="微软雅黑" w:hint="eastAsia"/>
          <w:sz w:val="20"/>
          <w:szCs w:val="20"/>
        </w:rPr>
        <w:t>方案研讨</w:t>
      </w:r>
    </w:p>
    <w:p w:rsidR="001B6890" w:rsidRPr="001B6890" w:rsidRDefault="001B6890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1B6890">
        <w:rPr>
          <w:rFonts w:ascii="微软雅黑" w:eastAsia="微软雅黑" w:hAnsi="微软雅黑"/>
          <w:sz w:val="20"/>
          <w:szCs w:val="20"/>
        </w:rPr>
        <w:t>I</w:t>
      </w:r>
      <w:r>
        <w:rPr>
          <w:rFonts w:ascii="微软雅黑" w:eastAsia="微软雅黑" w:hAnsi="微软雅黑"/>
          <w:sz w:val="20"/>
          <w:szCs w:val="20"/>
        </w:rPr>
        <w:t>V</w:t>
      </w:r>
      <w:r w:rsidRPr="001B6890">
        <w:rPr>
          <w:rFonts w:ascii="微软雅黑" w:eastAsia="微软雅黑" w:hAnsi="微软雅黑"/>
          <w:sz w:val="20"/>
          <w:szCs w:val="20"/>
        </w:rPr>
        <w:t>-</w:t>
      </w:r>
      <w:r w:rsidRPr="001B6890">
        <w:rPr>
          <w:rFonts w:ascii="微软雅黑" w:eastAsia="微软雅黑" w:hAnsi="微软雅黑" w:hint="eastAsia"/>
          <w:sz w:val="20"/>
          <w:szCs w:val="20"/>
        </w:rPr>
        <w:t>在现实中再出发</w:t>
      </w:r>
      <w:r>
        <w:rPr>
          <w:rFonts w:ascii="微软雅黑" w:eastAsia="微软雅黑" w:hAnsi="微软雅黑" w:hint="eastAsia"/>
          <w:sz w:val="20"/>
          <w:szCs w:val="20"/>
        </w:rPr>
        <w:t xml:space="preserve"> </w:t>
      </w:r>
      <w:r w:rsidRPr="001B6890">
        <w:rPr>
          <w:rFonts w:ascii="微软雅黑" w:eastAsia="微软雅黑" w:hAnsi="微软雅黑" w:hint="eastAsia"/>
          <w:sz w:val="20"/>
          <w:szCs w:val="20"/>
        </w:rPr>
        <w:t>(Destiny and Determination)</w:t>
      </w:r>
    </w:p>
    <w:p w:rsidR="001B6890" w:rsidRPr="009B44E5" w:rsidRDefault="001B6890" w:rsidP="009B44E5">
      <w:pPr>
        <w:ind w:left="720"/>
        <w:rPr>
          <w:rFonts w:ascii="微软雅黑" w:eastAsia="微软雅黑" w:hAnsi="微软雅黑"/>
          <w:sz w:val="16"/>
          <w:szCs w:val="16"/>
        </w:rPr>
      </w:pPr>
      <w:r w:rsidRPr="009B44E5">
        <w:rPr>
          <w:rFonts w:ascii="微软雅黑" w:eastAsia="微软雅黑" w:hAnsi="微软雅黑" w:hint="eastAsia"/>
          <w:sz w:val="16"/>
          <w:szCs w:val="16"/>
        </w:rPr>
        <w:t>以下部分将作为工作坊的有力收尾，通过驱动学员执行设定的行动计划，以及设计相应的跟进与督导机制，确保激活并增强组织的</w:t>
      </w:r>
      <w:r w:rsidR="009B44E5" w:rsidRPr="009B44E5">
        <w:rPr>
          <w:rFonts w:ascii="微软雅黑" w:eastAsia="微软雅黑" w:hAnsi="微软雅黑" w:hint="eastAsia"/>
          <w:sz w:val="16"/>
          <w:szCs w:val="16"/>
        </w:rPr>
        <w:t>支持力</w:t>
      </w:r>
      <w:r w:rsidRPr="009B44E5">
        <w:rPr>
          <w:rFonts w:ascii="微软雅黑" w:eastAsia="微软雅黑" w:hAnsi="微软雅黑" w:hint="eastAsia"/>
          <w:sz w:val="16"/>
          <w:szCs w:val="16"/>
        </w:rPr>
        <w:t>，使学员具有充分的信心，持续进行匹配目标达成的</w:t>
      </w:r>
      <w:r w:rsidR="009B44E5" w:rsidRPr="009B44E5">
        <w:rPr>
          <w:rFonts w:ascii="微软雅黑" w:eastAsia="微软雅黑" w:hAnsi="微软雅黑" w:hint="eastAsia"/>
          <w:sz w:val="16"/>
          <w:szCs w:val="16"/>
        </w:rPr>
        <w:t>敏捷</w:t>
      </w:r>
      <w:r w:rsidRPr="009B44E5">
        <w:rPr>
          <w:rFonts w:ascii="微软雅黑" w:eastAsia="微软雅黑" w:hAnsi="微软雅黑" w:hint="eastAsia"/>
          <w:sz w:val="16"/>
          <w:szCs w:val="16"/>
        </w:rPr>
        <w:t>改善。</w:t>
      </w:r>
    </w:p>
    <w:p w:rsidR="009B44E5" w:rsidRPr="009B44E5" w:rsidRDefault="00B6768A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列出</w:t>
      </w:r>
      <w:r w:rsidR="009B44E5" w:rsidRPr="009B44E5">
        <w:rPr>
          <w:rFonts w:ascii="微软雅黑" w:eastAsia="微软雅黑" w:hAnsi="微软雅黑" w:hint="eastAsia"/>
          <w:sz w:val="20"/>
          <w:szCs w:val="20"/>
        </w:rPr>
        <w:t>所有行动步骤及关键环节</w:t>
      </w:r>
    </w:p>
    <w:p w:rsidR="009B44E5" w:rsidRPr="009B44E5" w:rsidRDefault="009B44E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 w:hint="eastAsia"/>
          <w:sz w:val="20"/>
          <w:szCs w:val="20"/>
        </w:rPr>
        <w:t>如何串联任务和环节</w:t>
      </w:r>
    </w:p>
    <w:p w:rsidR="009B44E5" w:rsidRPr="009B44E5" w:rsidRDefault="009B44E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 w:hint="eastAsia"/>
          <w:sz w:val="20"/>
          <w:szCs w:val="20"/>
        </w:rPr>
        <w:t>每个步骤的潜在问题及原因</w:t>
      </w:r>
    </w:p>
    <w:p w:rsidR="009B44E5" w:rsidRPr="009B44E5" w:rsidRDefault="009B44E5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9B44E5">
        <w:rPr>
          <w:rFonts w:ascii="微软雅黑" w:eastAsia="微软雅黑" w:hAnsi="微软雅黑" w:hint="eastAsia"/>
          <w:sz w:val="20"/>
          <w:szCs w:val="20"/>
        </w:rPr>
        <w:t>风险管理：制定预防性措施和应急性措施</w:t>
      </w:r>
    </w:p>
    <w:p w:rsidR="009B44E5" w:rsidRDefault="00B6768A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小组讨论</w:t>
      </w:r>
      <w:r w:rsidR="009B44E5" w:rsidRPr="009B44E5">
        <w:rPr>
          <w:rFonts w:ascii="微软雅黑" w:eastAsia="微软雅黑" w:hAnsi="微软雅黑" w:hint="eastAsia"/>
          <w:sz w:val="20"/>
          <w:szCs w:val="20"/>
        </w:rPr>
        <w:t>：制定</w:t>
      </w:r>
      <w:r>
        <w:rPr>
          <w:rFonts w:ascii="微软雅黑" w:eastAsia="微软雅黑" w:hAnsi="微软雅黑" w:hint="eastAsia"/>
          <w:sz w:val="20"/>
          <w:szCs w:val="20"/>
        </w:rPr>
        <w:t>一份</w:t>
      </w:r>
      <w:r w:rsidR="009B44E5" w:rsidRPr="009B44E5">
        <w:rPr>
          <w:rFonts w:ascii="微软雅黑" w:eastAsia="微软雅黑" w:hAnsi="微软雅黑" w:hint="eastAsia"/>
          <w:sz w:val="20"/>
          <w:szCs w:val="20"/>
        </w:rPr>
        <w:t>详细</w:t>
      </w:r>
      <w:r>
        <w:rPr>
          <w:rFonts w:ascii="微软雅黑" w:eastAsia="微软雅黑" w:hAnsi="微软雅黑" w:hint="eastAsia"/>
          <w:sz w:val="20"/>
          <w:szCs w:val="20"/>
        </w:rPr>
        <w:t>的</w:t>
      </w:r>
      <w:r w:rsidR="009B44E5" w:rsidRPr="009B44E5">
        <w:rPr>
          <w:rFonts w:ascii="微软雅黑" w:eastAsia="微软雅黑" w:hAnsi="微软雅黑" w:hint="eastAsia"/>
          <w:sz w:val="20"/>
          <w:szCs w:val="20"/>
        </w:rPr>
        <w:t>工作计划表</w:t>
      </w:r>
    </w:p>
    <w:p w:rsidR="009B44E5" w:rsidRDefault="009B44E5" w:rsidP="009B44E5">
      <w:pPr>
        <w:rPr>
          <w:rFonts w:ascii="微软雅黑" w:eastAsia="微软雅黑" w:hAnsi="微软雅黑"/>
          <w:sz w:val="20"/>
          <w:szCs w:val="20"/>
        </w:rPr>
      </w:pPr>
    </w:p>
    <w:p w:rsidR="009B44E5" w:rsidRPr="00405888" w:rsidRDefault="009B44E5" w:rsidP="00405888">
      <w:pPr>
        <w:pStyle w:val="a3"/>
        <w:numPr>
          <w:ilvl w:val="0"/>
          <w:numId w:val="3"/>
        </w:numPr>
        <w:rPr>
          <w:rFonts w:ascii="微软雅黑" w:eastAsia="微软雅黑" w:hAnsi="微软雅黑"/>
          <w:b/>
          <w:sz w:val="24"/>
          <w:szCs w:val="20"/>
        </w:rPr>
      </w:pPr>
      <w:r w:rsidRPr="00405888">
        <w:rPr>
          <w:rFonts w:ascii="微软雅黑" w:eastAsia="微软雅黑" w:hAnsi="微软雅黑" w:hint="eastAsia"/>
          <w:b/>
          <w:sz w:val="24"/>
          <w:szCs w:val="20"/>
        </w:rPr>
        <w:t>驱动</w:t>
      </w:r>
      <w:r w:rsidR="00C12665" w:rsidRPr="00405888">
        <w:rPr>
          <w:rFonts w:ascii="微软雅黑" w:eastAsia="微软雅黑" w:hAnsi="微软雅黑" w:hint="eastAsia"/>
          <w:b/>
          <w:sz w:val="24"/>
          <w:szCs w:val="20"/>
        </w:rPr>
        <w:t>敏捷落地</w:t>
      </w:r>
      <w:r w:rsidRPr="00405888">
        <w:rPr>
          <w:rFonts w:ascii="微软雅黑" w:eastAsia="微软雅黑" w:hAnsi="微软雅黑" w:hint="eastAsia"/>
          <w:b/>
          <w:sz w:val="24"/>
          <w:szCs w:val="20"/>
        </w:rPr>
        <w:t>：从心入手引领敏捷计划的付诸行动</w:t>
      </w:r>
    </w:p>
    <w:p w:rsidR="00B6768A" w:rsidRDefault="00B6768A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敏捷实施失败的常见原因</w:t>
      </w:r>
    </w:p>
    <w:p w:rsidR="009B44E5" w:rsidRPr="009B44E5" w:rsidRDefault="00B6768A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小组讨论</w:t>
      </w:r>
      <w:r w:rsidR="009B44E5" w:rsidRPr="009B44E5">
        <w:rPr>
          <w:rFonts w:ascii="微软雅黑" w:eastAsia="微软雅黑" w:hAnsi="微软雅黑" w:hint="eastAsia"/>
          <w:sz w:val="20"/>
          <w:szCs w:val="20"/>
        </w:rPr>
        <w:t>：利益相关者的关键分析</w:t>
      </w:r>
    </w:p>
    <w:p w:rsidR="009B44E5" w:rsidRPr="009B44E5" w:rsidRDefault="00B6768A" w:rsidP="009B44E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建立长效敏捷机制：</w:t>
      </w:r>
      <w:r w:rsidR="009B44E5" w:rsidRPr="009B44E5">
        <w:rPr>
          <w:rFonts w:ascii="微软雅黑" w:eastAsia="微软雅黑" w:hAnsi="微软雅黑" w:hint="eastAsia"/>
          <w:sz w:val="20"/>
          <w:szCs w:val="20"/>
        </w:rPr>
        <w:t>匹配行动计划的八步骤</w:t>
      </w:r>
    </w:p>
    <w:p w:rsidR="001B6890" w:rsidRPr="00B6768A" w:rsidRDefault="009B44E5" w:rsidP="00304855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  <w:szCs w:val="20"/>
        </w:rPr>
      </w:pPr>
      <w:r w:rsidRPr="00405888">
        <w:rPr>
          <w:rFonts w:ascii="微软雅黑" w:eastAsia="微软雅黑" w:hAnsi="微软雅黑" w:hint="eastAsia"/>
          <w:sz w:val="20"/>
          <w:szCs w:val="20"/>
        </w:rPr>
        <w:t>PDCA的意义和介入时机</w:t>
      </w:r>
      <w:bookmarkStart w:id="0" w:name="_GoBack"/>
      <w:bookmarkEnd w:id="0"/>
    </w:p>
    <w:sectPr w:rsidR="001B6890" w:rsidRPr="00B6768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160B83"/>
    <w:multiLevelType w:val="hybridMultilevel"/>
    <w:tmpl w:val="C28059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52A82"/>
    <w:multiLevelType w:val="hybridMultilevel"/>
    <w:tmpl w:val="050A9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DF730E"/>
    <w:multiLevelType w:val="hybridMultilevel"/>
    <w:tmpl w:val="5D9EF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74F"/>
    <w:rsid w:val="001269C4"/>
    <w:rsid w:val="001B6890"/>
    <w:rsid w:val="00405888"/>
    <w:rsid w:val="00874B23"/>
    <w:rsid w:val="0092174F"/>
    <w:rsid w:val="009B44E5"/>
    <w:rsid w:val="00B31C44"/>
    <w:rsid w:val="00B6768A"/>
    <w:rsid w:val="00C12665"/>
    <w:rsid w:val="00D02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812BD9-EF9F-4646-B27B-8A3535FB6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194</Words>
  <Characters>1110</Characters>
  <Application>Microsoft Office Word</Application>
  <DocSecurity>0</DocSecurity>
  <Lines>9</Lines>
  <Paragraphs>2</Paragraphs>
  <ScaleCrop>false</ScaleCrop>
  <Company>Win10NeT.COM</Company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2020-07-21T07:32:00Z</dcterms:created>
  <dcterms:modified xsi:type="dcterms:W3CDTF">2020-08-27T10:29:00Z</dcterms:modified>
</cp:coreProperties>
</file>