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541BE" w:rsidRDefault="00C8057B" w:rsidP="001541BE">
      <w:pPr>
        <w:pStyle w:val="1"/>
        <w:jc w:val="center"/>
        <w:rPr>
          <w:rFonts w:ascii="微软雅黑" w:eastAsia="微软雅黑" w:hAnsi="微软雅黑" w:hint="eastAsia"/>
          <w:b/>
          <w:color w:val="4BACC6" w:themeColor="accent5"/>
          <w:sz w:val="36"/>
        </w:rPr>
      </w:pPr>
      <w:bookmarkStart w:id="0" w:name="_Toc531895997"/>
      <w:r>
        <w:rPr>
          <w:rFonts w:ascii="微软雅黑" w:eastAsia="微软雅黑" w:hAnsi="微软雅黑" w:hint="eastAsia"/>
          <w:b/>
          <w:color w:val="4BACC6" w:themeColor="accent5"/>
          <w:sz w:val="36"/>
        </w:rPr>
        <w:t>基于业务战略的绩效管理</w:t>
      </w:r>
    </w:p>
    <w:p w:rsidR="001541BE" w:rsidRPr="005154CC" w:rsidRDefault="001541BE" w:rsidP="001541BE">
      <w:pPr>
        <w:rPr>
          <w:rFonts w:ascii="微软雅黑" w:eastAsia="微软雅黑" w:hAnsi="微软雅黑"/>
          <w:b/>
          <w:sz w:val="24"/>
          <w:szCs w:val="24"/>
        </w:rPr>
      </w:pPr>
      <w:r w:rsidRPr="005154CC">
        <w:rPr>
          <w:rFonts w:ascii="微软雅黑" w:eastAsia="微软雅黑" w:hAnsi="微软雅黑" w:hint="eastAsia"/>
          <w:b/>
          <w:sz w:val="24"/>
          <w:szCs w:val="24"/>
        </w:rPr>
        <w:t>课程背景</w:t>
      </w:r>
    </w:p>
    <w:p w:rsidR="001541BE" w:rsidRPr="005154CC" w:rsidRDefault="001541BE" w:rsidP="001541BE">
      <w:pPr>
        <w:ind w:firstLineChars="200" w:firstLine="480"/>
        <w:rPr>
          <w:rFonts w:ascii="微软雅黑" w:eastAsia="微软雅黑" w:hAnsi="微软雅黑"/>
          <w:sz w:val="24"/>
          <w:szCs w:val="24"/>
        </w:rPr>
      </w:pPr>
      <w:r w:rsidRPr="005154CC">
        <w:rPr>
          <w:rFonts w:ascii="微软雅黑" w:eastAsia="微软雅黑" w:hAnsi="微软雅黑" w:hint="eastAsia"/>
          <w:sz w:val="24"/>
          <w:szCs w:val="24"/>
        </w:rPr>
        <w:t>面对内部员工日渐提升的多样性以及对个性化的追求，传统“命令式”的绩效管理已经面临支离破碎的局面。企业亟需重新审视过去流于形式的绩效管理体系，结合员工的实际情况与经营重点，有针对性地打造一套适合自身需求的绩效管理系统。</w:t>
      </w:r>
    </w:p>
    <w:p w:rsidR="001541BE" w:rsidRPr="005154CC" w:rsidRDefault="001541BE" w:rsidP="001541BE">
      <w:pPr>
        <w:ind w:firstLineChars="200" w:firstLine="480"/>
        <w:rPr>
          <w:rFonts w:ascii="微软雅黑" w:eastAsia="微软雅黑" w:hAnsi="微软雅黑"/>
          <w:sz w:val="24"/>
          <w:szCs w:val="24"/>
        </w:rPr>
      </w:pPr>
    </w:p>
    <w:p w:rsidR="001541BE" w:rsidRPr="005154CC" w:rsidRDefault="001541BE" w:rsidP="001541BE">
      <w:pPr>
        <w:ind w:firstLineChars="200" w:firstLine="480"/>
        <w:rPr>
          <w:rFonts w:ascii="微软雅黑" w:eastAsia="微软雅黑" w:hAnsi="微软雅黑"/>
          <w:sz w:val="24"/>
          <w:szCs w:val="24"/>
        </w:rPr>
      </w:pPr>
      <w:r w:rsidRPr="005154CC">
        <w:rPr>
          <w:rFonts w:ascii="微软雅黑" w:eastAsia="微软雅黑" w:hAnsi="微软雅黑" w:hint="eastAsia"/>
          <w:sz w:val="24"/>
          <w:szCs w:val="24"/>
        </w:rPr>
        <w:t>但是绩效管理是一个“颇为枯燥”的话题，为了让各级管理者们能够在相对轻松欢快的氛围中掌握绩效管理的核心知识点和技巧，本课程采用了</w:t>
      </w:r>
      <w:r w:rsidR="00C8057B">
        <w:rPr>
          <w:rFonts w:ascii="微软雅黑" w:eastAsia="微软雅黑" w:hAnsi="微软雅黑" w:hint="eastAsia"/>
          <w:sz w:val="24"/>
          <w:szCs w:val="24"/>
        </w:rPr>
        <w:t>大量的案例教学和实战演练，鼓励并引导学员</w:t>
      </w:r>
      <w:r w:rsidRPr="005154CC">
        <w:rPr>
          <w:rFonts w:ascii="微软雅黑" w:eastAsia="微软雅黑" w:hAnsi="微软雅黑" w:hint="eastAsia"/>
          <w:sz w:val="24"/>
          <w:szCs w:val="24"/>
        </w:rPr>
        <w:t>通过科学有效的绩效管理手段，应对绩效管理实施中的困难场景，</w:t>
      </w:r>
      <w:r w:rsidR="00C8057B">
        <w:rPr>
          <w:rFonts w:ascii="微软雅黑" w:eastAsia="微软雅黑" w:hAnsi="微软雅黑" w:hint="eastAsia"/>
          <w:sz w:val="24"/>
          <w:szCs w:val="24"/>
        </w:rPr>
        <w:t>从而在现实中</w:t>
      </w:r>
      <w:r w:rsidRPr="005154CC">
        <w:rPr>
          <w:rFonts w:ascii="微软雅黑" w:eastAsia="微软雅黑" w:hAnsi="微软雅黑" w:hint="eastAsia"/>
          <w:sz w:val="24"/>
          <w:szCs w:val="24"/>
        </w:rPr>
        <w:t>确保企业战略得到落实，实现经营与人才发展双方面的成功。</w:t>
      </w:r>
    </w:p>
    <w:p w:rsidR="001541BE" w:rsidRPr="005154CC" w:rsidRDefault="001541BE" w:rsidP="001541BE">
      <w:pPr>
        <w:rPr>
          <w:rFonts w:ascii="微软雅黑" w:eastAsia="微软雅黑" w:hAnsi="微软雅黑"/>
          <w:sz w:val="24"/>
          <w:szCs w:val="24"/>
        </w:rPr>
      </w:pPr>
    </w:p>
    <w:p w:rsidR="001541BE" w:rsidRPr="005154CC" w:rsidRDefault="001541BE" w:rsidP="001541BE">
      <w:pPr>
        <w:rPr>
          <w:rFonts w:ascii="微软雅黑" w:eastAsia="微软雅黑" w:hAnsi="微软雅黑"/>
          <w:b/>
          <w:sz w:val="24"/>
          <w:szCs w:val="24"/>
        </w:rPr>
      </w:pPr>
      <w:r w:rsidRPr="005154CC">
        <w:rPr>
          <w:rFonts w:ascii="微软雅黑" w:eastAsia="微软雅黑" w:hAnsi="微软雅黑" w:hint="eastAsia"/>
          <w:b/>
          <w:sz w:val="24"/>
          <w:szCs w:val="24"/>
        </w:rPr>
        <w:t>课程收益</w:t>
      </w:r>
      <w:bookmarkStart w:id="1" w:name="_GoBack"/>
      <w:bookmarkEnd w:id="1"/>
    </w:p>
    <w:p w:rsidR="0027122C" w:rsidRPr="005154CC" w:rsidRDefault="0027122C" w:rsidP="0027122C">
      <w:pPr>
        <w:pStyle w:val="a4"/>
        <w:numPr>
          <w:ilvl w:val="0"/>
          <w:numId w:val="61"/>
        </w:numPr>
        <w:ind w:firstLineChars="0"/>
        <w:rPr>
          <w:rFonts w:ascii="微软雅黑" w:eastAsia="微软雅黑" w:hAnsi="微软雅黑"/>
          <w:sz w:val="24"/>
          <w:szCs w:val="24"/>
        </w:rPr>
      </w:pPr>
      <w:r w:rsidRPr="005154CC">
        <w:rPr>
          <w:rFonts w:ascii="微软雅黑" w:eastAsia="微软雅黑" w:hAnsi="微软雅黑" w:hint="eastAsia"/>
          <w:sz w:val="24"/>
          <w:szCs w:val="24"/>
        </w:rPr>
        <w:t>理解战略性绩效管理系统的概念</w:t>
      </w:r>
    </w:p>
    <w:p w:rsidR="0027122C" w:rsidRDefault="0027122C" w:rsidP="0027122C">
      <w:pPr>
        <w:pStyle w:val="a4"/>
        <w:numPr>
          <w:ilvl w:val="0"/>
          <w:numId w:val="61"/>
        </w:numPr>
        <w:ind w:firstLineChars="0"/>
        <w:rPr>
          <w:rFonts w:ascii="微软雅黑" w:eastAsia="微软雅黑" w:hAnsi="微软雅黑"/>
          <w:sz w:val="24"/>
          <w:szCs w:val="24"/>
        </w:rPr>
      </w:pPr>
      <w:r w:rsidRPr="005154CC">
        <w:rPr>
          <w:rFonts w:ascii="微软雅黑" w:eastAsia="微软雅黑" w:hAnsi="微软雅黑" w:hint="eastAsia"/>
          <w:sz w:val="24"/>
          <w:szCs w:val="24"/>
        </w:rPr>
        <w:t>掌握平衡计分卡BSC</w:t>
      </w:r>
      <w:r>
        <w:rPr>
          <w:rFonts w:ascii="微软雅黑" w:eastAsia="微软雅黑" w:hAnsi="微软雅黑" w:hint="eastAsia"/>
          <w:sz w:val="24"/>
          <w:szCs w:val="24"/>
        </w:rPr>
        <w:t>、</w:t>
      </w:r>
      <w:r w:rsidRPr="005154CC">
        <w:rPr>
          <w:rFonts w:ascii="微软雅黑" w:eastAsia="微软雅黑" w:hAnsi="微软雅黑" w:hint="eastAsia"/>
          <w:sz w:val="24"/>
          <w:szCs w:val="24"/>
        </w:rPr>
        <w:t>KPI</w:t>
      </w:r>
      <w:r>
        <w:rPr>
          <w:rFonts w:ascii="微软雅黑" w:eastAsia="微软雅黑" w:hAnsi="微软雅黑" w:hint="eastAsia"/>
          <w:sz w:val="24"/>
          <w:szCs w:val="24"/>
        </w:rPr>
        <w:t>及PBC等</w:t>
      </w:r>
      <w:r w:rsidRPr="005154CC">
        <w:rPr>
          <w:rFonts w:ascii="微软雅黑" w:eastAsia="微软雅黑" w:hAnsi="微软雅黑" w:hint="eastAsia"/>
          <w:sz w:val="24"/>
          <w:szCs w:val="24"/>
        </w:rPr>
        <w:t>指标制定的关键技巧</w:t>
      </w:r>
    </w:p>
    <w:p w:rsidR="0027122C" w:rsidRPr="005154CC" w:rsidRDefault="0027122C" w:rsidP="0027122C">
      <w:pPr>
        <w:pStyle w:val="a4"/>
        <w:numPr>
          <w:ilvl w:val="0"/>
          <w:numId w:val="61"/>
        </w:numPr>
        <w:ind w:firstLineChars="0"/>
        <w:rPr>
          <w:rFonts w:ascii="微软雅黑" w:eastAsia="微软雅黑" w:hAnsi="微软雅黑"/>
          <w:sz w:val="24"/>
          <w:szCs w:val="24"/>
        </w:rPr>
      </w:pPr>
      <w:r>
        <w:rPr>
          <w:rFonts w:ascii="微软雅黑" w:eastAsia="微软雅黑" w:hAnsi="微软雅黑" w:hint="eastAsia"/>
          <w:sz w:val="24"/>
          <w:szCs w:val="24"/>
        </w:rPr>
        <w:t>掌握绩效管理与OKR等目标管理工具的融合</w:t>
      </w:r>
    </w:p>
    <w:p w:rsidR="0027122C" w:rsidRPr="005154CC" w:rsidRDefault="0027122C" w:rsidP="0027122C">
      <w:pPr>
        <w:pStyle w:val="a4"/>
        <w:numPr>
          <w:ilvl w:val="0"/>
          <w:numId w:val="61"/>
        </w:numPr>
        <w:ind w:firstLineChars="0"/>
        <w:rPr>
          <w:rFonts w:ascii="微软雅黑" w:eastAsia="微软雅黑" w:hAnsi="微软雅黑"/>
          <w:sz w:val="24"/>
          <w:szCs w:val="24"/>
        </w:rPr>
      </w:pPr>
      <w:r w:rsidRPr="005154CC">
        <w:rPr>
          <w:rFonts w:ascii="微软雅黑" w:eastAsia="微软雅黑" w:hAnsi="微软雅黑" w:hint="eastAsia"/>
          <w:sz w:val="24"/>
          <w:szCs w:val="24"/>
        </w:rPr>
        <w:t>掌握绩效过程管理与绩效考核的关键技巧</w:t>
      </w:r>
    </w:p>
    <w:p w:rsidR="0027122C" w:rsidRPr="005154CC" w:rsidRDefault="0027122C" w:rsidP="0027122C">
      <w:pPr>
        <w:pStyle w:val="a4"/>
        <w:numPr>
          <w:ilvl w:val="0"/>
          <w:numId w:val="61"/>
        </w:numPr>
        <w:ind w:firstLineChars="0"/>
        <w:rPr>
          <w:rFonts w:ascii="微软雅黑" w:eastAsia="微软雅黑" w:hAnsi="微软雅黑"/>
          <w:sz w:val="24"/>
          <w:szCs w:val="24"/>
        </w:rPr>
      </w:pPr>
      <w:r w:rsidRPr="005154CC">
        <w:rPr>
          <w:rFonts w:ascii="微软雅黑" w:eastAsia="微软雅黑" w:hAnsi="微软雅黑" w:hint="eastAsia"/>
          <w:sz w:val="24"/>
          <w:szCs w:val="24"/>
        </w:rPr>
        <w:t>理解如何将绩效考核结果有效运用</w:t>
      </w:r>
    </w:p>
    <w:p w:rsidR="001541BE" w:rsidRPr="005154CC" w:rsidRDefault="0027122C" w:rsidP="0027122C">
      <w:pPr>
        <w:pStyle w:val="a4"/>
        <w:numPr>
          <w:ilvl w:val="0"/>
          <w:numId w:val="61"/>
        </w:numPr>
        <w:ind w:firstLineChars="0"/>
        <w:rPr>
          <w:rFonts w:ascii="微软雅黑" w:eastAsia="微软雅黑" w:hAnsi="微软雅黑"/>
          <w:sz w:val="24"/>
          <w:szCs w:val="24"/>
        </w:rPr>
      </w:pPr>
      <w:r w:rsidRPr="005154CC">
        <w:rPr>
          <w:rFonts w:ascii="微软雅黑" w:eastAsia="微软雅黑" w:hAnsi="微软雅黑" w:hint="eastAsia"/>
          <w:sz w:val="24"/>
          <w:szCs w:val="24"/>
        </w:rPr>
        <w:t>掌握绩效管理系统中评审与优化的关键技巧</w:t>
      </w:r>
    </w:p>
    <w:p w:rsidR="001541BE" w:rsidRPr="0027122C" w:rsidRDefault="001541BE" w:rsidP="0027122C">
      <w:pPr>
        <w:pStyle w:val="a4"/>
        <w:numPr>
          <w:ilvl w:val="0"/>
          <w:numId w:val="61"/>
        </w:numPr>
        <w:ind w:firstLineChars="0"/>
        <w:rPr>
          <w:rFonts w:ascii="微软雅黑" w:eastAsia="微软雅黑" w:hAnsi="微软雅黑"/>
          <w:sz w:val="24"/>
          <w:szCs w:val="24"/>
        </w:rPr>
      </w:pPr>
      <w:r w:rsidRPr="005154CC">
        <w:rPr>
          <w:rFonts w:ascii="微软雅黑" w:eastAsia="微软雅黑" w:hAnsi="微软雅黑" w:hint="eastAsia"/>
          <w:sz w:val="24"/>
          <w:szCs w:val="24"/>
        </w:rPr>
        <w:t>掌握绩效改进的关键技巧</w:t>
      </w:r>
    </w:p>
    <w:p w:rsidR="001541BE" w:rsidRPr="005154CC" w:rsidRDefault="001541BE" w:rsidP="001541BE">
      <w:pPr>
        <w:rPr>
          <w:rFonts w:ascii="微软雅黑" w:eastAsia="微软雅黑" w:hAnsi="微软雅黑"/>
          <w:b/>
          <w:sz w:val="24"/>
          <w:szCs w:val="24"/>
        </w:rPr>
      </w:pPr>
    </w:p>
    <w:p w:rsidR="001541BE" w:rsidRPr="005154CC" w:rsidRDefault="001541BE" w:rsidP="001541BE">
      <w:pPr>
        <w:rPr>
          <w:rFonts w:ascii="微软雅黑" w:eastAsia="微软雅黑" w:hAnsi="微软雅黑"/>
          <w:b/>
          <w:sz w:val="24"/>
          <w:szCs w:val="24"/>
        </w:rPr>
      </w:pPr>
      <w:r w:rsidRPr="005154CC">
        <w:rPr>
          <w:rFonts w:ascii="微软雅黑" w:eastAsia="微软雅黑" w:hAnsi="微软雅黑" w:hint="eastAsia"/>
          <w:b/>
          <w:sz w:val="24"/>
          <w:szCs w:val="24"/>
        </w:rPr>
        <w:lastRenderedPageBreak/>
        <w:t>课程时间</w:t>
      </w:r>
    </w:p>
    <w:p w:rsidR="001541BE" w:rsidRPr="005154CC" w:rsidRDefault="001541BE" w:rsidP="001541BE">
      <w:pPr>
        <w:rPr>
          <w:rFonts w:ascii="微软雅黑" w:eastAsia="微软雅黑" w:hAnsi="微软雅黑"/>
          <w:sz w:val="24"/>
          <w:szCs w:val="24"/>
        </w:rPr>
      </w:pPr>
      <w:r w:rsidRPr="005154CC">
        <w:rPr>
          <w:rFonts w:ascii="微软雅黑" w:eastAsia="微软雅黑" w:hAnsi="微软雅黑"/>
          <w:sz w:val="24"/>
          <w:szCs w:val="24"/>
        </w:rPr>
        <w:t>2</w:t>
      </w:r>
      <w:r w:rsidRPr="005154CC">
        <w:rPr>
          <w:rFonts w:ascii="微软雅黑" w:eastAsia="微软雅黑" w:hAnsi="微软雅黑" w:hint="eastAsia"/>
          <w:sz w:val="24"/>
          <w:szCs w:val="24"/>
        </w:rPr>
        <w:t>天</w:t>
      </w:r>
      <w:r w:rsidRPr="005154CC">
        <w:rPr>
          <w:rFonts w:ascii="微软雅黑" w:eastAsia="微软雅黑" w:hAnsi="微软雅黑"/>
          <w:sz w:val="24"/>
          <w:szCs w:val="24"/>
        </w:rPr>
        <w:t>（12</w:t>
      </w:r>
      <w:r w:rsidRPr="005154CC">
        <w:rPr>
          <w:rFonts w:ascii="微软雅黑" w:eastAsia="微软雅黑" w:hAnsi="微软雅黑" w:hint="eastAsia"/>
          <w:sz w:val="24"/>
          <w:szCs w:val="24"/>
        </w:rPr>
        <w:t>小时</w:t>
      </w:r>
      <w:r w:rsidRPr="005154CC">
        <w:rPr>
          <w:rFonts w:ascii="微软雅黑" w:eastAsia="微软雅黑" w:hAnsi="微软雅黑"/>
          <w:sz w:val="24"/>
          <w:szCs w:val="24"/>
        </w:rPr>
        <w:t>）</w:t>
      </w:r>
    </w:p>
    <w:p w:rsidR="001541BE" w:rsidRPr="005154CC" w:rsidRDefault="001541BE" w:rsidP="001541BE">
      <w:pPr>
        <w:rPr>
          <w:rFonts w:ascii="微软雅黑" w:eastAsia="微软雅黑" w:hAnsi="微软雅黑"/>
          <w:sz w:val="24"/>
          <w:szCs w:val="24"/>
        </w:rPr>
      </w:pPr>
    </w:p>
    <w:p w:rsidR="001541BE" w:rsidRPr="005154CC" w:rsidRDefault="001541BE" w:rsidP="001541BE">
      <w:pPr>
        <w:rPr>
          <w:rFonts w:ascii="微软雅黑" w:eastAsia="微软雅黑" w:hAnsi="微软雅黑"/>
          <w:b/>
          <w:sz w:val="24"/>
          <w:szCs w:val="24"/>
        </w:rPr>
      </w:pPr>
      <w:r w:rsidRPr="005154CC">
        <w:rPr>
          <w:rFonts w:ascii="微软雅黑" w:eastAsia="微软雅黑" w:hAnsi="微软雅黑" w:hint="eastAsia"/>
          <w:b/>
          <w:sz w:val="24"/>
          <w:szCs w:val="24"/>
        </w:rPr>
        <w:t>课程形式</w:t>
      </w:r>
    </w:p>
    <w:p w:rsidR="001541BE" w:rsidRDefault="001541BE" w:rsidP="001541BE">
      <w:pPr>
        <w:rPr>
          <w:rFonts w:ascii="微软雅黑" w:eastAsia="微软雅黑" w:hAnsi="微软雅黑"/>
          <w:sz w:val="24"/>
          <w:szCs w:val="24"/>
        </w:rPr>
      </w:pPr>
      <w:r w:rsidRPr="005154CC">
        <w:rPr>
          <w:rFonts w:ascii="微软雅黑" w:eastAsia="微软雅黑" w:hAnsi="微软雅黑" w:hint="eastAsia"/>
          <w:sz w:val="24"/>
          <w:szCs w:val="24"/>
        </w:rPr>
        <w:t>理论学习+案例分析+测评</w:t>
      </w:r>
      <w:r w:rsidR="00C8057B">
        <w:rPr>
          <w:rFonts w:ascii="微软雅黑" w:eastAsia="微软雅黑" w:hAnsi="微软雅黑" w:hint="eastAsia"/>
          <w:sz w:val="24"/>
          <w:szCs w:val="24"/>
        </w:rPr>
        <w:t>+体验式道具</w:t>
      </w:r>
    </w:p>
    <w:p w:rsidR="001541BE" w:rsidRPr="005154CC" w:rsidRDefault="00C8057B" w:rsidP="001541BE">
      <w:pPr>
        <w:rPr>
          <w:rFonts w:ascii="微软雅黑" w:eastAsia="微软雅黑" w:hAnsi="微软雅黑"/>
          <w:sz w:val="24"/>
          <w:szCs w:val="24"/>
        </w:rPr>
      </w:pPr>
      <w:r w:rsidRPr="000547FC">
        <w:rPr>
          <w:rFonts w:ascii="Times New Roman" w:eastAsia="Times New Roman" w:hAnsi="Times New Roman" w:cs="Times New Roman"/>
          <w:noProof/>
          <w:snapToGrid w:val="0"/>
          <w:color w:val="000000"/>
          <w:w w:val="0"/>
          <w:sz w:val="0"/>
          <w:szCs w:val="0"/>
          <w:u w:color="000000"/>
          <w:bdr w:val="none" w:sz="0" w:space="0" w:color="000000"/>
          <w:shd w:val="clear" w:color="000000" w:fill="000000"/>
        </w:rPr>
        <w:drawing>
          <wp:anchor distT="0" distB="0" distL="114300" distR="114300" simplePos="0" relativeHeight="251670528" behindDoc="0" locked="0" layoutInCell="1" allowOverlap="1" wp14:anchorId="401245C7" wp14:editId="180BB5F1">
            <wp:simplePos x="0" y="0"/>
            <wp:positionH relativeFrom="column">
              <wp:posOffset>1724935</wp:posOffset>
            </wp:positionH>
            <wp:positionV relativeFrom="paragraph">
              <wp:posOffset>13420</wp:posOffset>
            </wp:positionV>
            <wp:extent cx="2962166" cy="1931159"/>
            <wp:effectExtent l="0" t="0" r="0" b="0"/>
            <wp:wrapNone/>
            <wp:docPr id="8" name="图片 8" descr="D:\Documents\WeChat Files\Charwmj\FileStorage\File\2019-08\绩效沙盘配套宣传图片与文本素材\微信图片_20190819231037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Documents\WeChat Files\Charwmj\FileStorage\File\2019-08\绩效沙盘配套宣传图片与文本素材\微信图片_201908192310372.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971975" cy="1937554"/>
                    </a:xfrm>
                    <a:prstGeom prst="rect">
                      <a:avLst/>
                    </a:prstGeom>
                    <a:noFill/>
                    <a:ln>
                      <a:noFill/>
                    </a:ln>
                  </pic:spPr>
                </pic:pic>
              </a:graphicData>
            </a:graphic>
            <wp14:sizeRelH relativeFrom="page">
              <wp14:pctWidth>0</wp14:pctWidth>
            </wp14:sizeRelH>
            <wp14:sizeRelV relativeFrom="page">
              <wp14:pctHeight>0</wp14:pctHeight>
            </wp14:sizeRelV>
          </wp:anchor>
        </w:drawing>
      </w:r>
      <w:r w:rsidR="001541BE" w:rsidRPr="008B6A8E">
        <w:rPr>
          <w:rFonts w:ascii="微软雅黑" w:eastAsia="微软雅黑" w:hAnsi="微软雅黑"/>
          <w:noProof/>
          <w:sz w:val="24"/>
          <w:szCs w:val="24"/>
        </w:rPr>
        <w:drawing>
          <wp:inline distT="0" distB="0" distL="0" distR="0" wp14:anchorId="5A6658EE" wp14:editId="236E8EA9">
            <wp:extent cx="1948152" cy="1578291"/>
            <wp:effectExtent l="0" t="5715" r="8890" b="8890"/>
            <wp:docPr id="27" name="图片 27" descr="F:\兴业证券吴铭洁\IMG_627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兴业证券吴铭洁\IMG_6278.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rot="5400000">
                      <a:off x="0" y="0"/>
                      <a:ext cx="1974997" cy="1600040"/>
                    </a:xfrm>
                    <a:prstGeom prst="rect">
                      <a:avLst/>
                    </a:prstGeom>
                    <a:noFill/>
                    <a:ln>
                      <a:noFill/>
                    </a:ln>
                  </pic:spPr>
                </pic:pic>
              </a:graphicData>
            </a:graphic>
          </wp:inline>
        </w:drawing>
      </w:r>
      <w:r w:rsidR="001541BE" w:rsidRPr="008B6A8E">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t xml:space="preserve"> </w:t>
      </w:r>
      <w:r w:rsidR="001541BE">
        <w:rPr>
          <w:rFonts w:ascii="微软雅黑" w:eastAsia="微软雅黑" w:hAnsi="微软雅黑"/>
          <w:noProof/>
          <w:sz w:val="24"/>
          <w:szCs w:val="24"/>
        </w:rPr>
        <w:t xml:space="preserve"> </w:t>
      </w:r>
    </w:p>
    <w:p w:rsidR="00B4669D" w:rsidRDefault="00B4669D" w:rsidP="001541BE">
      <w:pPr>
        <w:widowControl/>
        <w:jc w:val="left"/>
        <w:rPr>
          <w:rFonts w:ascii="微软雅黑" w:eastAsia="微软雅黑" w:hAnsi="微软雅黑" w:cs="微软雅黑"/>
          <w:bCs/>
          <w:sz w:val="24"/>
          <w:szCs w:val="28"/>
        </w:rPr>
      </w:pPr>
    </w:p>
    <w:p w:rsidR="00C8057B" w:rsidRDefault="00C8057B">
      <w:pPr>
        <w:widowControl/>
        <w:jc w:val="left"/>
        <w:rPr>
          <w:rFonts w:ascii="微软雅黑" w:eastAsia="微软雅黑" w:hAnsi="微软雅黑"/>
          <w:b/>
          <w:sz w:val="24"/>
          <w:szCs w:val="24"/>
        </w:rPr>
      </w:pPr>
      <w:r>
        <w:rPr>
          <w:rFonts w:ascii="微软雅黑" w:eastAsia="微软雅黑" w:hAnsi="微软雅黑"/>
          <w:b/>
          <w:sz w:val="24"/>
          <w:szCs w:val="24"/>
        </w:rPr>
        <w:br w:type="page"/>
      </w:r>
    </w:p>
    <w:p w:rsidR="001541BE" w:rsidRDefault="001541BE" w:rsidP="001541BE">
      <w:pPr>
        <w:widowControl/>
        <w:jc w:val="left"/>
        <w:rPr>
          <w:rFonts w:ascii="微软雅黑" w:eastAsia="微软雅黑" w:hAnsi="微软雅黑"/>
          <w:b/>
          <w:sz w:val="24"/>
          <w:szCs w:val="24"/>
        </w:rPr>
      </w:pPr>
      <w:r w:rsidRPr="005154CC">
        <w:rPr>
          <w:rFonts w:ascii="微软雅黑" w:eastAsia="微软雅黑" w:hAnsi="微软雅黑" w:hint="eastAsia"/>
          <w:b/>
          <w:sz w:val="24"/>
          <w:szCs w:val="24"/>
        </w:rPr>
        <w:lastRenderedPageBreak/>
        <w:t>参考大纲</w:t>
      </w:r>
    </w:p>
    <w:p w:rsidR="001541BE" w:rsidRDefault="001541BE" w:rsidP="001541BE">
      <w:pPr>
        <w:widowControl/>
        <w:jc w:val="left"/>
        <w:rPr>
          <w:rFonts w:ascii="微软雅黑" w:eastAsia="微软雅黑" w:hAnsi="微软雅黑"/>
          <w:b/>
          <w:sz w:val="24"/>
          <w:szCs w:val="24"/>
        </w:rPr>
      </w:pPr>
      <w:r>
        <w:rPr>
          <w:rFonts w:ascii="微软雅黑" w:eastAsia="微软雅黑" w:hAnsi="微软雅黑"/>
          <w:b/>
          <w:sz w:val="24"/>
          <w:szCs w:val="24"/>
        </w:rPr>
        <w:t>第一天</w:t>
      </w:r>
    </w:p>
    <w:p w:rsidR="0027122C" w:rsidRDefault="0027122C" w:rsidP="0027122C">
      <w:pPr>
        <w:widowControl/>
        <w:jc w:val="left"/>
        <w:rPr>
          <w:rFonts w:ascii="微软雅黑" w:eastAsia="微软雅黑" w:hAnsi="微软雅黑" w:cs="微软雅黑"/>
          <w:b/>
          <w:bCs/>
          <w:sz w:val="24"/>
          <w:szCs w:val="24"/>
        </w:rPr>
      </w:pPr>
      <w:r>
        <w:rPr>
          <w:rFonts w:ascii="微软雅黑" w:eastAsia="微软雅黑" w:hAnsi="微软雅黑" w:cs="微软雅黑"/>
          <w:b/>
          <w:bCs/>
          <w:sz w:val="24"/>
          <w:szCs w:val="24"/>
        </w:rPr>
        <w:t>引言：绩效管理背后的核心思想</w:t>
      </w:r>
    </w:p>
    <w:p w:rsidR="0027122C" w:rsidRPr="00E30723" w:rsidRDefault="0027122C" w:rsidP="0027122C">
      <w:pPr>
        <w:numPr>
          <w:ilvl w:val="0"/>
          <w:numId w:val="62"/>
        </w:numPr>
        <w:tabs>
          <w:tab w:val="left" w:pos="420"/>
        </w:tabs>
        <w:rPr>
          <w:rFonts w:ascii="微软雅黑" w:eastAsia="微软雅黑" w:hAnsi="微软雅黑" w:cs="微软雅黑"/>
          <w:bCs/>
          <w:sz w:val="24"/>
          <w:szCs w:val="24"/>
        </w:rPr>
      </w:pPr>
      <w:r w:rsidRPr="00E30723">
        <w:rPr>
          <w:rFonts w:ascii="微软雅黑" w:eastAsia="微软雅黑" w:hAnsi="微软雅黑" w:cs="微软雅黑" w:hint="eastAsia"/>
          <w:bCs/>
          <w:sz w:val="24"/>
          <w:szCs w:val="24"/>
        </w:rPr>
        <w:t>理性人假设与激励因素</w:t>
      </w:r>
    </w:p>
    <w:p w:rsidR="0027122C" w:rsidRPr="00E30723" w:rsidRDefault="0027122C" w:rsidP="0027122C">
      <w:pPr>
        <w:numPr>
          <w:ilvl w:val="0"/>
          <w:numId w:val="62"/>
        </w:numPr>
        <w:tabs>
          <w:tab w:val="left" w:pos="420"/>
        </w:tabs>
        <w:rPr>
          <w:rFonts w:ascii="微软雅黑" w:eastAsia="微软雅黑" w:hAnsi="微软雅黑" w:cs="微软雅黑"/>
          <w:bCs/>
          <w:sz w:val="24"/>
          <w:szCs w:val="24"/>
        </w:rPr>
      </w:pPr>
      <w:r w:rsidRPr="00E30723">
        <w:rPr>
          <w:rFonts w:ascii="微软雅黑" w:eastAsia="微软雅黑" w:hAnsi="微软雅黑" w:cs="微软雅黑"/>
          <w:bCs/>
          <w:sz w:val="24"/>
          <w:szCs w:val="24"/>
        </w:rPr>
        <w:t>何为“奖励正确的行为”</w:t>
      </w:r>
    </w:p>
    <w:p w:rsidR="0027122C" w:rsidRPr="008F76BA" w:rsidRDefault="0027122C" w:rsidP="0027122C">
      <w:pPr>
        <w:numPr>
          <w:ilvl w:val="0"/>
          <w:numId w:val="62"/>
        </w:numPr>
        <w:tabs>
          <w:tab w:val="left" w:pos="420"/>
        </w:tabs>
        <w:rPr>
          <w:rFonts w:ascii="微软雅黑" w:eastAsia="微软雅黑" w:hAnsi="微软雅黑" w:cs="微软雅黑"/>
          <w:b/>
          <w:bCs/>
          <w:sz w:val="24"/>
          <w:szCs w:val="24"/>
        </w:rPr>
      </w:pPr>
      <w:r w:rsidRPr="00E30723">
        <w:rPr>
          <w:rFonts w:ascii="微软雅黑" w:eastAsia="微软雅黑" w:hAnsi="微软雅黑" w:cs="微软雅黑"/>
          <w:bCs/>
          <w:sz w:val="24"/>
          <w:szCs w:val="24"/>
        </w:rPr>
        <w:t>国内绩效管理乱象</w:t>
      </w:r>
    </w:p>
    <w:p w:rsidR="008F76BA" w:rsidRDefault="008F76BA" w:rsidP="0027122C">
      <w:pPr>
        <w:numPr>
          <w:ilvl w:val="0"/>
          <w:numId w:val="62"/>
        </w:numPr>
        <w:tabs>
          <w:tab w:val="left" w:pos="420"/>
        </w:tabs>
        <w:rPr>
          <w:rFonts w:ascii="微软雅黑" w:eastAsia="微软雅黑" w:hAnsi="微软雅黑" w:cs="微软雅黑"/>
          <w:b/>
          <w:bCs/>
          <w:sz w:val="24"/>
          <w:szCs w:val="24"/>
        </w:rPr>
      </w:pPr>
      <w:r>
        <w:rPr>
          <w:rFonts w:ascii="微软雅黑" w:eastAsia="微软雅黑" w:hAnsi="微软雅黑" w:cs="微软雅黑" w:hint="eastAsia"/>
          <w:bCs/>
          <w:sz w:val="24"/>
          <w:szCs w:val="24"/>
        </w:rPr>
        <w:t>情景挑战：如何设定薪酬</w:t>
      </w:r>
    </w:p>
    <w:p w:rsidR="001541BE" w:rsidRDefault="0027122C" w:rsidP="001541BE">
      <w:pPr>
        <w:widowControl/>
        <w:jc w:val="left"/>
        <w:rPr>
          <w:rFonts w:ascii="微软雅黑" w:eastAsia="微软雅黑" w:hAnsi="微软雅黑" w:cs="微软雅黑"/>
          <w:b/>
          <w:bCs/>
          <w:sz w:val="24"/>
          <w:szCs w:val="24"/>
        </w:rPr>
      </w:pPr>
      <w:r>
        <w:rPr>
          <w:rFonts w:ascii="微软雅黑" w:eastAsia="微软雅黑" w:hAnsi="微软雅黑" w:cs="微软雅黑" w:hint="eastAsia"/>
          <w:b/>
          <w:bCs/>
          <w:sz w:val="24"/>
          <w:szCs w:val="24"/>
        </w:rPr>
        <w:t>正确认知：</w:t>
      </w:r>
      <w:r w:rsidRPr="005154CC">
        <w:rPr>
          <w:rFonts w:ascii="微软雅黑" w:eastAsia="微软雅黑" w:hAnsi="微软雅黑" w:cs="微软雅黑" w:hint="eastAsia"/>
          <w:b/>
          <w:bCs/>
          <w:sz w:val="24"/>
          <w:szCs w:val="24"/>
        </w:rPr>
        <w:t>绩效管理的内容和意义</w:t>
      </w:r>
    </w:p>
    <w:p w:rsidR="001541BE" w:rsidRDefault="001541BE" w:rsidP="001541BE">
      <w:pPr>
        <w:numPr>
          <w:ilvl w:val="0"/>
          <w:numId w:val="63"/>
        </w:numPr>
        <w:tabs>
          <w:tab w:val="left" w:pos="420"/>
        </w:tabs>
        <w:rPr>
          <w:rFonts w:ascii="微软雅黑" w:eastAsia="微软雅黑" w:hAnsi="微软雅黑" w:cs="微软雅黑"/>
          <w:bCs/>
          <w:sz w:val="24"/>
          <w:szCs w:val="24"/>
        </w:rPr>
      </w:pPr>
      <w:r w:rsidRPr="005154CC">
        <w:rPr>
          <w:rFonts w:ascii="微软雅黑" w:eastAsia="微软雅黑" w:hAnsi="微软雅黑" w:cs="微软雅黑" w:hint="eastAsia"/>
          <w:bCs/>
          <w:sz w:val="24"/>
          <w:szCs w:val="24"/>
        </w:rPr>
        <w:t>绩效的定义</w:t>
      </w:r>
    </w:p>
    <w:p w:rsidR="008F76BA" w:rsidRPr="005154CC" w:rsidRDefault="008F76BA" w:rsidP="001541BE">
      <w:pPr>
        <w:numPr>
          <w:ilvl w:val="0"/>
          <w:numId w:val="63"/>
        </w:numPr>
        <w:tabs>
          <w:tab w:val="left" w:pos="420"/>
        </w:tabs>
        <w:rPr>
          <w:rFonts w:ascii="微软雅黑" w:eastAsia="微软雅黑" w:hAnsi="微软雅黑" w:cs="微软雅黑"/>
          <w:bCs/>
          <w:sz w:val="24"/>
          <w:szCs w:val="24"/>
        </w:rPr>
      </w:pPr>
      <w:r>
        <w:rPr>
          <w:rFonts w:ascii="微软雅黑" w:eastAsia="微软雅黑" w:hAnsi="微软雅黑" w:cs="微软雅黑"/>
          <w:bCs/>
          <w:sz w:val="24"/>
          <w:szCs w:val="24"/>
        </w:rPr>
        <w:t>组织战略与经营绩效的关系</w:t>
      </w:r>
    </w:p>
    <w:p w:rsidR="001541BE" w:rsidRPr="005154CC" w:rsidRDefault="001541BE" w:rsidP="001541BE">
      <w:pPr>
        <w:numPr>
          <w:ilvl w:val="0"/>
          <w:numId w:val="63"/>
        </w:numPr>
        <w:tabs>
          <w:tab w:val="left" w:pos="420"/>
        </w:tabs>
        <w:rPr>
          <w:rFonts w:ascii="微软雅黑" w:eastAsia="微软雅黑" w:hAnsi="微软雅黑" w:cs="微软雅黑"/>
          <w:bCs/>
          <w:sz w:val="24"/>
          <w:szCs w:val="24"/>
        </w:rPr>
      </w:pPr>
      <w:r w:rsidRPr="005154CC">
        <w:rPr>
          <w:rFonts w:ascii="微软雅黑" w:eastAsia="微软雅黑" w:hAnsi="微软雅黑" w:cs="微软雅黑" w:hint="eastAsia"/>
          <w:bCs/>
          <w:sz w:val="24"/>
          <w:szCs w:val="24"/>
        </w:rPr>
        <w:t>绩效管理的定义</w:t>
      </w:r>
    </w:p>
    <w:p w:rsidR="001541BE" w:rsidRPr="005154CC" w:rsidRDefault="001541BE" w:rsidP="001541BE">
      <w:pPr>
        <w:numPr>
          <w:ilvl w:val="0"/>
          <w:numId w:val="63"/>
        </w:numPr>
        <w:tabs>
          <w:tab w:val="left" w:pos="420"/>
        </w:tabs>
        <w:rPr>
          <w:rFonts w:ascii="微软雅黑" w:eastAsia="微软雅黑" w:hAnsi="微软雅黑" w:cs="微软雅黑"/>
          <w:bCs/>
          <w:sz w:val="24"/>
          <w:szCs w:val="24"/>
        </w:rPr>
      </w:pPr>
      <w:r w:rsidRPr="005154CC">
        <w:rPr>
          <w:rFonts w:ascii="微软雅黑" w:eastAsia="微软雅黑" w:hAnsi="微软雅黑" w:cs="微软雅黑" w:hint="eastAsia"/>
          <w:bCs/>
          <w:sz w:val="24"/>
          <w:szCs w:val="24"/>
        </w:rPr>
        <w:t>对绩效管理的认识误区</w:t>
      </w:r>
    </w:p>
    <w:p w:rsidR="001541BE" w:rsidRPr="005154CC" w:rsidRDefault="001541BE" w:rsidP="001541BE">
      <w:pPr>
        <w:numPr>
          <w:ilvl w:val="0"/>
          <w:numId w:val="63"/>
        </w:numPr>
        <w:tabs>
          <w:tab w:val="left" w:pos="420"/>
        </w:tabs>
        <w:rPr>
          <w:rFonts w:ascii="微软雅黑" w:eastAsia="微软雅黑" w:hAnsi="微软雅黑" w:cs="微软雅黑"/>
          <w:bCs/>
          <w:sz w:val="24"/>
          <w:szCs w:val="24"/>
        </w:rPr>
      </w:pPr>
      <w:r w:rsidRPr="005154CC">
        <w:rPr>
          <w:rFonts w:ascii="微软雅黑" w:eastAsia="微软雅黑" w:hAnsi="微软雅黑" w:cs="微软雅黑" w:hint="eastAsia"/>
          <w:bCs/>
          <w:sz w:val="24"/>
          <w:szCs w:val="24"/>
        </w:rPr>
        <w:t>绩效管理循环系统</w:t>
      </w:r>
    </w:p>
    <w:p w:rsidR="001541BE" w:rsidRDefault="001541BE" w:rsidP="001541BE">
      <w:pPr>
        <w:numPr>
          <w:ilvl w:val="0"/>
          <w:numId w:val="63"/>
        </w:numPr>
        <w:tabs>
          <w:tab w:val="left" w:pos="420"/>
        </w:tabs>
        <w:rPr>
          <w:rFonts w:ascii="微软雅黑" w:eastAsia="微软雅黑" w:hAnsi="微软雅黑" w:cs="微软雅黑"/>
          <w:bCs/>
          <w:sz w:val="24"/>
          <w:szCs w:val="24"/>
        </w:rPr>
      </w:pPr>
      <w:r w:rsidRPr="005154CC">
        <w:rPr>
          <w:rFonts w:ascii="微软雅黑" w:eastAsia="微软雅黑" w:hAnsi="微软雅黑" w:cs="微软雅黑" w:hint="eastAsia"/>
          <w:bCs/>
          <w:sz w:val="24"/>
          <w:szCs w:val="24"/>
        </w:rPr>
        <w:t>绩效评估中的角色与责任</w:t>
      </w:r>
    </w:p>
    <w:p w:rsidR="001541BE" w:rsidRDefault="0027122C" w:rsidP="001541BE">
      <w:pPr>
        <w:tabs>
          <w:tab w:val="left" w:pos="420"/>
        </w:tabs>
        <w:rPr>
          <w:rFonts w:ascii="微软雅黑" w:eastAsia="微软雅黑" w:hAnsi="微软雅黑" w:cs="微软雅黑"/>
          <w:b/>
          <w:bCs/>
          <w:sz w:val="24"/>
          <w:szCs w:val="24"/>
        </w:rPr>
      </w:pPr>
      <w:r>
        <w:rPr>
          <w:rFonts w:ascii="微软雅黑" w:eastAsia="微软雅黑" w:hAnsi="微软雅黑" w:cs="微软雅黑" w:hint="eastAsia"/>
          <w:b/>
          <w:bCs/>
          <w:sz w:val="24"/>
          <w:szCs w:val="24"/>
        </w:rPr>
        <w:t>自上而下与由近及远：绩效管理中的目标设定</w:t>
      </w:r>
    </w:p>
    <w:p w:rsidR="008F76BA" w:rsidRDefault="008F76BA" w:rsidP="0027122C">
      <w:pPr>
        <w:numPr>
          <w:ilvl w:val="0"/>
          <w:numId w:val="64"/>
        </w:numPr>
        <w:tabs>
          <w:tab w:val="left" w:pos="420"/>
        </w:tabs>
        <w:rPr>
          <w:rFonts w:ascii="微软雅黑" w:eastAsia="微软雅黑" w:hAnsi="微软雅黑" w:cs="微软雅黑"/>
          <w:bCs/>
          <w:sz w:val="24"/>
          <w:szCs w:val="24"/>
        </w:rPr>
      </w:pPr>
      <w:r>
        <w:rPr>
          <w:rFonts w:ascii="微软雅黑" w:eastAsia="微软雅黑" w:hAnsi="微软雅黑" w:cs="微软雅黑"/>
          <w:bCs/>
          <w:sz w:val="24"/>
          <w:szCs w:val="24"/>
        </w:rPr>
        <w:t>目标与目标管理</w:t>
      </w:r>
    </w:p>
    <w:p w:rsidR="008F76BA" w:rsidRDefault="008F76BA" w:rsidP="008F76BA">
      <w:pPr>
        <w:numPr>
          <w:ilvl w:val="1"/>
          <w:numId w:val="64"/>
        </w:numPr>
        <w:tabs>
          <w:tab w:val="left" w:pos="420"/>
        </w:tabs>
        <w:rPr>
          <w:rFonts w:ascii="微软雅黑" w:eastAsia="微软雅黑" w:hAnsi="微软雅黑" w:cs="微软雅黑"/>
          <w:bCs/>
          <w:sz w:val="24"/>
          <w:szCs w:val="24"/>
        </w:rPr>
      </w:pPr>
      <w:r>
        <w:rPr>
          <w:rFonts w:ascii="微软雅黑" w:eastAsia="微软雅黑" w:hAnsi="微软雅黑" w:cs="微软雅黑"/>
          <w:bCs/>
          <w:sz w:val="24"/>
          <w:szCs w:val="24"/>
        </w:rPr>
        <w:t>为何需要目标</w:t>
      </w:r>
    </w:p>
    <w:p w:rsidR="008F76BA" w:rsidRDefault="008F76BA" w:rsidP="008F76BA">
      <w:pPr>
        <w:numPr>
          <w:ilvl w:val="1"/>
          <w:numId w:val="64"/>
        </w:numPr>
        <w:tabs>
          <w:tab w:val="left" w:pos="420"/>
        </w:tabs>
        <w:rPr>
          <w:rFonts w:ascii="微软雅黑" w:eastAsia="微软雅黑" w:hAnsi="微软雅黑" w:cs="微软雅黑"/>
          <w:bCs/>
          <w:sz w:val="24"/>
          <w:szCs w:val="24"/>
        </w:rPr>
      </w:pPr>
      <w:r>
        <w:rPr>
          <w:rFonts w:ascii="微软雅黑" w:eastAsia="微软雅黑" w:hAnsi="微软雅黑" w:cs="微软雅黑"/>
          <w:bCs/>
          <w:sz w:val="24"/>
          <w:szCs w:val="24"/>
        </w:rPr>
        <w:t>有效目标的SMART原则</w:t>
      </w:r>
    </w:p>
    <w:p w:rsidR="008F76BA" w:rsidRDefault="008F76BA" w:rsidP="008F76BA">
      <w:pPr>
        <w:numPr>
          <w:ilvl w:val="1"/>
          <w:numId w:val="64"/>
        </w:numPr>
        <w:tabs>
          <w:tab w:val="left" w:pos="420"/>
        </w:tabs>
        <w:rPr>
          <w:rFonts w:ascii="微软雅黑" w:eastAsia="微软雅黑" w:hAnsi="微软雅黑" w:cs="微软雅黑"/>
          <w:bCs/>
          <w:sz w:val="24"/>
          <w:szCs w:val="24"/>
        </w:rPr>
      </w:pPr>
      <w:r>
        <w:rPr>
          <w:rFonts w:ascii="微软雅黑" w:eastAsia="微软雅黑" w:hAnsi="微软雅黑" w:cs="微软雅黑"/>
          <w:bCs/>
          <w:sz w:val="24"/>
          <w:szCs w:val="24"/>
        </w:rPr>
        <w:t>彼得·德鲁克的目标管理思想</w:t>
      </w:r>
    </w:p>
    <w:p w:rsidR="008F76BA" w:rsidRDefault="008F76BA" w:rsidP="008F76BA">
      <w:pPr>
        <w:numPr>
          <w:ilvl w:val="1"/>
          <w:numId w:val="64"/>
        </w:numPr>
        <w:tabs>
          <w:tab w:val="left" w:pos="420"/>
        </w:tabs>
        <w:rPr>
          <w:rFonts w:ascii="微软雅黑" w:eastAsia="微软雅黑" w:hAnsi="微软雅黑" w:cs="微软雅黑"/>
          <w:bCs/>
          <w:sz w:val="24"/>
          <w:szCs w:val="24"/>
        </w:rPr>
      </w:pPr>
      <w:r>
        <w:rPr>
          <w:rFonts w:ascii="微软雅黑" w:eastAsia="微软雅黑" w:hAnsi="微软雅黑" w:cs="微软雅黑"/>
          <w:bCs/>
          <w:sz w:val="24"/>
          <w:szCs w:val="24"/>
        </w:rPr>
        <w:t>目标管理的双向明细表</w:t>
      </w:r>
    </w:p>
    <w:p w:rsidR="008F76BA" w:rsidRDefault="008F76BA" w:rsidP="008F76BA">
      <w:pPr>
        <w:numPr>
          <w:ilvl w:val="1"/>
          <w:numId w:val="64"/>
        </w:numPr>
        <w:tabs>
          <w:tab w:val="left" w:pos="420"/>
        </w:tabs>
        <w:rPr>
          <w:rFonts w:ascii="微软雅黑" w:eastAsia="微软雅黑" w:hAnsi="微软雅黑" w:cs="微软雅黑"/>
          <w:bCs/>
          <w:sz w:val="24"/>
          <w:szCs w:val="24"/>
        </w:rPr>
      </w:pPr>
      <w:r>
        <w:rPr>
          <w:rFonts w:ascii="微软雅黑" w:eastAsia="微软雅黑" w:hAnsi="微软雅黑" w:cs="微软雅黑"/>
          <w:bCs/>
          <w:sz w:val="24"/>
          <w:szCs w:val="24"/>
        </w:rPr>
        <w:t>目标管理的三个阶段</w:t>
      </w:r>
    </w:p>
    <w:p w:rsidR="0027122C" w:rsidRDefault="0027122C" w:rsidP="0027122C">
      <w:pPr>
        <w:numPr>
          <w:ilvl w:val="0"/>
          <w:numId w:val="64"/>
        </w:numPr>
        <w:tabs>
          <w:tab w:val="left" w:pos="420"/>
        </w:tabs>
        <w:rPr>
          <w:rFonts w:ascii="微软雅黑" w:eastAsia="微软雅黑" w:hAnsi="微软雅黑" w:cs="微软雅黑"/>
          <w:bCs/>
          <w:sz w:val="24"/>
          <w:szCs w:val="24"/>
        </w:rPr>
      </w:pPr>
      <w:r>
        <w:rPr>
          <w:rFonts w:ascii="微软雅黑" w:eastAsia="微软雅黑" w:hAnsi="微软雅黑" w:cs="微软雅黑"/>
          <w:bCs/>
          <w:sz w:val="24"/>
          <w:szCs w:val="24"/>
        </w:rPr>
        <w:t>组织战略目标的纵横分解</w:t>
      </w:r>
    </w:p>
    <w:p w:rsidR="0027122C" w:rsidRDefault="0027122C" w:rsidP="0027122C">
      <w:pPr>
        <w:numPr>
          <w:ilvl w:val="1"/>
          <w:numId w:val="64"/>
        </w:numPr>
        <w:tabs>
          <w:tab w:val="left" w:pos="420"/>
        </w:tabs>
        <w:rPr>
          <w:rFonts w:ascii="微软雅黑" w:eastAsia="微软雅黑" w:hAnsi="微软雅黑" w:cs="微软雅黑"/>
          <w:bCs/>
          <w:sz w:val="24"/>
          <w:szCs w:val="24"/>
        </w:rPr>
      </w:pPr>
      <w:r>
        <w:rPr>
          <w:rFonts w:ascii="微软雅黑" w:eastAsia="微软雅黑" w:hAnsi="微软雅黑" w:cs="微软雅黑"/>
          <w:bCs/>
          <w:sz w:val="24"/>
          <w:szCs w:val="24"/>
        </w:rPr>
        <w:lastRenderedPageBreak/>
        <w:t>自上而下的分解路径：从经营目标到PBC</w:t>
      </w:r>
    </w:p>
    <w:p w:rsidR="0027122C" w:rsidRDefault="0027122C" w:rsidP="0027122C">
      <w:pPr>
        <w:numPr>
          <w:ilvl w:val="2"/>
          <w:numId w:val="64"/>
        </w:numPr>
        <w:tabs>
          <w:tab w:val="left" w:pos="420"/>
        </w:tabs>
        <w:rPr>
          <w:rFonts w:ascii="微软雅黑" w:eastAsia="微软雅黑" w:hAnsi="微软雅黑" w:cs="微软雅黑"/>
          <w:bCs/>
          <w:sz w:val="24"/>
          <w:szCs w:val="24"/>
        </w:rPr>
      </w:pPr>
      <w:r>
        <w:rPr>
          <w:rFonts w:ascii="微软雅黑" w:eastAsia="微软雅黑" w:hAnsi="微软雅黑" w:cs="微软雅黑"/>
          <w:bCs/>
          <w:sz w:val="24"/>
          <w:szCs w:val="24"/>
        </w:rPr>
        <w:t>平衡计分卡的作用与部门指标设计</w:t>
      </w:r>
    </w:p>
    <w:p w:rsidR="008F76BA" w:rsidRDefault="008F76BA" w:rsidP="008F76BA">
      <w:pPr>
        <w:numPr>
          <w:ilvl w:val="3"/>
          <w:numId w:val="64"/>
        </w:numPr>
        <w:tabs>
          <w:tab w:val="left" w:pos="420"/>
        </w:tabs>
        <w:rPr>
          <w:rFonts w:ascii="微软雅黑" w:eastAsia="微软雅黑" w:hAnsi="微软雅黑" w:cs="微软雅黑"/>
          <w:bCs/>
          <w:sz w:val="24"/>
          <w:szCs w:val="24"/>
        </w:rPr>
      </w:pPr>
      <w:r>
        <w:rPr>
          <w:rFonts w:ascii="微软雅黑" w:eastAsia="微软雅黑" w:hAnsi="微软雅黑" w:cs="微软雅黑"/>
          <w:bCs/>
          <w:sz w:val="24"/>
          <w:szCs w:val="24"/>
        </w:rPr>
        <w:t>财务指标</w:t>
      </w:r>
    </w:p>
    <w:p w:rsidR="008F76BA" w:rsidRDefault="008F76BA" w:rsidP="008F76BA">
      <w:pPr>
        <w:numPr>
          <w:ilvl w:val="3"/>
          <w:numId w:val="64"/>
        </w:numPr>
        <w:tabs>
          <w:tab w:val="left" w:pos="420"/>
        </w:tabs>
        <w:rPr>
          <w:rFonts w:ascii="微软雅黑" w:eastAsia="微软雅黑" w:hAnsi="微软雅黑" w:cs="微软雅黑"/>
          <w:bCs/>
          <w:sz w:val="24"/>
          <w:szCs w:val="24"/>
        </w:rPr>
      </w:pPr>
      <w:r>
        <w:rPr>
          <w:rFonts w:ascii="微软雅黑" w:eastAsia="微软雅黑" w:hAnsi="微软雅黑" w:cs="微软雅黑"/>
          <w:bCs/>
          <w:sz w:val="24"/>
          <w:szCs w:val="24"/>
        </w:rPr>
        <w:t>客户</w:t>
      </w:r>
      <w:r>
        <w:rPr>
          <w:rFonts w:ascii="微软雅黑" w:eastAsia="微软雅黑" w:hAnsi="微软雅黑" w:cs="微软雅黑" w:hint="eastAsia"/>
          <w:bCs/>
          <w:sz w:val="24"/>
          <w:szCs w:val="24"/>
        </w:rPr>
        <w:t>/市场指标</w:t>
      </w:r>
    </w:p>
    <w:p w:rsidR="008F76BA" w:rsidRDefault="008F76BA" w:rsidP="008F76BA">
      <w:pPr>
        <w:numPr>
          <w:ilvl w:val="3"/>
          <w:numId w:val="64"/>
        </w:numPr>
        <w:tabs>
          <w:tab w:val="left" w:pos="420"/>
        </w:tabs>
        <w:rPr>
          <w:rFonts w:ascii="微软雅黑" w:eastAsia="微软雅黑" w:hAnsi="微软雅黑" w:cs="微软雅黑"/>
          <w:bCs/>
          <w:sz w:val="24"/>
          <w:szCs w:val="24"/>
        </w:rPr>
      </w:pPr>
      <w:r>
        <w:rPr>
          <w:rFonts w:ascii="微软雅黑" w:eastAsia="微软雅黑" w:hAnsi="微软雅黑" w:cs="微软雅黑"/>
          <w:bCs/>
          <w:sz w:val="24"/>
          <w:szCs w:val="24"/>
        </w:rPr>
        <w:t>内部运营指标</w:t>
      </w:r>
    </w:p>
    <w:p w:rsidR="008F76BA" w:rsidRPr="008F76BA" w:rsidRDefault="008F76BA" w:rsidP="008F76BA">
      <w:pPr>
        <w:numPr>
          <w:ilvl w:val="3"/>
          <w:numId w:val="64"/>
        </w:numPr>
        <w:tabs>
          <w:tab w:val="left" w:pos="420"/>
        </w:tabs>
        <w:rPr>
          <w:rFonts w:ascii="微软雅黑" w:eastAsia="微软雅黑" w:hAnsi="微软雅黑" w:cs="微软雅黑"/>
          <w:bCs/>
          <w:sz w:val="24"/>
          <w:szCs w:val="24"/>
        </w:rPr>
      </w:pPr>
      <w:r>
        <w:rPr>
          <w:rFonts w:ascii="微软雅黑" w:eastAsia="微软雅黑" w:hAnsi="微软雅黑" w:cs="微软雅黑"/>
          <w:bCs/>
          <w:sz w:val="24"/>
          <w:szCs w:val="24"/>
        </w:rPr>
        <w:t>学习</w:t>
      </w:r>
      <w:r>
        <w:rPr>
          <w:rFonts w:ascii="微软雅黑" w:eastAsia="微软雅黑" w:hAnsi="微软雅黑" w:cs="微软雅黑" w:hint="eastAsia"/>
          <w:bCs/>
          <w:sz w:val="24"/>
          <w:szCs w:val="24"/>
        </w:rPr>
        <w:t>/成长指标</w:t>
      </w:r>
    </w:p>
    <w:p w:rsidR="0027122C" w:rsidRDefault="0027122C" w:rsidP="0027122C">
      <w:pPr>
        <w:numPr>
          <w:ilvl w:val="2"/>
          <w:numId w:val="64"/>
        </w:numPr>
        <w:tabs>
          <w:tab w:val="left" w:pos="420"/>
        </w:tabs>
        <w:rPr>
          <w:rFonts w:ascii="微软雅黑" w:eastAsia="微软雅黑" w:hAnsi="微软雅黑" w:cs="微软雅黑"/>
          <w:bCs/>
          <w:sz w:val="24"/>
          <w:szCs w:val="24"/>
        </w:rPr>
      </w:pPr>
      <w:r>
        <w:rPr>
          <w:rFonts w:ascii="微软雅黑" w:eastAsia="微软雅黑" w:hAnsi="微软雅黑" w:cs="微软雅黑"/>
          <w:bCs/>
          <w:sz w:val="24"/>
          <w:szCs w:val="24"/>
        </w:rPr>
        <w:t>定量指标KPI与定性目标MBO</w:t>
      </w:r>
    </w:p>
    <w:p w:rsidR="00F84F6A" w:rsidRDefault="00F84F6A" w:rsidP="00F84F6A">
      <w:pPr>
        <w:numPr>
          <w:ilvl w:val="3"/>
          <w:numId w:val="64"/>
        </w:numPr>
        <w:tabs>
          <w:tab w:val="left" w:pos="420"/>
        </w:tabs>
        <w:rPr>
          <w:rFonts w:ascii="微软雅黑" w:eastAsia="微软雅黑" w:hAnsi="微软雅黑" w:cs="微软雅黑"/>
          <w:bCs/>
          <w:sz w:val="24"/>
          <w:szCs w:val="24"/>
        </w:rPr>
      </w:pPr>
      <w:r>
        <w:rPr>
          <w:rFonts w:ascii="微软雅黑" w:eastAsia="微软雅黑" w:hAnsi="微软雅黑" w:cs="微软雅黑"/>
          <w:bCs/>
          <w:sz w:val="24"/>
          <w:szCs w:val="24"/>
        </w:rPr>
        <w:t>定量与定性的抉择</w:t>
      </w:r>
    </w:p>
    <w:p w:rsidR="00F84F6A" w:rsidRDefault="00F84F6A" w:rsidP="00F84F6A">
      <w:pPr>
        <w:numPr>
          <w:ilvl w:val="3"/>
          <w:numId w:val="64"/>
        </w:numPr>
        <w:tabs>
          <w:tab w:val="left" w:pos="420"/>
        </w:tabs>
        <w:rPr>
          <w:rFonts w:ascii="微软雅黑" w:eastAsia="微软雅黑" w:hAnsi="微软雅黑" w:cs="微软雅黑"/>
          <w:bCs/>
          <w:sz w:val="24"/>
          <w:szCs w:val="24"/>
        </w:rPr>
      </w:pPr>
      <w:r>
        <w:rPr>
          <w:rFonts w:ascii="微软雅黑" w:eastAsia="微软雅黑" w:hAnsi="微软雅黑" w:cs="微软雅黑"/>
          <w:bCs/>
          <w:sz w:val="24"/>
          <w:szCs w:val="24"/>
        </w:rPr>
        <w:t>不同职能的倾向</w:t>
      </w:r>
    </w:p>
    <w:p w:rsidR="0027122C" w:rsidRDefault="0027122C" w:rsidP="0027122C">
      <w:pPr>
        <w:numPr>
          <w:ilvl w:val="2"/>
          <w:numId w:val="64"/>
        </w:numPr>
        <w:tabs>
          <w:tab w:val="left" w:pos="420"/>
        </w:tabs>
        <w:rPr>
          <w:rFonts w:ascii="微软雅黑" w:eastAsia="微软雅黑" w:hAnsi="微软雅黑" w:cs="微软雅黑"/>
          <w:bCs/>
          <w:sz w:val="24"/>
          <w:szCs w:val="24"/>
        </w:rPr>
      </w:pPr>
      <w:r>
        <w:rPr>
          <w:rFonts w:ascii="微软雅黑" w:eastAsia="微软雅黑" w:hAnsi="微软雅黑" w:cs="微软雅黑"/>
          <w:bCs/>
          <w:sz w:val="24"/>
          <w:szCs w:val="24"/>
        </w:rPr>
        <w:t>基于KPI与MBO的PBC制订</w:t>
      </w:r>
    </w:p>
    <w:p w:rsidR="00F84F6A" w:rsidRDefault="00F84F6A" w:rsidP="00F84F6A">
      <w:pPr>
        <w:numPr>
          <w:ilvl w:val="3"/>
          <w:numId w:val="64"/>
        </w:numPr>
        <w:tabs>
          <w:tab w:val="left" w:pos="420"/>
        </w:tabs>
        <w:rPr>
          <w:rFonts w:ascii="微软雅黑" w:eastAsia="微软雅黑" w:hAnsi="微软雅黑" w:cs="微软雅黑"/>
          <w:bCs/>
          <w:sz w:val="24"/>
          <w:szCs w:val="24"/>
        </w:rPr>
      </w:pPr>
      <w:r>
        <w:rPr>
          <w:rFonts w:ascii="微软雅黑" w:eastAsia="微软雅黑" w:hAnsi="微软雅黑" w:cs="微软雅黑"/>
          <w:bCs/>
          <w:sz w:val="24"/>
          <w:szCs w:val="24"/>
        </w:rPr>
        <w:t>设定PBC业务目标的原则与方法</w:t>
      </w:r>
    </w:p>
    <w:p w:rsidR="00F84F6A" w:rsidRDefault="00F84F6A" w:rsidP="00F84F6A">
      <w:pPr>
        <w:numPr>
          <w:ilvl w:val="3"/>
          <w:numId w:val="64"/>
        </w:numPr>
        <w:tabs>
          <w:tab w:val="left" w:pos="420"/>
        </w:tabs>
        <w:rPr>
          <w:rFonts w:ascii="微软雅黑" w:eastAsia="微软雅黑" w:hAnsi="微软雅黑" w:cs="微软雅黑"/>
          <w:bCs/>
          <w:sz w:val="24"/>
          <w:szCs w:val="24"/>
        </w:rPr>
      </w:pPr>
      <w:r>
        <w:rPr>
          <w:rFonts w:ascii="微软雅黑" w:eastAsia="微软雅黑" w:hAnsi="微软雅黑" w:cs="微软雅黑"/>
          <w:bCs/>
          <w:sz w:val="24"/>
          <w:szCs w:val="24"/>
        </w:rPr>
        <w:t>设定PBC员工管理目标的原则与方法</w:t>
      </w:r>
    </w:p>
    <w:p w:rsidR="00F84F6A" w:rsidRDefault="00F84F6A" w:rsidP="00F84F6A">
      <w:pPr>
        <w:numPr>
          <w:ilvl w:val="3"/>
          <w:numId w:val="64"/>
        </w:numPr>
        <w:tabs>
          <w:tab w:val="left" w:pos="420"/>
        </w:tabs>
        <w:rPr>
          <w:rFonts w:ascii="微软雅黑" w:eastAsia="微软雅黑" w:hAnsi="微软雅黑" w:cs="微软雅黑"/>
          <w:bCs/>
          <w:sz w:val="24"/>
          <w:szCs w:val="24"/>
        </w:rPr>
      </w:pPr>
      <w:r>
        <w:rPr>
          <w:rFonts w:ascii="微软雅黑" w:eastAsia="微软雅黑" w:hAnsi="微软雅黑" w:cs="微软雅黑"/>
          <w:bCs/>
          <w:sz w:val="24"/>
          <w:szCs w:val="24"/>
        </w:rPr>
        <w:t>设定PBC自我发展目标的原则与方法</w:t>
      </w:r>
    </w:p>
    <w:p w:rsidR="00F84F6A" w:rsidRDefault="00F84F6A" w:rsidP="00F84F6A">
      <w:pPr>
        <w:numPr>
          <w:ilvl w:val="3"/>
          <w:numId w:val="64"/>
        </w:numPr>
        <w:tabs>
          <w:tab w:val="left" w:pos="420"/>
        </w:tabs>
        <w:rPr>
          <w:rFonts w:ascii="微软雅黑" w:eastAsia="微软雅黑" w:hAnsi="微软雅黑" w:cs="微软雅黑"/>
          <w:bCs/>
          <w:sz w:val="24"/>
          <w:szCs w:val="24"/>
        </w:rPr>
      </w:pPr>
      <w:r>
        <w:rPr>
          <w:rFonts w:ascii="微软雅黑" w:eastAsia="微软雅黑" w:hAnsi="微软雅黑" w:cs="微软雅黑"/>
          <w:bCs/>
          <w:sz w:val="24"/>
          <w:szCs w:val="24"/>
        </w:rPr>
        <w:t>PBC目标的有效性检测</w:t>
      </w:r>
    </w:p>
    <w:p w:rsidR="00DB7201" w:rsidRDefault="00DB7201" w:rsidP="00F84F6A">
      <w:pPr>
        <w:numPr>
          <w:ilvl w:val="3"/>
          <w:numId w:val="64"/>
        </w:numPr>
        <w:tabs>
          <w:tab w:val="left" w:pos="420"/>
        </w:tabs>
        <w:rPr>
          <w:rFonts w:ascii="微软雅黑" w:eastAsia="微软雅黑" w:hAnsi="微软雅黑" w:cs="微软雅黑"/>
          <w:bCs/>
          <w:sz w:val="24"/>
          <w:szCs w:val="24"/>
        </w:rPr>
      </w:pPr>
      <w:r>
        <w:rPr>
          <w:rFonts w:ascii="微软雅黑" w:eastAsia="微软雅黑" w:hAnsi="微软雅黑" w:cs="微软雅黑"/>
          <w:bCs/>
          <w:sz w:val="24"/>
          <w:szCs w:val="24"/>
        </w:rPr>
        <w:t>年度PBC模板</w:t>
      </w:r>
    </w:p>
    <w:p w:rsidR="0027122C" w:rsidRDefault="0027122C" w:rsidP="0027122C">
      <w:pPr>
        <w:numPr>
          <w:ilvl w:val="1"/>
          <w:numId w:val="64"/>
        </w:numPr>
        <w:tabs>
          <w:tab w:val="left" w:pos="420"/>
        </w:tabs>
        <w:rPr>
          <w:rFonts w:ascii="微软雅黑" w:eastAsia="微软雅黑" w:hAnsi="微软雅黑" w:cs="微软雅黑"/>
          <w:bCs/>
          <w:sz w:val="24"/>
          <w:szCs w:val="24"/>
        </w:rPr>
      </w:pPr>
      <w:r>
        <w:rPr>
          <w:rFonts w:ascii="微软雅黑" w:eastAsia="微软雅黑" w:hAnsi="微软雅黑" w:cs="微软雅黑"/>
          <w:bCs/>
          <w:sz w:val="24"/>
          <w:szCs w:val="24"/>
        </w:rPr>
        <w:t>由近及远的分解路径：从竞争优势到OKR</w:t>
      </w:r>
    </w:p>
    <w:p w:rsidR="0027122C" w:rsidRDefault="0027122C" w:rsidP="0027122C">
      <w:pPr>
        <w:numPr>
          <w:ilvl w:val="2"/>
          <w:numId w:val="64"/>
        </w:numPr>
        <w:tabs>
          <w:tab w:val="left" w:pos="420"/>
        </w:tabs>
        <w:rPr>
          <w:rFonts w:ascii="微软雅黑" w:eastAsia="微软雅黑" w:hAnsi="微软雅黑" w:cs="微软雅黑"/>
          <w:bCs/>
          <w:sz w:val="24"/>
          <w:szCs w:val="24"/>
        </w:rPr>
      </w:pPr>
      <w:r>
        <w:rPr>
          <w:rFonts w:ascii="微软雅黑" w:eastAsia="微软雅黑" w:hAnsi="微软雅黑" w:cs="微软雅黑"/>
          <w:bCs/>
          <w:sz w:val="24"/>
          <w:szCs w:val="24"/>
        </w:rPr>
        <w:t>识别竞争优势的来源</w:t>
      </w:r>
    </w:p>
    <w:p w:rsidR="0027122C" w:rsidRDefault="0027122C" w:rsidP="0027122C">
      <w:pPr>
        <w:numPr>
          <w:ilvl w:val="2"/>
          <w:numId w:val="64"/>
        </w:numPr>
        <w:tabs>
          <w:tab w:val="left" w:pos="420"/>
        </w:tabs>
        <w:rPr>
          <w:rFonts w:ascii="微软雅黑" w:eastAsia="微软雅黑" w:hAnsi="微软雅黑" w:cs="微软雅黑"/>
          <w:bCs/>
          <w:sz w:val="24"/>
          <w:szCs w:val="24"/>
        </w:rPr>
      </w:pPr>
      <w:r>
        <w:rPr>
          <w:rFonts w:ascii="微软雅黑" w:eastAsia="微软雅黑" w:hAnsi="微软雅黑" w:cs="微软雅黑"/>
          <w:bCs/>
          <w:sz w:val="24"/>
          <w:szCs w:val="24"/>
        </w:rPr>
        <w:t>畅想建立优势的基础</w:t>
      </w:r>
    </w:p>
    <w:p w:rsidR="00DB7201" w:rsidRDefault="00DB7201" w:rsidP="0027122C">
      <w:pPr>
        <w:numPr>
          <w:ilvl w:val="2"/>
          <w:numId w:val="64"/>
        </w:numPr>
        <w:tabs>
          <w:tab w:val="left" w:pos="420"/>
        </w:tabs>
        <w:rPr>
          <w:rFonts w:ascii="微软雅黑" w:eastAsia="微软雅黑" w:hAnsi="微软雅黑" w:cs="微软雅黑"/>
          <w:bCs/>
          <w:sz w:val="24"/>
          <w:szCs w:val="24"/>
        </w:rPr>
      </w:pPr>
      <w:r>
        <w:rPr>
          <w:rFonts w:ascii="微软雅黑" w:eastAsia="微软雅黑" w:hAnsi="微软雅黑" w:cs="微软雅黑"/>
          <w:bCs/>
          <w:sz w:val="24"/>
          <w:szCs w:val="24"/>
        </w:rPr>
        <w:t>OKR的关键框架</w:t>
      </w:r>
    </w:p>
    <w:p w:rsidR="0027122C" w:rsidRDefault="0027122C" w:rsidP="0027122C">
      <w:pPr>
        <w:numPr>
          <w:ilvl w:val="2"/>
          <w:numId w:val="64"/>
        </w:numPr>
        <w:tabs>
          <w:tab w:val="left" w:pos="420"/>
        </w:tabs>
        <w:rPr>
          <w:rFonts w:ascii="微软雅黑" w:eastAsia="微软雅黑" w:hAnsi="微软雅黑" w:cs="微软雅黑"/>
          <w:bCs/>
          <w:sz w:val="24"/>
          <w:szCs w:val="24"/>
        </w:rPr>
      </w:pPr>
      <w:r>
        <w:rPr>
          <w:rFonts w:ascii="微软雅黑" w:eastAsia="微软雅黑" w:hAnsi="微软雅黑" w:cs="微软雅黑"/>
          <w:bCs/>
          <w:sz w:val="24"/>
          <w:szCs w:val="24"/>
        </w:rPr>
        <w:t>OKR的实施方法与先决条件</w:t>
      </w:r>
    </w:p>
    <w:p w:rsidR="00DB7201" w:rsidRDefault="00DB7201" w:rsidP="0027122C">
      <w:pPr>
        <w:numPr>
          <w:ilvl w:val="2"/>
          <w:numId w:val="64"/>
        </w:numPr>
        <w:tabs>
          <w:tab w:val="left" w:pos="420"/>
        </w:tabs>
        <w:rPr>
          <w:rFonts w:ascii="微软雅黑" w:eastAsia="微软雅黑" w:hAnsi="微软雅黑" w:cs="微软雅黑"/>
          <w:bCs/>
          <w:sz w:val="24"/>
          <w:szCs w:val="24"/>
        </w:rPr>
      </w:pPr>
      <w:r>
        <w:rPr>
          <w:rFonts w:ascii="微软雅黑" w:eastAsia="微软雅黑" w:hAnsi="微软雅黑" w:cs="微软雅黑"/>
          <w:bCs/>
          <w:sz w:val="24"/>
          <w:szCs w:val="24"/>
        </w:rPr>
        <w:t>OKR的实施禁忌与注意事项</w:t>
      </w:r>
    </w:p>
    <w:p w:rsidR="001541BE" w:rsidRDefault="0027122C" w:rsidP="0027122C">
      <w:pPr>
        <w:numPr>
          <w:ilvl w:val="0"/>
          <w:numId w:val="64"/>
        </w:numPr>
        <w:tabs>
          <w:tab w:val="left" w:pos="420"/>
        </w:tabs>
        <w:rPr>
          <w:rFonts w:ascii="微软雅黑" w:eastAsia="微软雅黑" w:hAnsi="微软雅黑" w:cs="微软雅黑"/>
          <w:bCs/>
          <w:sz w:val="24"/>
          <w:szCs w:val="24"/>
        </w:rPr>
      </w:pPr>
      <w:r>
        <w:rPr>
          <w:rFonts w:ascii="微软雅黑" w:eastAsia="微软雅黑" w:hAnsi="微软雅黑" w:cs="微软雅黑"/>
          <w:bCs/>
          <w:sz w:val="24"/>
          <w:szCs w:val="24"/>
        </w:rPr>
        <w:t>双重路径的平衡与互补关系</w:t>
      </w:r>
    </w:p>
    <w:p w:rsidR="00DB7201" w:rsidRDefault="00DB7201" w:rsidP="0027122C">
      <w:pPr>
        <w:numPr>
          <w:ilvl w:val="0"/>
          <w:numId w:val="64"/>
        </w:numPr>
        <w:tabs>
          <w:tab w:val="left" w:pos="420"/>
        </w:tabs>
        <w:rPr>
          <w:rFonts w:ascii="微软雅黑" w:eastAsia="微软雅黑" w:hAnsi="微软雅黑" w:cs="微软雅黑"/>
          <w:bCs/>
          <w:sz w:val="24"/>
          <w:szCs w:val="24"/>
        </w:rPr>
      </w:pPr>
      <w:r>
        <w:rPr>
          <w:rFonts w:ascii="微软雅黑" w:eastAsia="微软雅黑" w:hAnsi="微软雅黑" w:cs="微软雅黑"/>
          <w:bCs/>
          <w:sz w:val="24"/>
          <w:szCs w:val="24"/>
        </w:rPr>
        <w:lastRenderedPageBreak/>
        <w:t>情景挑战：分奖金</w:t>
      </w:r>
    </w:p>
    <w:p w:rsidR="00101D21" w:rsidRDefault="00101D21" w:rsidP="00101D21">
      <w:pPr>
        <w:numPr>
          <w:ilvl w:val="1"/>
          <w:numId w:val="64"/>
        </w:numPr>
        <w:tabs>
          <w:tab w:val="left" w:pos="420"/>
        </w:tabs>
        <w:rPr>
          <w:rFonts w:ascii="微软雅黑" w:eastAsia="微软雅黑" w:hAnsi="微软雅黑" w:cs="微软雅黑"/>
          <w:bCs/>
          <w:sz w:val="24"/>
          <w:szCs w:val="24"/>
        </w:rPr>
      </w:pPr>
      <w:r>
        <w:rPr>
          <w:rFonts w:ascii="微软雅黑" w:eastAsia="微软雅黑" w:hAnsi="微软雅黑" w:cs="微软雅黑"/>
          <w:bCs/>
          <w:sz w:val="24"/>
          <w:szCs w:val="24"/>
        </w:rPr>
        <w:t>反思与点评</w:t>
      </w:r>
    </w:p>
    <w:p w:rsidR="00101D21" w:rsidRDefault="00101D21" w:rsidP="00101D21">
      <w:pPr>
        <w:numPr>
          <w:ilvl w:val="1"/>
          <w:numId w:val="64"/>
        </w:numPr>
        <w:tabs>
          <w:tab w:val="left" w:pos="420"/>
        </w:tabs>
        <w:rPr>
          <w:rFonts w:ascii="微软雅黑" w:eastAsia="微软雅黑" w:hAnsi="微软雅黑" w:cs="微软雅黑"/>
          <w:bCs/>
          <w:sz w:val="24"/>
          <w:szCs w:val="24"/>
        </w:rPr>
      </w:pPr>
      <w:r>
        <w:rPr>
          <w:rFonts w:ascii="微软雅黑" w:eastAsia="微软雅黑" w:hAnsi="微软雅黑" w:cs="微软雅黑"/>
          <w:bCs/>
          <w:sz w:val="24"/>
          <w:szCs w:val="24"/>
        </w:rPr>
        <w:t>个人绩效目标的分数计算</w:t>
      </w:r>
    </w:p>
    <w:p w:rsidR="00101D21" w:rsidRDefault="00101D21" w:rsidP="00101D21">
      <w:pPr>
        <w:numPr>
          <w:ilvl w:val="1"/>
          <w:numId w:val="64"/>
        </w:numPr>
        <w:tabs>
          <w:tab w:val="left" w:pos="420"/>
        </w:tabs>
        <w:rPr>
          <w:rFonts w:ascii="微软雅黑" w:eastAsia="微软雅黑" w:hAnsi="微软雅黑" w:cs="微软雅黑"/>
          <w:bCs/>
          <w:sz w:val="24"/>
          <w:szCs w:val="24"/>
        </w:rPr>
      </w:pPr>
      <w:r>
        <w:rPr>
          <w:rFonts w:ascii="微软雅黑" w:eastAsia="微软雅黑" w:hAnsi="微软雅黑" w:cs="微软雅黑"/>
          <w:bCs/>
          <w:sz w:val="24"/>
          <w:szCs w:val="24"/>
        </w:rPr>
        <w:t>KPI与MBO的分数计算</w:t>
      </w:r>
    </w:p>
    <w:p w:rsidR="00101D21" w:rsidRDefault="00101D21" w:rsidP="00101D21">
      <w:pPr>
        <w:numPr>
          <w:ilvl w:val="1"/>
          <w:numId w:val="64"/>
        </w:numPr>
        <w:tabs>
          <w:tab w:val="left" w:pos="420"/>
        </w:tabs>
        <w:rPr>
          <w:rFonts w:ascii="微软雅黑" w:eastAsia="微软雅黑" w:hAnsi="微软雅黑" w:cs="微软雅黑"/>
          <w:bCs/>
          <w:sz w:val="24"/>
          <w:szCs w:val="24"/>
        </w:rPr>
      </w:pPr>
      <w:r>
        <w:rPr>
          <w:rFonts w:ascii="微软雅黑" w:eastAsia="微软雅黑" w:hAnsi="微软雅黑" w:cs="微软雅黑"/>
          <w:bCs/>
          <w:sz w:val="24"/>
          <w:szCs w:val="24"/>
        </w:rPr>
        <w:t>绩效达成与奖金兑付的关系</w:t>
      </w:r>
    </w:p>
    <w:p w:rsidR="00101D21" w:rsidRPr="005154CC" w:rsidRDefault="00101D21" w:rsidP="00101D21">
      <w:pPr>
        <w:numPr>
          <w:ilvl w:val="0"/>
          <w:numId w:val="64"/>
        </w:numPr>
        <w:tabs>
          <w:tab w:val="left" w:pos="420"/>
        </w:tabs>
        <w:rPr>
          <w:rFonts w:ascii="微软雅黑" w:eastAsia="微软雅黑" w:hAnsi="微软雅黑" w:cs="微软雅黑"/>
          <w:bCs/>
          <w:sz w:val="24"/>
          <w:szCs w:val="24"/>
        </w:rPr>
      </w:pPr>
      <w:r>
        <w:rPr>
          <w:rFonts w:ascii="微软雅黑" w:eastAsia="微软雅黑" w:hAnsi="微软雅黑" w:cs="微软雅黑"/>
          <w:bCs/>
          <w:sz w:val="24"/>
          <w:szCs w:val="24"/>
        </w:rPr>
        <w:t>绩效目标的双向沟通</w:t>
      </w:r>
    </w:p>
    <w:p w:rsidR="001541BE" w:rsidRDefault="001541BE" w:rsidP="001541BE">
      <w:pPr>
        <w:tabs>
          <w:tab w:val="left" w:pos="420"/>
        </w:tabs>
        <w:rPr>
          <w:rFonts w:ascii="微软雅黑" w:eastAsia="微软雅黑" w:hAnsi="微软雅黑" w:cs="微软雅黑"/>
          <w:b/>
          <w:bCs/>
          <w:sz w:val="24"/>
          <w:szCs w:val="24"/>
        </w:rPr>
      </w:pPr>
    </w:p>
    <w:p w:rsidR="001541BE" w:rsidRDefault="0027122C" w:rsidP="001541BE">
      <w:pPr>
        <w:tabs>
          <w:tab w:val="left" w:pos="420"/>
        </w:tabs>
        <w:rPr>
          <w:rFonts w:ascii="微软雅黑" w:eastAsia="微软雅黑" w:hAnsi="微软雅黑" w:cs="微软雅黑"/>
          <w:b/>
          <w:bCs/>
          <w:sz w:val="24"/>
          <w:szCs w:val="24"/>
        </w:rPr>
      </w:pPr>
      <w:r>
        <w:rPr>
          <w:rFonts w:ascii="微软雅黑" w:eastAsia="微软雅黑" w:hAnsi="微软雅黑" w:cs="微软雅黑" w:hint="eastAsia"/>
          <w:b/>
          <w:bCs/>
          <w:sz w:val="24"/>
          <w:szCs w:val="24"/>
        </w:rPr>
        <w:t>跟进反馈：</w:t>
      </w:r>
      <w:r w:rsidRPr="005154CC">
        <w:rPr>
          <w:rFonts w:ascii="微软雅黑" w:eastAsia="微软雅黑" w:hAnsi="微软雅黑" w:cs="微软雅黑" w:hint="eastAsia"/>
          <w:b/>
          <w:bCs/>
          <w:sz w:val="24"/>
          <w:szCs w:val="24"/>
        </w:rPr>
        <w:t>绩效实施</w:t>
      </w:r>
      <w:r>
        <w:rPr>
          <w:rFonts w:ascii="微软雅黑" w:eastAsia="微软雅黑" w:hAnsi="微软雅黑" w:cs="微软雅黑" w:hint="eastAsia"/>
          <w:b/>
          <w:bCs/>
          <w:sz w:val="24"/>
          <w:szCs w:val="24"/>
        </w:rPr>
        <w:t>中的行为观察与及时反馈</w:t>
      </w:r>
    </w:p>
    <w:p w:rsidR="001541BE" w:rsidRDefault="001541BE" w:rsidP="001541BE">
      <w:pPr>
        <w:numPr>
          <w:ilvl w:val="0"/>
          <w:numId w:val="67"/>
        </w:numPr>
        <w:tabs>
          <w:tab w:val="left" w:pos="420"/>
        </w:tabs>
        <w:rPr>
          <w:rFonts w:ascii="微软雅黑" w:eastAsia="微软雅黑" w:hAnsi="微软雅黑" w:cs="微软雅黑"/>
          <w:bCs/>
          <w:sz w:val="24"/>
          <w:szCs w:val="24"/>
        </w:rPr>
      </w:pPr>
      <w:r w:rsidRPr="005154CC">
        <w:rPr>
          <w:rFonts w:ascii="微软雅黑" w:eastAsia="微软雅黑" w:hAnsi="微软雅黑" w:cs="微软雅黑" w:hint="eastAsia"/>
          <w:bCs/>
          <w:sz w:val="24"/>
          <w:szCs w:val="24"/>
        </w:rPr>
        <w:t>什么是激励</w:t>
      </w:r>
    </w:p>
    <w:p w:rsidR="00AE06AC" w:rsidRDefault="00AE06AC" w:rsidP="001541BE">
      <w:pPr>
        <w:numPr>
          <w:ilvl w:val="0"/>
          <w:numId w:val="67"/>
        </w:numPr>
        <w:tabs>
          <w:tab w:val="left" w:pos="420"/>
        </w:tabs>
        <w:rPr>
          <w:rFonts w:ascii="微软雅黑" w:eastAsia="微软雅黑" w:hAnsi="微软雅黑" w:cs="微软雅黑"/>
          <w:bCs/>
          <w:sz w:val="24"/>
          <w:szCs w:val="24"/>
        </w:rPr>
      </w:pPr>
      <w:r>
        <w:rPr>
          <w:rFonts w:ascii="微软雅黑" w:eastAsia="微软雅黑" w:hAnsi="微软雅黑" w:cs="微软雅黑"/>
          <w:bCs/>
          <w:sz w:val="24"/>
          <w:szCs w:val="24"/>
        </w:rPr>
        <w:t>激励相关的重要理论</w:t>
      </w:r>
    </w:p>
    <w:p w:rsidR="00AE06AC" w:rsidRDefault="00AE06AC" w:rsidP="00AE06AC">
      <w:pPr>
        <w:numPr>
          <w:ilvl w:val="1"/>
          <w:numId w:val="67"/>
        </w:numPr>
        <w:tabs>
          <w:tab w:val="left" w:pos="420"/>
        </w:tabs>
        <w:rPr>
          <w:rFonts w:ascii="微软雅黑" w:eastAsia="微软雅黑" w:hAnsi="微软雅黑" w:cs="微软雅黑"/>
          <w:bCs/>
          <w:sz w:val="24"/>
          <w:szCs w:val="24"/>
        </w:rPr>
      </w:pPr>
      <w:r>
        <w:rPr>
          <w:rFonts w:ascii="微软雅黑" w:eastAsia="微软雅黑" w:hAnsi="微软雅黑" w:cs="微软雅黑"/>
          <w:bCs/>
          <w:sz w:val="24"/>
          <w:szCs w:val="24"/>
        </w:rPr>
        <w:t>马斯洛需求理论</w:t>
      </w:r>
    </w:p>
    <w:p w:rsidR="00AE06AC" w:rsidRDefault="00AE06AC" w:rsidP="00AE06AC">
      <w:pPr>
        <w:numPr>
          <w:ilvl w:val="1"/>
          <w:numId w:val="67"/>
        </w:numPr>
        <w:tabs>
          <w:tab w:val="left" w:pos="420"/>
        </w:tabs>
        <w:rPr>
          <w:rFonts w:ascii="微软雅黑" w:eastAsia="微软雅黑" w:hAnsi="微软雅黑" w:cs="微软雅黑"/>
          <w:bCs/>
          <w:sz w:val="24"/>
          <w:szCs w:val="24"/>
        </w:rPr>
      </w:pPr>
      <w:r>
        <w:rPr>
          <w:rFonts w:ascii="微软雅黑" w:eastAsia="微软雅黑" w:hAnsi="微软雅黑" w:cs="微软雅黑"/>
          <w:bCs/>
          <w:sz w:val="24"/>
          <w:szCs w:val="24"/>
        </w:rPr>
        <w:t>麦克利兰三需要理论</w:t>
      </w:r>
    </w:p>
    <w:p w:rsidR="00AE06AC" w:rsidRPr="005154CC" w:rsidRDefault="00AE06AC" w:rsidP="00AE06AC">
      <w:pPr>
        <w:numPr>
          <w:ilvl w:val="1"/>
          <w:numId w:val="67"/>
        </w:numPr>
        <w:tabs>
          <w:tab w:val="left" w:pos="420"/>
        </w:tabs>
        <w:rPr>
          <w:rFonts w:ascii="微软雅黑" w:eastAsia="微软雅黑" w:hAnsi="微软雅黑" w:cs="微软雅黑"/>
          <w:bCs/>
          <w:sz w:val="24"/>
          <w:szCs w:val="24"/>
        </w:rPr>
      </w:pPr>
      <w:r>
        <w:rPr>
          <w:rFonts w:ascii="微软雅黑" w:eastAsia="微软雅黑" w:hAnsi="微软雅黑" w:cs="微软雅黑"/>
          <w:bCs/>
          <w:sz w:val="24"/>
          <w:szCs w:val="24"/>
        </w:rPr>
        <w:t>波特与劳勒激励模型</w:t>
      </w:r>
    </w:p>
    <w:p w:rsidR="001541BE" w:rsidRPr="005154CC" w:rsidRDefault="001541BE" w:rsidP="001541BE">
      <w:pPr>
        <w:numPr>
          <w:ilvl w:val="0"/>
          <w:numId w:val="67"/>
        </w:numPr>
        <w:tabs>
          <w:tab w:val="left" w:pos="420"/>
        </w:tabs>
        <w:rPr>
          <w:rFonts w:ascii="微软雅黑" w:eastAsia="微软雅黑" w:hAnsi="微软雅黑" w:cs="微软雅黑"/>
          <w:bCs/>
          <w:sz w:val="24"/>
          <w:szCs w:val="24"/>
        </w:rPr>
      </w:pPr>
      <w:r w:rsidRPr="005154CC">
        <w:rPr>
          <w:rFonts w:ascii="微软雅黑" w:eastAsia="微软雅黑" w:hAnsi="微软雅黑" w:cs="微软雅黑" w:hint="eastAsia"/>
          <w:bCs/>
          <w:sz w:val="24"/>
          <w:szCs w:val="24"/>
        </w:rPr>
        <w:t>如何做到即时激励</w:t>
      </w:r>
    </w:p>
    <w:p w:rsidR="001541BE" w:rsidRDefault="001541BE" w:rsidP="001541BE">
      <w:pPr>
        <w:numPr>
          <w:ilvl w:val="0"/>
          <w:numId w:val="67"/>
        </w:numPr>
        <w:tabs>
          <w:tab w:val="left" w:pos="420"/>
        </w:tabs>
        <w:rPr>
          <w:rFonts w:ascii="微软雅黑" w:eastAsia="微软雅黑" w:hAnsi="微软雅黑" w:cs="微软雅黑"/>
          <w:bCs/>
          <w:sz w:val="24"/>
          <w:szCs w:val="24"/>
        </w:rPr>
      </w:pPr>
      <w:r w:rsidRPr="005154CC">
        <w:rPr>
          <w:rFonts w:ascii="微软雅黑" w:eastAsia="微软雅黑" w:hAnsi="微软雅黑" w:cs="微软雅黑" w:hint="eastAsia"/>
          <w:bCs/>
          <w:sz w:val="24"/>
          <w:szCs w:val="24"/>
        </w:rPr>
        <w:t>物质奖励与非物质激励</w:t>
      </w:r>
    </w:p>
    <w:p w:rsidR="0004644B" w:rsidRDefault="0004644B" w:rsidP="0004644B">
      <w:pPr>
        <w:numPr>
          <w:ilvl w:val="1"/>
          <w:numId w:val="67"/>
        </w:numPr>
        <w:tabs>
          <w:tab w:val="left" w:pos="420"/>
        </w:tabs>
        <w:rPr>
          <w:rFonts w:ascii="微软雅黑" w:eastAsia="微软雅黑" w:hAnsi="微软雅黑" w:cs="微软雅黑"/>
          <w:bCs/>
          <w:sz w:val="24"/>
          <w:szCs w:val="24"/>
        </w:rPr>
      </w:pPr>
      <w:r>
        <w:rPr>
          <w:rFonts w:ascii="微软雅黑" w:eastAsia="微软雅黑" w:hAnsi="微软雅黑" w:cs="微软雅黑"/>
          <w:bCs/>
          <w:sz w:val="24"/>
          <w:szCs w:val="24"/>
        </w:rPr>
        <w:t>非物质激励三大因素</w:t>
      </w:r>
    </w:p>
    <w:p w:rsidR="0004644B" w:rsidRPr="005154CC" w:rsidRDefault="0004644B" w:rsidP="0004644B">
      <w:pPr>
        <w:numPr>
          <w:ilvl w:val="1"/>
          <w:numId w:val="67"/>
        </w:numPr>
        <w:tabs>
          <w:tab w:val="left" w:pos="420"/>
        </w:tabs>
        <w:rPr>
          <w:rFonts w:ascii="微软雅黑" w:eastAsia="微软雅黑" w:hAnsi="微软雅黑" w:cs="微软雅黑"/>
          <w:bCs/>
          <w:sz w:val="24"/>
          <w:szCs w:val="24"/>
        </w:rPr>
      </w:pPr>
      <w:r>
        <w:rPr>
          <w:rFonts w:ascii="微软雅黑" w:eastAsia="微软雅黑" w:hAnsi="微软雅黑" w:cs="微软雅黑"/>
          <w:bCs/>
          <w:sz w:val="24"/>
          <w:szCs w:val="24"/>
        </w:rPr>
        <w:t>非物质激励的方法</w:t>
      </w:r>
    </w:p>
    <w:p w:rsidR="001541BE" w:rsidRDefault="001541BE" w:rsidP="001541BE">
      <w:pPr>
        <w:numPr>
          <w:ilvl w:val="0"/>
          <w:numId w:val="67"/>
        </w:numPr>
        <w:tabs>
          <w:tab w:val="left" w:pos="420"/>
        </w:tabs>
        <w:rPr>
          <w:rFonts w:ascii="微软雅黑" w:eastAsia="微软雅黑" w:hAnsi="微软雅黑" w:cs="微软雅黑"/>
          <w:bCs/>
          <w:sz w:val="24"/>
          <w:szCs w:val="24"/>
        </w:rPr>
      </w:pPr>
      <w:r w:rsidRPr="005154CC">
        <w:rPr>
          <w:rFonts w:ascii="微软雅黑" w:eastAsia="微软雅黑" w:hAnsi="微软雅黑" w:cs="微软雅黑" w:hint="eastAsia"/>
          <w:bCs/>
          <w:sz w:val="24"/>
          <w:szCs w:val="24"/>
        </w:rPr>
        <w:t>行为观察的意义</w:t>
      </w:r>
    </w:p>
    <w:p w:rsidR="0004644B" w:rsidRDefault="0004644B" w:rsidP="001541BE">
      <w:pPr>
        <w:numPr>
          <w:ilvl w:val="0"/>
          <w:numId w:val="67"/>
        </w:numPr>
        <w:tabs>
          <w:tab w:val="left" w:pos="420"/>
        </w:tabs>
        <w:rPr>
          <w:rFonts w:ascii="微软雅黑" w:eastAsia="微软雅黑" w:hAnsi="微软雅黑" w:cs="微软雅黑"/>
          <w:bCs/>
          <w:sz w:val="24"/>
          <w:szCs w:val="24"/>
        </w:rPr>
      </w:pPr>
      <w:r>
        <w:rPr>
          <w:rFonts w:ascii="微软雅黑" w:eastAsia="微软雅黑" w:hAnsi="微软雅黑" w:cs="微软雅黑"/>
          <w:bCs/>
          <w:sz w:val="24"/>
          <w:szCs w:val="24"/>
        </w:rPr>
        <w:t>明确绩效的期望行为</w:t>
      </w:r>
    </w:p>
    <w:p w:rsidR="0004644B" w:rsidRDefault="0004644B" w:rsidP="0004644B">
      <w:pPr>
        <w:numPr>
          <w:ilvl w:val="1"/>
          <w:numId w:val="67"/>
        </w:numPr>
        <w:tabs>
          <w:tab w:val="left" w:pos="420"/>
        </w:tabs>
        <w:rPr>
          <w:rFonts w:ascii="微软雅黑" w:eastAsia="微软雅黑" w:hAnsi="微软雅黑" w:cs="微软雅黑"/>
          <w:bCs/>
          <w:sz w:val="24"/>
          <w:szCs w:val="24"/>
        </w:rPr>
      </w:pPr>
      <w:r>
        <w:rPr>
          <w:rFonts w:ascii="微软雅黑" w:eastAsia="微软雅黑" w:hAnsi="微软雅黑" w:cs="微软雅黑"/>
          <w:bCs/>
          <w:sz w:val="24"/>
          <w:szCs w:val="24"/>
        </w:rPr>
        <w:t>保持-</w:t>
      </w:r>
      <w:r w:rsidRPr="0004644B">
        <w:rPr>
          <w:rFonts w:ascii="微软雅黑" w:eastAsia="微软雅黑" w:hAnsi="微软雅黑" w:cs="微软雅黑" w:hint="eastAsia"/>
          <w:bCs/>
          <w:sz w:val="24"/>
          <w:szCs w:val="24"/>
        </w:rPr>
        <w:t>现在正在做的，给企业带来积极结果的行为</w:t>
      </w:r>
    </w:p>
    <w:p w:rsidR="0004644B" w:rsidRDefault="0004644B" w:rsidP="0004644B">
      <w:pPr>
        <w:numPr>
          <w:ilvl w:val="1"/>
          <w:numId w:val="67"/>
        </w:numPr>
        <w:tabs>
          <w:tab w:val="left" w:pos="420"/>
        </w:tabs>
        <w:rPr>
          <w:rFonts w:ascii="微软雅黑" w:eastAsia="微软雅黑" w:hAnsi="微软雅黑" w:cs="微软雅黑"/>
          <w:bCs/>
          <w:sz w:val="24"/>
          <w:szCs w:val="24"/>
        </w:rPr>
      </w:pPr>
      <w:r>
        <w:rPr>
          <w:rFonts w:ascii="微软雅黑" w:eastAsia="微软雅黑" w:hAnsi="微软雅黑" w:cs="微软雅黑"/>
          <w:bCs/>
          <w:sz w:val="24"/>
          <w:szCs w:val="24"/>
        </w:rPr>
        <w:t>停止-</w:t>
      </w:r>
      <w:r w:rsidRPr="0004644B">
        <w:rPr>
          <w:rFonts w:ascii="微软雅黑" w:eastAsia="微软雅黑" w:hAnsi="微软雅黑" w:cs="微软雅黑" w:hint="eastAsia"/>
          <w:bCs/>
          <w:sz w:val="24"/>
          <w:szCs w:val="24"/>
        </w:rPr>
        <w:t>现在正在做的，给企业带来消极结果的行为</w:t>
      </w:r>
    </w:p>
    <w:p w:rsidR="0004644B" w:rsidRPr="005154CC" w:rsidRDefault="0004644B" w:rsidP="0004644B">
      <w:pPr>
        <w:numPr>
          <w:ilvl w:val="1"/>
          <w:numId w:val="67"/>
        </w:numPr>
        <w:tabs>
          <w:tab w:val="left" w:pos="420"/>
        </w:tabs>
        <w:rPr>
          <w:rFonts w:ascii="微软雅黑" w:eastAsia="微软雅黑" w:hAnsi="微软雅黑" w:cs="微软雅黑"/>
          <w:bCs/>
          <w:sz w:val="24"/>
          <w:szCs w:val="24"/>
        </w:rPr>
      </w:pPr>
      <w:r>
        <w:rPr>
          <w:rFonts w:ascii="微软雅黑" w:eastAsia="微软雅黑" w:hAnsi="微软雅黑" w:cs="微软雅黑"/>
          <w:bCs/>
          <w:sz w:val="24"/>
          <w:szCs w:val="24"/>
        </w:rPr>
        <w:t>开始-</w:t>
      </w:r>
      <w:r w:rsidRPr="0004644B">
        <w:rPr>
          <w:rFonts w:ascii="微软雅黑" w:eastAsia="微软雅黑" w:hAnsi="微软雅黑" w:cs="微软雅黑" w:hint="eastAsia"/>
          <w:bCs/>
          <w:sz w:val="24"/>
          <w:szCs w:val="24"/>
        </w:rPr>
        <w:t>现在尚未开始做，预测之后会产生积极结果的行为</w:t>
      </w:r>
    </w:p>
    <w:p w:rsidR="001541BE" w:rsidRPr="0004644B" w:rsidRDefault="001541BE" w:rsidP="001541BE">
      <w:pPr>
        <w:pStyle w:val="a4"/>
        <w:numPr>
          <w:ilvl w:val="0"/>
          <w:numId w:val="67"/>
        </w:numPr>
        <w:tabs>
          <w:tab w:val="left" w:pos="420"/>
        </w:tabs>
        <w:ind w:firstLineChars="0"/>
        <w:rPr>
          <w:rFonts w:ascii="微软雅黑" w:eastAsia="微软雅黑" w:hAnsi="微软雅黑" w:cs="微软雅黑"/>
          <w:b/>
          <w:bCs/>
          <w:sz w:val="24"/>
          <w:szCs w:val="24"/>
        </w:rPr>
      </w:pPr>
      <w:r w:rsidRPr="008F0C1F">
        <w:rPr>
          <w:rFonts w:ascii="微软雅黑" w:eastAsia="微软雅黑" w:hAnsi="微软雅黑" w:cs="微软雅黑" w:hint="eastAsia"/>
          <w:bCs/>
          <w:sz w:val="24"/>
          <w:szCs w:val="24"/>
        </w:rPr>
        <w:lastRenderedPageBreak/>
        <w:t>如何做好绩效行为观察</w:t>
      </w:r>
    </w:p>
    <w:p w:rsidR="0004644B" w:rsidRPr="0004644B" w:rsidRDefault="0004644B" w:rsidP="0004644B">
      <w:pPr>
        <w:pStyle w:val="a4"/>
        <w:numPr>
          <w:ilvl w:val="1"/>
          <w:numId w:val="67"/>
        </w:numPr>
        <w:tabs>
          <w:tab w:val="left" w:pos="420"/>
        </w:tabs>
        <w:ind w:firstLineChars="0"/>
        <w:rPr>
          <w:rFonts w:ascii="微软雅黑" w:eastAsia="微软雅黑" w:hAnsi="微软雅黑" w:cs="微软雅黑"/>
          <w:b/>
          <w:bCs/>
          <w:sz w:val="24"/>
          <w:szCs w:val="24"/>
        </w:rPr>
      </w:pPr>
      <w:r>
        <w:rPr>
          <w:rFonts w:ascii="微软雅黑" w:eastAsia="微软雅黑" w:hAnsi="微软雅黑" w:cs="微软雅黑"/>
          <w:bCs/>
          <w:sz w:val="24"/>
          <w:szCs w:val="24"/>
        </w:rPr>
        <w:t>围绕主题</w:t>
      </w:r>
    </w:p>
    <w:p w:rsidR="0004644B" w:rsidRPr="0004644B" w:rsidRDefault="0004644B" w:rsidP="0004644B">
      <w:pPr>
        <w:pStyle w:val="a4"/>
        <w:numPr>
          <w:ilvl w:val="1"/>
          <w:numId w:val="67"/>
        </w:numPr>
        <w:tabs>
          <w:tab w:val="left" w:pos="420"/>
        </w:tabs>
        <w:ind w:firstLineChars="0"/>
        <w:rPr>
          <w:rFonts w:ascii="微软雅黑" w:eastAsia="微软雅黑" w:hAnsi="微软雅黑" w:cs="微软雅黑"/>
          <w:b/>
          <w:bCs/>
          <w:sz w:val="24"/>
          <w:szCs w:val="24"/>
        </w:rPr>
      </w:pPr>
      <w:r>
        <w:rPr>
          <w:rFonts w:ascii="微软雅黑" w:eastAsia="微软雅黑" w:hAnsi="微软雅黑" w:cs="微软雅黑"/>
          <w:bCs/>
          <w:sz w:val="24"/>
          <w:szCs w:val="24"/>
        </w:rPr>
        <w:t>具体观察</w:t>
      </w:r>
    </w:p>
    <w:p w:rsidR="0004644B" w:rsidRPr="0004644B" w:rsidRDefault="0004644B" w:rsidP="0004644B">
      <w:pPr>
        <w:pStyle w:val="a4"/>
        <w:numPr>
          <w:ilvl w:val="1"/>
          <w:numId w:val="67"/>
        </w:numPr>
        <w:tabs>
          <w:tab w:val="left" w:pos="420"/>
        </w:tabs>
        <w:ind w:firstLineChars="0"/>
        <w:rPr>
          <w:rFonts w:ascii="微软雅黑" w:eastAsia="微软雅黑" w:hAnsi="微软雅黑" w:cs="微软雅黑"/>
          <w:b/>
          <w:bCs/>
          <w:sz w:val="24"/>
          <w:szCs w:val="24"/>
        </w:rPr>
      </w:pPr>
      <w:r>
        <w:rPr>
          <w:rFonts w:ascii="微软雅黑" w:eastAsia="微软雅黑" w:hAnsi="微软雅黑" w:cs="微软雅黑"/>
          <w:bCs/>
          <w:sz w:val="24"/>
          <w:szCs w:val="24"/>
        </w:rPr>
        <w:t>简单笔记</w:t>
      </w:r>
    </w:p>
    <w:p w:rsidR="0004644B" w:rsidRPr="009163EA" w:rsidRDefault="0004644B" w:rsidP="0004644B">
      <w:pPr>
        <w:pStyle w:val="a4"/>
        <w:numPr>
          <w:ilvl w:val="1"/>
          <w:numId w:val="67"/>
        </w:numPr>
        <w:tabs>
          <w:tab w:val="left" w:pos="420"/>
        </w:tabs>
        <w:ind w:firstLineChars="0"/>
        <w:rPr>
          <w:rFonts w:ascii="微软雅黑" w:eastAsia="微软雅黑" w:hAnsi="微软雅黑" w:cs="微软雅黑"/>
          <w:b/>
          <w:bCs/>
          <w:sz w:val="24"/>
          <w:szCs w:val="24"/>
        </w:rPr>
      </w:pPr>
      <w:r>
        <w:rPr>
          <w:rFonts w:ascii="微软雅黑" w:eastAsia="微软雅黑" w:hAnsi="微软雅黑" w:cs="微软雅黑"/>
          <w:bCs/>
          <w:sz w:val="24"/>
          <w:szCs w:val="24"/>
        </w:rPr>
        <w:t>注意事项</w:t>
      </w:r>
    </w:p>
    <w:p w:rsidR="009163EA" w:rsidRPr="0004644B" w:rsidRDefault="0004644B" w:rsidP="001541BE">
      <w:pPr>
        <w:pStyle w:val="a4"/>
        <w:numPr>
          <w:ilvl w:val="0"/>
          <w:numId w:val="67"/>
        </w:numPr>
        <w:tabs>
          <w:tab w:val="left" w:pos="420"/>
        </w:tabs>
        <w:ind w:firstLineChars="0"/>
        <w:rPr>
          <w:rFonts w:ascii="微软雅黑" w:eastAsia="微软雅黑" w:hAnsi="微软雅黑" w:cs="微软雅黑"/>
          <w:b/>
          <w:bCs/>
          <w:sz w:val="24"/>
          <w:szCs w:val="24"/>
        </w:rPr>
      </w:pPr>
      <w:r>
        <w:rPr>
          <w:rFonts w:ascii="微软雅黑" w:eastAsia="微软雅黑" w:hAnsi="微软雅黑" w:cs="微软雅黑" w:hint="eastAsia"/>
          <w:bCs/>
          <w:sz w:val="24"/>
          <w:szCs w:val="24"/>
        </w:rPr>
        <w:t>基于行为的绩效指导与改进</w:t>
      </w:r>
    </w:p>
    <w:p w:rsidR="0004644B" w:rsidRPr="0004644B" w:rsidRDefault="0004644B" w:rsidP="0004644B">
      <w:pPr>
        <w:pStyle w:val="a4"/>
        <w:numPr>
          <w:ilvl w:val="1"/>
          <w:numId w:val="67"/>
        </w:numPr>
        <w:tabs>
          <w:tab w:val="left" w:pos="420"/>
        </w:tabs>
        <w:ind w:firstLineChars="0"/>
        <w:rPr>
          <w:rFonts w:ascii="微软雅黑" w:eastAsia="微软雅黑" w:hAnsi="微软雅黑" w:cs="微软雅黑"/>
          <w:b/>
          <w:bCs/>
          <w:sz w:val="24"/>
          <w:szCs w:val="24"/>
        </w:rPr>
      </w:pPr>
      <w:r>
        <w:rPr>
          <w:rFonts w:ascii="微软雅黑" w:eastAsia="微软雅黑" w:hAnsi="微软雅黑" w:cs="微软雅黑"/>
          <w:bCs/>
          <w:sz w:val="24"/>
          <w:szCs w:val="24"/>
        </w:rPr>
        <w:t>业绩改进指导矩阵</w:t>
      </w:r>
    </w:p>
    <w:p w:rsidR="0004644B" w:rsidRPr="0004644B" w:rsidRDefault="0004644B" w:rsidP="0004644B">
      <w:pPr>
        <w:pStyle w:val="a4"/>
        <w:numPr>
          <w:ilvl w:val="1"/>
          <w:numId w:val="67"/>
        </w:numPr>
        <w:tabs>
          <w:tab w:val="left" w:pos="420"/>
        </w:tabs>
        <w:ind w:firstLineChars="0"/>
        <w:rPr>
          <w:rFonts w:ascii="微软雅黑" w:eastAsia="微软雅黑" w:hAnsi="微软雅黑" w:cs="微软雅黑"/>
          <w:b/>
          <w:bCs/>
          <w:sz w:val="24"/>
          <w:szCs w:val="24"/>
        </w:rPr>
      </w:pPr>
      <w:r>
        <w:rPr>
          <w:rFonts w:ascii="微软雅黑" w:eastAsia="微软雅黑" w:hAnsi="微软雅黑" w:cs="微软雅黑"/>
          <w:bCs/>
          <w:sz w:val="24"/>
          <w:szCs w:val="24"/>
        </w:rPr>
        <w:t>绩效改进与指导的步骤</w:t>
      </w:r>
    </w:p>
    <w:p w:rsidR="0004644B" w:rsidRPr="0004644B" w:rsidRDefault="0004644B" w:rsidP="0004644B">
      <w:pPr>
        <w:pStyle w:val="a4"/>
        <w:numPr>
          <w:ilvl w:val="1"/>
          <w:numId w:val="67"/>
        </w:numPr>
        <w:tabs>
          <w:tab w:val="left" w:pos="420"/>
        </w:tabs>
        <w:ind w:firstLineChars="0"/>
        <w:rPr>
          <w:rFonts w:ascii="微软雅黑" w:eastAsia="微软雅黑" w:hAnsi="微软雅黑" w:cs="微软雅黑"/>
          <w:b/>
          <w:bCs/>
          <w:sz w:val="24"/>
          <w:szCs w:val="24"/>
        </w:rPr>
      </w:pPr>
      <w:r>
        <w:rPr>
          <w:rFonts w:ascii="微软雅黑" w:eastAsia="微软雅黑" w:hAnsi="微软雅黑" w:cs="微软雅黑"/>
          <w:bCs/>
          <w:sz w:val="24"/>
          <w:szCs w:val="24"/>
        </w:rPr>
        <w:t>绩效改进中的教练辅导</w:t>
      </w:r>
    </w:p>
    <w:p w:rsidR="0004644B" w:rsidRPr="0004644B" w:rsidRDefault="0004644B" w:rsidP="0004644B">
      <w:pPr>
        <w:pStyle w:val="a4"/>
        <w:numPr>
          <w:ilvl w:val="2"/>
          <w:numId w:val="67"/>
        </w:numPr>
        <w:tabs>
          <w:tab w:val="left" w:pos="420"/>
        </w:tabs>
        <w:ind w:firstLineChars="0"/>
        <w:rPr>
          <w:rFonts w:ascii="微软雅黑" w:eastAsia="微软雅黑" w:hAnsi="微软雅黑" w:cs="微软雅黑"/>
          <w:b/>
          <w:bCs/>
          <w:sz w:val="24"/>
          <w:szCs w:val="24"/>
        </w:rPr>
      </w:pPr>
      <w:r>
        <w:rPr>
          <w:rFonts w:ascii="微软雅黑" w:eastAsia="微软雅黑" w:hAnsi="微软雅黑" w:cs="微软雅黑"/>
          <w:bCs/>
          <w:sz w:val="24"/>
          <w:szCs w:val="24"/>
        </w:rPr>
        <w:t>教练角色定义</w:t>
      </w:r>
    </w:p>
    <w:p w:rsidR="0004644B" w:rsidRPr="0004644B" w:rsidRDefault="0004644B" w:rsidP="0004644B">
      <w:pPr>
        <w:pStyle w:val="a4"/>
        <w:numPr>
          <w:ilvl w:val="2"/>
          <w:numId w:val="67"/>
        </w:numPr>
        <w:tabs>
          <w:tab w:val="left" w:pos="420"/>
        </w:tabs>
        <w:ind w:firstLineChars="0"/>
        <w:rPr>
          <w:rFonts w:ascii="微软雅黑" w:eastAsia="微软雅黑" w:hAnsi="微软雅黑" w:cs="微软雅黑"/>
          <w:b/>
          <w:bCs/>
          <w:sz w:val="24"/>
          <w:szCs w:val="24"/>
        </w:rPr>
      </w:pPr>
      <w:r>
        <w:rPr>
          <w:rFonts w:ascii="微软雅黑" w:eastAsia="微软雅黑" w:hAnsi="微软雅黑" w:cs="微软雅黑"/>
          <w:bCs/>
          <w:sz w:val="24"/>
          <w:szCs w:val="24"/>
        </w:rPr>
        <w:t>GROW模型</w:t>
      </w:r>
    </w:p>
    <w:p w:rsidR="0004644B" w:rsidRPr="0004644B" w:rsidRDefault="0004644B" w:rsidP="0004644B">
      <w:pPr>
        <w:pStyle w:val="a4"/>
        <w:numPr>
          <w:ilvl w:val="1"/>
          <w:numId w:val="67"/>
        </w:numPr>
        <w:tabs>
          <w:tab w:val="left" w:pos="420"/>
        </w:tabs>
        <w:ind w:firstLineChars="0"/>
        <w:rPr>
          <w:rFonts w:ascii="微软雅黑" w:eastAsia="微软雅黑" w:hAnsi="微软雅黑" w:cs="微软雅黑"/>
          <w:b/>
          <w:bCs/>
          <w:sz w:val="24"/>
          <w:szCs w:val="24"/>
        </w:rPr>
      </w:pPr>
      <w:r>
        <w:rPr>
          <w:rFonts w:ascii="微软雅黑" w:eastAsia="微软雅黑" w:hAnsi="微软雅黑" w:cs="微软雅黑"/>
          <w:bCs/>
          <w:sz w:val="24"/>
          <w:szCs w:val="24"/>
        </w:rPr>
        <w:t>绩效改进中的培训</w:t>
      </w:r>
    </w:p>
    <w:p w:rsidR="0004644B" w:rsidRPr="0004644B" w:rsidRDefault="0004644B" w:rsidP="0004644B">
      <w:pPr>
        <w:pStyle w:val="a4"/>
        <w:numPr>
          <w:ilvl w:val="0"/>
          <w:numId w:val="67"/>
        </w:numPr>
        <w:tabs>
          <w:tab w:val="left" w:pos="420"/>
        </w:tabs>
        <w:ind w:firstLineChars="0"/>
        <w:rPr>
          <w:rFonts w:ascii="微软雅黑" w:eastAsia="微软雅黑" w:hAnsi="微软雅黑" w:cs="微软雅黑"/>
          <w:b/>
          <w:bCs/>
          <w:sz w:val="24"/>
          <w:szCs w:val="24"/>
        </w:rPr>
      </w:pPr>
      <w:r>
        <w:rPr>
          <w:rFonts w:ascii="微软雅黑" w:eastAsia="微软雅黑" w:hAnsi="微软雅黑" w:cs="微软雅黑"/>
          <w:bCs/>
          <w:sz w:val="24"/>
          <w:szCs w:val="24"/>
        </w:rPr>
        <w:t>基于结果的绩效考核</w:t>
      </w:r>
    </w:p>
    <w:p w:rsidR="0004644B" w:rsidRPr="0004644B" w:rsidRDefault="0004644B" w:rsidP="0004644B">
      <w:pPr>
        <w:pStyle w:val="a4"/>
        <w:numPr>
          <w:ilvl w:val="1"/>
          <w:numId w:val="67"/>
        </w:numPr>
        <w:tabs>
          <w:tab w:val="left" w:pos="420"/>
        </w:tabs>
        <w:ind w:firstLineChars="0"/>
        <w:rPr>
          <w:rFonts w:ascii="微软雅黑" w:eastAsia="微软雅黑" w:hAnsi="微软雅黑" w:cs="微软雅黑"/>
          <w:b/>
          <w:bCs/>
          <w:sz w:val="24"/>
          <w:szCs w:val="24"/>
        </w:rPr>
      </w:pPr>
      <w:r>
        <w:rPr>
          <w:rFonts w:ascii="微软雅黑" w:eastAsia="微软雅黑" w:hAnsi="微软雅黑" w:cs="微软雅黑"/>
          <w:bCs/>
          <w:sz w:val="24"/>
          <w:szCs w:val="24"/>
        </w:rPr>
        <w:t>影响绩效考核结果的因素</w:t>
      </w:r>
    </w:p>
    <w:p w:rsidR="0004644B" w:rsidRPr="0004644B" w:rsidRDefault="0004644B" w:rsidP="0004644B">
      <w:pPr>
        <w:pStyle w:val="a4"/>
        <w:numPr>
          <w:ilvl w:val="1"/>
          <w:numId w:val="67"/>
        </w:numPr>
        <w:tabs>
          <w:tab w:val="left" w:pos="420"/>
        </w:tabs>
        <w:ind w:firstLineChars="0"/>
        <w:rPr>
          <w:rFonts w:ascii="微软雅黑" w:eastAsia="微软雅黑" w:hAnsi="微软雅黑" w:cs="微软雅黑"/>
          <w:b/>
          <w:bCs/>
          <w:sz w:val="24"/>
          <w:szCs w:val="24"/>
        </w:rPr>
      </w:pPr>
      <w:r>
        <w:rPr>
          <w:rFonts w:ascii="微软雅黑" w:eastAsia="微软雅黑" w:hAnsi="微软雅黑" w:cs="微软雅黑"/>
          <w:bCs/>
          <w:sz w:val="24"/>
          <w:szCs w:val="24"/>
        </w:rPr>
        <w:t>典型陷阱与错误</w:t>
      </w:r>
    </w:p>
    <w:p w:rsidR="0004644B" w:rsidRPr="008F0C1F" w:rsidRDefault="0004644B" w:rsidP="0004644B">
      <w:pPr>
        <w:pStyle w:val="a4"/>
        <w:numPr>
          <w:ilvl w:val="1"/>
          <w:numId w:val="67"/>
        </w:numPr>
        <w:tabs>
          <w:tab w:val="left" w:pos="420"/>
        </w:tabs>
        <w:ind w:firstLineChars="0"/>
        <w:rPr>
          <w:rFonts w:ascii="微软雅黑" w:eastAsia="微软雅黑" w:hAnsi="微软雅黑" w:cs="微软雅黑"/>
          <w:b/>
          <w:bCs/>
          <w:sz w:val="24"/>
          <w:szCs w:val="24"/>
        </w:rPr>
      </w:pPr>
      <w:r>
        <w:rPr>
          <w:rFonts w:ascii="微软雅黑" w:eastAsia="微软雅黑" w:hAnsi="微软雅黑" w:cs="微软雅黑"/>
          <w:bCs/>
          <w:sz w:val="24"/>
          <w:szCs w:val="24"/>
        </w:rPr>
        <w:t>化解绩效考核挑战的批判性思维</w:t>
      </w:r>
    </w:p>
    <w:p w:rsidR="001541BE" w:rsidRDefault="0027122C" w:rsidP="001541BE">
      <w:pPr>
        <w:tabs>
          <w:tab w:val="left" w:pos="420"/>
        </w:tabs>
        <w:rPr>
          <w:rFonts w:ascii="微软雅黑" w:eastAsia="微软雅黑" w:hAnsi="微软雅黑" w:cs="微软雅黑"/>
          <w:b/>
          <w:bCs/>
          <w:sz w:val="24"/>
          <w:szCs w:val="24"/>
        </w:rPr>
      </w:pPr>
      <w:r>
        <w:rPr>
          <w:rFonts w:ascii="微软雅黑" w:eastAsia="微软雅黑" w:hAnsi="微软雅黑" w:cs="微软雅黑"/>
          <w:b/>
          <w:bCs/>
          <w:sz w:val="24"/>
          <w:szCs w:val="24"/>
        </w:rPr>
        <w:t>积极收尾：绩效考核之后的面谈技巧</w:t>
      </w:r>
    </w:p>
    <w:p w:rsidR="001541BE" w:rsidRPr="005154CC" w:rsidRDefault="001541BE" w:rsidP="001541BE">
      <w:pPr>
        <w:numPr>
          <w:ilvl w:val="0"/>
          <w:numId w:val="68"/>
        </w:numPr>
        <w:tabs>
          <w:tab w:val="left" w:pos="420"/>
        </w:tabs>
        <w:rPr>
          <w:rFonts w:ascii="微软雅黑" w:eastAsia="微软雅黑" w:hAnsi="微软雅黑" w:cs="微软雅黑"/>
          <w:sz w:val="24"/>
          <w:szCs w:val="24"/>
        </w:rPr>
      </w:pPr>
      <w:r w:rsidRPr="005154CC">
        <w:rPr>
          <w:rFonts w:ascii="微软雅黑" w:eastAsia="微软雅黑" w:hAnsi="微软雅黑" w:cs="微软雅黑" w:hint="eastAsia"/>
          <w:sz w:val="24"/>
          <w:szCs w:val="24"/>
        </w:rPr>
        <w:t>反馈和辅导的重要性</w:t>
      </w:r>
    </w:p>
    <w:p w:rsidR="001541BE" w:rsidRPr="005154CC" w:rsidRDefault="001541BE" w:rsidP="001541BE">
      <w:pPr>
        <w:numPr>
          <w:ilvl w:val="0"/>
          <w:numId w:val="68"/>
        </w:numPr>
        <w:tabs>
          <w:tab w:val="left" w:pos="420"/>
        </w:tabs>
        <w:rPr>
          <w:rFonts w:ascii="微软雅黑" w:eastAsia="微软雅黑" w:hAnsi="微软雅黑" w:cs="微软雅黑"/>
          <w:sz w:val="24"/>
          <w:szCs w:val="24"/>
        </w:rPr>
      </w:pPr>
      <w:r w:rsidRPr="005154CC">
        <w:rPr>
          <w:rFonts w:ascii="微软雅黑" w:eastAsia="微软雅黑" w:hAnsi="微软雅黑" w:cs="微软雅黑" w:hint="eastAsia"/>
          <w:sz w:val="24"/>
          <w:szCs w:val="24"/>
        </w:rPr>
        <w:t>反馈/辅导对话流程【角色演练】</w:t>
      </w:r>
    </w:p>
    <w:p w:rsidR="001541BE" w:rsidRDefault="001541BE" w:rsidP="001541BE">
      <w:pPr>
        <w:numPr>
          <w:ilvl w:val="0"/>
          <w:numId w:val="68"/>
        </w:numPr>
        <w:tabs>
          <w:tab w:val="left" w:pos="420"/>
        </w:tabs>
        <w:rPr>
          <w:rFonts w:ascii="微软雅黑" w:eastAsia="微软雅黑" w:hAnsi="微软雅黑" w:cs="微软雅黑"/>
          <w:sz w:val="24"/>
          <w:szCs w:val="24"/>
        </w:rPr>
      </w:pPr>
      <w:r w:rsidRPr="005154CC">
        <w:rPr>
          <w:rFonts w:ascii="微软雅黑" w:eastAsia="微软雅黑" w:hAnsi="微软雅黑" w:cs="微软雅黑" w:hint="eastAsia"/>
          <w:sz w:val="24"/>
          <w:szCs w:val="24"/>
        </w:rPr>
        <w:t>绩效面谈的要点</w:t>
      </w:r>
    </w:p>
    <w:p w:rsidR="0004644B" w:rsidRDefault="0004644B" w:rsidP="0004644B">
      <w:pPr>
        <w:numPr>
          <w:ilvl w:val="1"/>
          <w:numId w:val="68"/>
        </w:numPr>
        <w:tabs>
          <w:tab w:val="left" w:pos="420"/>
        </w:tabs>
        <w:rPr>
          <w:rFonts w:ascii="微软雅黑" w:eastAsia="微软雅黑" w:hAnsi="微软雅黑" w:cs="微软雅黑"/>
          <w:sz w:val="24"/>
          <w:szCs w:val="24"/>
        </w:rPr>
      </w:pPr>
      <w:r>
        <w:rPr>
          <w:rFonts w:ascii="微软雅黑" w:eastAsia="微软雅黑" w:hAnsi="微软雅黑" w:cs="微软雅黑"/>
          <w:sz w:val="24"/>
          <w:szCs w:val="24"/>
        </w:rPr>
        <w:t>评估结果说明</w:t>
      </w:r>
    </w:p>
    <w:p w:rsidR="0004644B" w:rsidRDefault="0004644B" w:rsidP="0004644B">
      <w:pPr>
        <w:numPr>
          <w:ilvl w:val="1"/>
          <w:numId w:val="68"/>
        </w:numPr>
        <w:tabs>
          <w:tab w:val="left" w:pos="420"/>
        </w:tabs>
        <w:rPr>
          <w:rFonts w:ascii="微软雅黑" w:eastAsia="微软雅黑" w:hAnsi="微软雅黑" w:cs="微软雅黑"/>
          <w:sz w:val="24"/>
          <w:szCs w:val="24"/>
        </w:rPr>
      </w:pPr>
      <w:r>
        <w:rPr>
          <w:rFonts w:ascii="微软雅黑" w:eastAsia="微软雅黑" w:hAnsi="微软雅黑" w:cs="微软雅黑"/>
          <w:sz w:val="24"/>
          <w:szCs w:val="24"/>
        </w:rPr>
        <w:t>总结原因分析</w:t>
      </w:r>
    </w:p>
    <w:p w:rsidR="0004644B" w:rsidRPr="005154CC" w:rsidRDefault="0004644B" w:rsidP="0004644B">
      <w:pPr>
        <w:numPr>
          <w:ilvl w:val="1"/>
          <w:numId w:val="68"/>
        </w:numPr>
        <w:tabs>
          <w:tab w:val="left" w:pos="420"/>
        </w:tabs>
        <w:rPr>
          <w:rFonts w:ascii="微软雅黑" w:eastAsia="微软雅黑" w:hAnsi="微软雅黑" w:cs="微软雅黑"/>
          <w:sz w:val="24"/>
          <w:szCs w:val="24"/>
        </w:rPr>
      </w:pPr>
      <w:r>
        <w:rPr>
          <w:rFonts w:ascii="微软雅黑" w:eastAsia="微软雅黑" w:hAnsi="微软雅黑" w:cs="微软雅黑"/>
          <w:sz w:val="24"/>
          <w:szCs w:val="24"/>
        </w:rPr>
        <w:lastRenderedPageBreak/>
        <w:t>未来目标交流</w:t>
      </w:r>
    </w:p>
    <w:p w:rsidR="0004644B" w:rsidRDefault="0004644B" w:rsidP="001541BE">
      <w:pPr>
        <w:numPr>
          <w:ilvl w:val="0"/>
          <w:numId w:val="68"/>
        </w:numPr>
        <w:tabs>
          <w:tab w:val="left" w:pos="420"/>
        </w:tabs>
        <w:rPr>
          <w:rFonts w:ascii="微软雅黑" w:eastAsia="微软雅黑" w:hAnsi="微软雅黑" w:cs="微软雅黑"/>
          <w:sz w:val="24"/>
          <w:szCs w:val="24"/>
        </w:rPr>
      </w:pPr>
      <w:r>
        <w:rPr>
          <w:rFonts w:ascii="微软雅黑" w:eastAsia="微软雅黑" w:hAnsi="微软雅黑" w:cs="微软雅黑"/>
          <w:sz w:val="24"/>
          <w:szCs w:val="24"/>
        </w:rPr>
        <w:t>绩效面谈的全过程</w:t>
      </w:r>
    </w:p>
    <w:p w:rsidR="0004644B" w:rsidRDefault="0004644B" w:rsidP="001541BE">
      <w:pPr>
        <w:numPr>
          <w:ilvl w:val="0"/>
          <w:numId w:val="68"/>
        </w:numPr>
        <w:tabs>
          <w:tab w:val="left" w:pos="420"/>
        </w:tabs>
        <w:rPr>
          <w:rFonts w:ascii="微软雅黑" w:eastAsia="微软雅黑" w:hAnsi="微软雅黑" w:cs="微软雅黑"/>
          <w:sz w:val="24"/>
          <w:szCs w:val="24"/>
        </w:rPr>
      </w:pPr>
      <w:r>
        <w:rPr>
          <w:rFonts w:ascii="微软雅黑" w:eastAsia="微软雅黑" w:hAnsi="微软雅黑" w:cs="微软雅黑"/>
          <w:sz w:val="24"/>
          <w:szCs w:val="24"/>
        </w:rPr>
        <w:t>绩效面谈的准备工作</w:t>
      </w:r>
    </w:p>
    <w:p w:rsidR="0004644B" w:rsidRDefault="0004644B" w:rsidP="001541BE">
      <w:pPr>
        <w:numPr>
          <w:ilvl w:val="0"/>
          <w:numId w:val="68"/>
        </w:numPr>
        <w:tabs>
          <w:tab w:val="left" w:pos="420"/>
        </w:tabs>
        <w:rPr>
          <w:rFonts w:ascii="微软雅黑" w:eastAsia="微软雅黑" w:hAnsi="微软雅黑" w:cs="微软雅黑"/>
          <w:sz w:val="24"/>
          <w:szCs w:val="24"/>
        </w:rPr>
      </w:pPr>
      <w:r>
        <w:rPr>
          <w:rFonts w:ascii="微软雅黑" w:eastAsia="微软雅黑" w:hAnsi="微软雅黑" w:cs="微软雅黑"/>
          <w:sz w:val="24"/>
          <w:szCs w:val="24"/>
        </w:rPr>
        <w:t>绩效面谈中的SMART原则</w:t>
      </w:r>
    </w:p>
    <w:p w:rsidR="0004644B" w:rsidRDefault="0004644B" w:rsidP="001541BE">
      <w:pPr>
        <w:numPr>
          <w:ilvl w:val="0"/>
          <w:numId w:val="68"/>
        </w:numPr>
        <w:tabs>
          <w:tab w:val="left" w:pos="420"/>
        </w:tabs>
        <w:rPr>
          <w:rFonts w:ascii="微软雅黑" w:eastAsia="微软雅黑" w:hAnsi="微软雅黑" w:cs="微软雅黑"/>
          <w:sz w:val="24"/>
          <w:szCs w:val="24"/>
        </w:rPr>
      </w:pPr>
      <w:r>
        <w:rPr>
          <w:rFonts w:ascii="微软雅黑" w:eastAsia="微软雅黑" w:hAnsi="微软雅黑" w:cs="微软雅黑"/>
          <w:sz w:val="24"/>
          <w:szCs w:val="24"/>
        </w:rPr>
        <w:t>绩效面谈中的话语和肢体禁忌</w:t>
      </w:r>
    </w:p>
    <w:p w:rsidR="001541BE" w:rsidRPr="0004644B" w:rsidRDefault="0004644B" w:rsidP="001541BE">
      <w:pPr>
        <w:pStyle w:val="a4"/>
        <w:numPr>
          <w:ilvl w:val="0"/>
          <w:numId w:val="68"/>
        </w:numPr>
        <w:tabs>
          <w:tab w:val="left" w:pos="420"/>
        </w:tabs>
        <w:ind w:firstLineChars="0"/>
        <w:rPr>
          <w:rFonts w:ascii="微软雅黑" w:eastAsia="微软雅黑" w:hAnsi="微软雅黑" w:cs="微软雅黑"/>
          <w:b/>
          <w:bCs/>
          <w:sz w:val="24"/>
          <w:szCs w:val="24"/>
        </w:rPr>
      </w:pPr>
      <w:r>
        <w:rPr>
          <w:rFonts w:ascii="微软雅黑" w:eastAsia="微软雅黑" w:hAnsi="微软雅黑" w:cs="微软雅黑" w:hint="eastAsia"/>
          <w:sz w:val="24"/>
          <w:szCs w:val="24"/>
        </w:rPr>
        <w:t>因人而异的绩效面谈技巧</w:t>
      </w:r>
    </w:p>
    <w:p w:rsidR="0004644B" w:rsidRPr="0004644B" w:rsidRDefault="0004644B" w:rsidP="001541BE">
      <w:pPr>
        <w:pStyle w:val="a4"/>
        <w:numPr>
          <w:ilvl w:val="0"/>
          <w:numId w:val="68"/>
        </w:numPr>
        <w:tabs>
          <w:tab w:val="left" w:pos="420"/>
        </w:tabs>
        <w:ind w:firstLineChars="0"/>
        <w:rPr>
          <w:rFonts w:ascii="微软雅黑" w:eastAsia="微软雅黑" w:hAnsi="微软雅黑" w:cs="微软雅黑"/>
          <w:b/>
          <w:bCs/>
          <w:sz w:val="24"/>
          <w:szCs w:val="24"/>
        </w:rPr>
      </w:pPr>
      <w:r>
        <w:rPr>
          <w:rFonts w:ascii="微软雅黑" w:eastAsia="微软雅黑" w:hAnsi="微软雅黑" w:cs="微软雅黑"/>
          <w:sz w:val="24"/>
          <w:szCs w:val="24"/>
        </w:rPr>
        <w:t>如何纠正问题员工的错误</w:t>
      </w:r>
    </w:p>
    <w:p w:rsidR="0004644B" w:rsidRPr="00FD2759" w:rsidRDefault="0004644B" w:rsidP="001541BE">
      <w:pPr>
        <w:pStyle w:val="a4"/>
        <w:numPr>
          <w:ilvl w:val="0"/>
          <w:numId w:val="68"/>
        </w:numPr>
        <w:tabs>
          <w:tab w:val="left" w:pos="420"/>
        </w:tabs>
        <w:ind w:firstLineChars="0"/>
        <w:rPr>
          <w:rFonts w:ascii="微软雅黑" w:eastAsia="微软雅黑" w:hAnsi="微软雅黑" w:cs="微软雅黑"/>
          <w:b/>
          <w:bCs/>
          <w:sz w:val="24"/>
          <w:szCs w:val="24"/>
        </w:rPr>
      </w:pPr>
      <w:r>
        <w:rPr>
          <w:rFonts w:ascii="微软雅黑" w:eastAsia="微软雅黑" w:hAnsi="微软雅黑" w:cs="微软雅黑"/>
          <w:sz w:val="24"/>
          <w:szCs w:val="24"/>
        </w:rPr>
        <w:t>BEST法则与运用</w:t>
      </w:r>
    </w:p>
    <w:p w:rsidR="00A07197" w:rsidRPr="00A07197" w:rsidRDefault="00A07197" w:rsidP="00A07197">
      <w:pPr>
        <w:rPr>
          <w:rFonts w:ascii="微软雅黑" w:eastAsia="微软雅黑" w:hAnsi="微软雅黑" w:cs="微软雅黑"/>
          <w:b/>
          <w:bCs/>
          <w:sz w:val="24"/>
          <w:szCs w:val="24"/>
        </w:rPr>
      </w:pPr>
      <w:r>
        <w:rPr>
          <w:rFonts w:ascii="微软雅黑" w:eastAsia="微软雅黑" w:hAnsi="微软雅黑" w:cs="微软雅黑" w:hint="eastAsia"/>
          <w:b/>
          <w:bCs/>
          <w:sz w:val="24"/>
          <w:szCs w:val="24"/>
        </w:rPr>
        <w:t>绩效考核的结果应用</w:t>
      </w:r>
    </w:p>
    <w:p w:rsidR="00A07197" w:rsidRPr="00A07197" w:rsidRDefault="00A07197" w:rsidP="00A07197">
      <w:pPr>
        <w:pStyle w:val="a4"/>
        <w:numPr>
          <w:ilvl w:val="0"/>
          <w:numId w:val="68"/>
        </w:numPr>
        <w:tabs>
          <w:tab w:val="left" w:pos="420"/>
        </w:tabs>
        <w:ind w:firstLineChars="0"/>
        <w:rPr>
          <w:rFonts w:ascii="微软雅黑" w:eastAsia="微软雅黑" w:hAnsi="微软雅黑" w:cs="微软雅黑"/>
          <w:b/>
          <w:bCs/>
          <w:sz w:val="24"/>
          <w:szCs w:val="24"/>
        </w:rPr>
      </w:pPr>
      <w:r>
        <w:rPr>
          <w:rFonts w:ascii="微软雅黑" w:eastAsia="微软雅黑" w:hAnsi="微软雅黑" w:cs="微软雅黑"/>
          <w:sz w:val="24"/>
          <w:szCs w:val="24"/>
        </w:rPr>
        <w:t>绩效结果与薪酬分配</w:t>
      </w:r>
    </w:p>
    <w:p w:rsidR="00A07197" w:rsidRPr="00A07197" w:rsidRDefault="00A07197" w:rsidP="00A07197">
      <w:pPr>
        <w:pStyle w:val="a4"/>
        <w:numPr>
          <w:ilvl w:val="0"/>
          <w:numId w:val="68"/>
        </w:numPr>
        <w:tabs>
          <w:tab w:val="left" w:pos="420"/>
        </w:tabs>
        <w:ind w:firstLineChars="0"/>
        <w:rPr>
          <w:rFonts w:ascii="微软雅黑" w:eastAsia="微软雅黑" w:hAnsi="微软雅黑" w:cs="微软雅黑"/>
          <w:b/>
          <w:bCs/>
          <w:sz w:val="24"/>
          <w:szCs w:val="24"/>
        </w:rPr>
      </w:pPr>
      <w:r>
        <w:rPr>
          <w:rFonts w:ascii="微软雅黑" w:eastAsia="微软雅黑" w:hAnsi="微软雅黑" w:cs="微软雅黑"/>
          <w:sz w:val="24"/>
          <w:szCs w:val="24"/>
        </w:rPr>
        <w:t>薪酬之外的其他用途</w:t>
      </w:r>
    </w:p>
    <w:p w:rsidR="00A07197" w:rsidRPr="00A07197" w:rsidRDefault="00A07197" w:rsidP="00135E7F">
      <w:pPr>
        <w:pStyle w:val="a4"/>
        <w:numPr>
          <w:ilvl w:val="0"/>
          <w:numId w:val="68"/>
        </w:numPr>
        <w:tabs>
          <w:tab w:val="left" w:pos="420"/>
        </w:tabs>
        <w:ind w:firstLineChars="0"/>
        <w:rPr>
          <w:rFonts w:ascii="微软雅黑" w:eastAsia="微软雅黑" w:hAnsi="微软雅黑" w:cs="微软雅黑"/>
          <w:b/>
          <w:bCs/>
          <w:sz w:val="24"/>
          <w:szCs w:val="24"/>
        </w:rPr>
      </w:pPr>
      <w:r w:rsidRPr="00A07197">
        <w:rPr>
          <w:rFonts w:ascii="微软雅黑" w:eastAsia="微软雅黑" w:hAnsi="微软雅黑" w:cs="微软雅黑"/>
          <w:sz w:val="24"/>
          <w:szCs w:val="24"/>
        </w:rPr>
        <w:t>GE九宫格的启示</w:t>
      </w:r>
    </w:p>
    <w:p w:rsidR="0027122C" w:rsidRDefault="0027122C" w:rsidP="0027122C">
      <w:pPr>
        <w:rPr>
          <w:rFonts w:ascii="微软雅黑" w:eastAsia="微软雅黑" w:hAnsi="微软雅黑" w:cs="微软雅黑"/>
          <w:b/>
          <w:bCs/>
          <w:sz w:val="24"/>
          <w:szCs w:val="24"/>
        </w:rPr>
      </w:pPr>
      <w:r>
        <w:rPr>
          <w:rFonts w:ascii="微软雅黑" w:eastAsia="微软雅黑" w:hAnsi="微软雅黑" w:cs="微软雅黑" w:hint="eastAsia"/>
          <w:b/>
          <w:bCs/>
          <w:sz w:val="24"/>
          <w:szCs w:val="24"/>
        </w:rPr>
        <w:t>跨越高墙：在</w:t>
      </w:r>
      <w:r w:rsidRPr="005154CC">
        <w:rPr>
          <w:rFonts w:ascii="微软雅黑" w:eastAsia="微软雅黑" w:hAnsi="微软雅黑" w:cs="微软雅黑" w:hint="eastAsia"/>
          <w:b/>
          <w:bCs/>
          <w:sz w:val="24"/>
          <w:szCs w:val="24"/>
        </w:rPr>
        <w:t>绩效</w:t>
      </w:r>
      <w:r>
        <w:rPr>
          <w:rFonts w:ascii="微软雅黑" w:eastAsia="微软雅黑" w:hAnsi="微软雅黑" w:cs="微软雅黑" w:hint="eastAsia"/>
          <w:b/>
          <w:bCs/>
          <w:sz w:val="24"/>
          <w:szCs w:val="24"/>
        </w:rPr>
        <w:t>管理全阶段应对人员抗拒</w:t>
      </w:r>
    </w:p>
    <w:p w:rsidR="0027122C" w:rsidRDefault="0027122C" w:rsidP="0027122C">
      <w:pPr>
        <w:numPr>
          <w:ilvl w:val="0"/>
          <w:numId w:val="68"/>
        </w:numPr>
        <w:tabs>
          <w:tab w:val="left" w:pos="420"/>
        </w:tabs>
        <w:rPr>
          <w:rFonts w:ascii="微软雅黑" w:eastAsia="微软雅黑" w:hAnsi="微软雅黑" w:cs="微软雅黑"/>
          <w:sz w:val="24"/>
          <w:szCs w:val="24"/>
        </w:rPr>
      </w:pPr>
      <w:r>
        <w:rPr>
          <w:rFonts w:ascii="微软雅黑" w:eastAsia="微软雅黑" w:hAnsi="微软雅黑" w:cs="微软雅黑" w:hint="eastAsia"/>
          <w:sz w:val="24"/>
          <w:szCs w:val="24"/>
        </w:rPr>
        <w:t>绩效管理为何会引起抗拒</w:t>
      </w:r>
    </w:p>
    <w:p w:rsidR="0027122C" w:rsidRDefault="0027122C" w:rsidP="0027122C">
      <w:pPr>
        <w:numPr>
          <w:ilvl w:val="0"/>
          <w:numId w:val="68"/>
        </w:numPr>
        <w:tabs>
          <w:tab w:val="left" w:pos="420"/>
        </w:tabs>
        <w:rPr>
          <w:rFonts w:ascii="微软雅黑" w:eastAsia="微软雅黑" w:hAnsi="微软雅黑" w:cs="微软雅黑"/>
          <w:sz w:val="24"/>
          <w:szCs w:val="24"/>
        </w:rPr>
      </w:pPr>
      <w:r>
        <w:rPr>
          <w:rFonts w:ascii="微软雅黑" w:eastAsia="微软雅黑" w:hAnsi="微软雅黑" w:cs="微软雅黑"/>
          <w:sz w:val="24"/>
          <w:szCs w:val="24"/>
        </w:rPr>
        <w:t>典型抗拒的分级</w:t>
      </w:r>
    </w:p>
    <w:p w:rsidR="0027122C" w:rsidRDefault="0027122C" w:rsidP="0027122C">
      <w:pPr>
        <w:numPr>
          <w:ilvl w:val="0"/>
          <w:numId w:val="68"/>
        </w:numPr>
        <w:tabs>
          <w:tab w:val="left" w:pos="420"/>
        </w:tabs>
        <w:rPr>
          <w:rFonts w:ascii="微软雅黑" w:eastAsia="微软雅黑" w:hAnsi="微软雅黑" w:cs="微软雅黑"/>
          <w:b/>
          <w:bCs/>
          <w:sz w:val="24"/>
          <w:szCs w:val="24"/>
        </w:rPr>
      </w:pPr>
      <w:r w:rsidRPr="002E77C5">
        <w:rPr>
          <w:rFonts w:ascii="微软雅黑" w:eastAsia="微软雅黑" w:hAnsi="微软雅黑" w:cs="微软雅黑"/>
          <w:sz w:val="24"/>
          <w:szCs w:val="24"/>
        </w:rPr>
        <w:t>如何预测、引导应对抗拒</w:t>
      </w:r>
    </w:p>
    <w:p w:rsidR="001541BE" w:rsidRDefault="001541BE" w:rsidP="001541BE">
      <w:pPr>
        <w:widowControl/>
        <w:jc w:val="left"/>
        <w:rPr>
          <w:rFonts w:ascii="微软雅黑" w:eastAsia="微软雅黑" w:hAnsi="微软雅黑" w:cs="微软雅黑"/>
          <w:b/>
          <w:bCs/>
          <w:sz w:val="24"/>
          <w:szCs w:val="24"/>
        </w:rPr>
      </w:pPr>
      <w:r w:rsidRPr="005154CC">
        <w:rPr>
          <w:rFonts w:ascii="微软雅黑" w:eastAsia="微软雅黑" w:hAnsi="微软雅黑" w:cs="微软雅黑" w:hint="eastAsia"/>
          <w:b/>
          <w:bCs/>
          <w:sz w:val="24"/>
          <w:szCs w:val="24"/>
        </w:rPr>
        <w:t>绩效</w:t>
      </w:r>
      <w:r>
        <w:rPr>
          <w:rFonts w:ascii="微软雅黑" w:eastAsia="微软雅黑" w:hAnsi="微软雅黑" w:cs="微软雅黑" w:hint="eastAsia"/>
          <w:b/>
          <w:bCs/>
          <w:sz w:val="24"/>
          <w:szCs w:val="24"/>
        </w:rPr>
        <w:t>管理所需的领导力风格</w:t>
      </w:r>
    </w:p>
    <w:p w:rsidR="001541BE" w:rsidRDefault="001541BE" w:rsidP="001541BE">
      <w:pPr>
        <w:numPr>
          <w:ilvl w:val="0"/>
          <w:numId w:val="68"/>
        </w:numPr>
        <w:tabs>
          <w:tab w:val="left" w:pos="420"/>
        </w:tabs>
        <w:rPr>
          <w:rFonts w:ascii="微软雅黑" w:eastAsia="微软雅黑" w:hAnsi="微软雅黑" w:cs="微软雅黑"/>
          <w:sz w:val="24"/>
          <w:szCs w:val="24"/>
        </w:rPr>
      </w:pPr>
      <w:r>
        <w:rPr>
          <w:rFonts w:ascii="微软雅黑" w:eastAsia="微软雅黑" w:hAnsi="微软雅黑" w:cs="微软雅黑" w:hint="eastAsia"/>
          <w:sz w:val="24"/>
          <w:szCs w:val="24"/>
        </w:rPr>
        <w:t>六种</w:t>
      </w:r>
      <w:r w:rsidR="00A07197">
        <w:rPr>
          <w:rFonts w:ascii="微软雅黑" w:eastAsia="微软雅黑" w:hAnsi="微软雅黑" w:cs="微软雅黑" w:hint="eastAsia"/>
          <w:sz w:val="24"/>
          <w:szCs w:val="24"/>
        </w:rPr>
        <w:t>不同的</w:t>
      </w:r>
      <w:r>
        <w:rPr>
          <w:rFonts w:ascii="微软雅黑" w:eastAsia="微软雅黑" w:hAnsi="微软雅黑" w:cs="微软雅黑" w:hint="eastAsia"/>
          <w:sz w:val="24"/>
          <w:szCs w:val="24"/>
        </w:rPr>
        <w:t>领导力风格</w:t>
      </w:r>
    </w:p>
    <w:p w:rsidR="00A07197" w:rsidRPr="00A07197" w:rsidRDefault="00A07197" w:rsidP="00A07197">
      <w:pPr>
        <w:numPr>
          <w:ilvl w:val="1"/>
          <w:numId w:val="68"/>
        </w:numPr>
        <w:tabs>
          <w:tab w:val="left" w:pos="420"/>
        </w:tabs>
        <w:rPr>
          <w:rFonts w:ascii="微软雅黑" w:eastAsia="微软雅黑" w:hAnsi="微软雅黑" w:cs="微软雅黑"/>
          <w:sz w:val="24"/>
          <w:szCs w:val="24"/>
        </w:rPr>
      </w:pPr>
      <w:r w:rsidRPr="00A07197">
        <w:rPr>
          <w:rFonts w:ascii="微软雅黑" w:eastAsia="微软雅黑" w:hAnsi="微软雅黑" w:cs="微软雅黑" w:hint="eastAsia"/>
          <w:sz w:val="24"/>
          <w:szCs w:val="24"/>
        </w:rPr>
        <w:t>命令型</w:t>
      </w:r>
    </w:p>
    <w:p w:rsidR="00A07197" w:rsidRPr="00A07197" w:rsidRDefault="00A07197" w:rsidP="00A07197">
      <w:pPr>
        <w:numPr>
          <w:ilvl w:val="1"/>
          <w:numId w:val="68"/>
        </w:numPr>
        <w:tabs>
          <w:tab w:val="left" w:pos="420"/>
        </w:tabs>
        <w:rPr>
          <w:rFonts w:ascii="微软雅黑" w:eastAsia="微软雅黑" w:hAnsi="微软雅黑" w:cs="微软雅黑"/>
          <w:sz w:val="24"/>
          <w:szCs w:val="24"/>
        </w:rPr>
      </w:pPr>
      <w:r w:rsidRPr="00A07197">
        <w:rPr>
          <w:rFonts w:ascii="微软雅黑" w:eastAsia="微软雅黑" w:hAnsi="微软雅黑" w:cs="微软雅黑" w:hint="eastAsia"/>
          <w:sz w:val="24"/>
          <w:szCs w:val="24"/>
        </w:rPr>
        <w:t>民主型</w:t>
      </w:r>
    </w:p>
    <w:p w:rsidR="00A07197" w:rsidRPr="00A07197" w:rsidRDefault="00A07197" w:rsidP="00A07197">
      <w:pPr>
        <w:numPr>
          <w:ilvl w:val="1"/>
          <w:numId w:val="68"/>
        </w:numPr>
        <w:tabs>
          <w:tab w:val="left" w:pos="420"/>
        </w:tabs>
        <w:rPr>
          <w:rFonts w:ascii="微软雅黑" w:eastAsia="微软雅黑" w:hAnsi="微软雅黑" w:cs="微软雅黑"/>
          <w:sz w:val="24"/>
          <w:szCs w:val="24"/>
        </w:rPr>
      </w:pPr>
      <w:r w:rsidRPr="00A07197">
        <w:rPr>
          <w:rFonts w:ascii="微软雅黑" w:eastAsia="微软雅黑" w:hAnsi="微软雅黑" w:cs="微软雅黑" w:hint="eastAsia"/>
          <w:sz w:val="24"/>
          <w:szCs w:val="24"/>
        </w:rPr>
        <w:t>定准型</w:t>
      </w:r>
    </w:p>
    <w:p w:rsidR="00A07197" w:rsidRPr="00A07197" w:rsidRDefault="00A07197" w:rsidP="00A07197">
      <w:pPr>
        <w:numPr>
          <w:ilvl w:val="1"/>
          <w:numId w:val="68"/>
        </w:numPr>
        <w:tabs>
          <w:tab w:val="left" w:pos="420"/>
        </w:tabs>
        <w:rPr>
          <w:rFonts w:ascii="微软雅黑" w:eastAsia="微软雅黑" w:hAnsi="微软雅黑" w:cs="微软雅黑"/>
          <w:sz w:val="24"/>
          <w:szCs w:val="24"/>
        </w:rPr>
      </w:pPr>
      <w:r w:rsidRPr="00A07197">
        <w:rPr>
          <w:rFonts w:ascii="微软雅黑" w:eastAsia="微软雅黑" w:hAnsi="微软雅黑" w:cs="微软雅黑" w:hint="eastAsia"/>
          <w:sz w:val="24"/>
          <w:szCs w:val="24"/>
        </w:rPr>
        <w:t>和谐型</w:t>
      </w:r>
    </w:p>
    <w:p w:rsidR="00A07197" w:rsidRPr="00A07197" w:rsidRDefault="00A07197" w:rsidP="00A07197">
      <w:pPr>
        <w:numPr>
          <w:ilvl w:val="1"/>
          <w:numId w:val="68"/>
        </w:numPr>
        <w:tabs>
          <w:tab w:val="left" w:pos="420"/>
        </w:tabs>
        <w:rPr>
          <w:rFonts w:ascii="微软雅黑" w:eastAsia="微软雅黑" w:hAnsi="微软雅黑" w:cs="微软雅黑"/>
          <w:sz w:val="24"/>
          <w:szCs w:val="24"/>
        </w:rPr>
      </w:pPr>
      <w:r w:rsidRPr="00A07197">
        <w:rPr>
          <w:rFonts w:ascii="微软雅黑" w:eastAsia="微软雅黑" w:hAnsi="微软雅黑" w:cs="微软雅黑" w:hint="eastAsia"/>
          <w:sz w:val="24"/>
          <w:szCs w:val="24"/>
        </w:rPr>
        <w:lastRenderedPageBreak/>
        <w:t>导师型</w:t>
      </w:r>
    </w:p>
    <w:p w:rsidR="00A07197" w:rsidRPr="005154CC" w:rsidRDefault="00A07197" w:rsidP="00A07197">
      <w:pPr>
        <w:numPr>
          <w:ilvl w:val="1"/>
          <w:numId w:val="68"/>
        </w:numPr>
        <w:tabs>
          <w:tab w:val="left" w:pos="420"/>
        </w:tabs>
        <w:rPr>
          <w:rFonts w:ascii="微软雅黑" w:eastAsia="微软雅黑" w:hAnsi="微软雅黑" w:cs="微软雅黑"/>
          <w:sz w:val="24"/>
          <w:szCs w:val="24"/>
        </w:rPr>
      </w:pPr>
      <w:r w:rsidRPr="00A07197">
        <w:rPr>
          <w:rFonts w:ascii="微软雅黑" w:eastAsia="微软雅黑" w:hAnsi="微软雅黑" w:cs="微软雅黑" w:hint="eastAsia"/>
          <w:sz w:val="24"/>
          <w:szCs w:val="24"/>
        </w:rPr>
        <w:t>愿景型</w:t>
      </w:r>
    </w:p>
    <w:p w:rsidR="001541BE" w:rsidRPr="005154CC" w:rsidRDefault="001541BE" w:rsidP="001541BE">
      <w:pPr>
        <w:numPr>
          <w:ilvl w:val="0"/>
          <w:numId w:val="68"/>
        </w:numPr>
        <w:tabs>
          <w:tab w:val="left" w:pos="420"/>
        </w:tabs>
        <w:rPr>
          <w:rFonts w:ascii="微软雅黑" w:eastAsia="微软雅黑" w:hAnsi="微软雅黑" w:cs="微软雅黑"/>
          <w:sz w:val="24"/>
          <w:szCs w:val="24"/>
        </w:rPr>
      </w:pPr>
      <w:r>
        <w:rPr>
          <w:rFonts w:ascii="微软雅黑" w:eastAsia="微软雅黑" w:hAnsi="微软雅黑" w:cs="微软雅黑" w:hint="eastAsia"/>
          <w:sz w:val="24"/>
          <w:szCs w:val="24"/>
        </w:rPr>
        <w:t>不同领导力风格在绩效管理中的作用与挑战</w:t>
      </w:r>
    </w:p>
    <w:p w:rsidR="00C362EB" w:rsidRDefault="001541BE" w:rsidP="00DD31B8">
      <w:pPr>
        <w:numPr>
          <w:ilvl w:val="0"/>
          <w:numId w:val="68"/>
        </w:numPr>
        <w:tabs>
          <w:tab w:val="left" w:pos="420"/>
        </w:tabs>
        <w:rPr>
          <w:rFonts w:ascii="微软雅黑" w:eastAsia="微软雅黑" w:hAnsi="微软雅黑" w:cs="微软雅黑"/>
          <w:kern w:val="0"/>
          <w:sz w:val="24"/>
          <w:szCs w:val="24"/>
          <w:lang w:val="en-GB"/>
        </w:rPr>
      </w:pPr>
      <w:r>
        <w:rPr>
          <w:rFonts w:ascii="微软雅黑" w:eastAsia="微软雅黑" w:hAnsi="微软雅黑" w:cs="微软雅黑" w:hint="eastAsia"/>
          <w:sz w:val="24"/>
          <w:szCs w:val="24"/>
        </w:rPr>
        <w:t>完善领导力风格的建议</w:t>
      </w:r>
      <w:bookmarkEnd w:id="0"/>
    </w:p>
    <w:sectPr w:rsidR="00C362EB" w:rsidSect="00D24253">
      <w:footerReference w:type="default" r:id="rId10"/>
      <w:pgSz w:w="11906" w:h="16838"/>
      <w:pgMar w:top="1440" w:right="1797" w:bottom="1440" w:left="1797"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163F0" w:rsidRDefault="009163F0" w:rsidP="00D24253">
      <w:r>
        <w:separator/>
      </w:r>
    </w:p>
  </w:endnote>
  <w:endnote w:type="continuationSeparator" w:id="0">
    <w:p w:rsidR="009163F0" w:rsidRDefault="009163F0" w:rsidP="00D242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notTrueType/>
    <w:pitch w:val="variable"/>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16933545"/>
      <w:docPartObj>
        <w:docPartGallery w:val="Page Numbers (Bottom of Page)"/>
        <w:docPartUnique/>
      </w:docPartObj>
    </w:sdtPr>
    <w:sdtEndPr/>
    <w:sdtContent>
      <w:p w:rsidR="00D24253" w:rsidRDefault="00D24253">
        <w:pPr>
          <w:pStyle w:val="a8"/>
          <w:jc w:val="center"/>
        </w:pPr>
        <w:r>
          <w:fldChar w:fldCharType="begin"/>
        </w:r>
        <w:r>
          <w:instrText>PAGE   \* MERGEFORMAT</w:instrText>
        </w:r>
        <w:r>
          <w:fldChar w:fldCharType="separate"/>
        </w:r>
        <w:r w:rsidR="00C8057B" w:rsidRPr="00C8057B">
          <w:rPr>
            <w:noProof/>
            <w:lang w:val="zh-CN"/>
          </w:rPr>
          <w:t>1</w:t>
        </w:r>
        <w:r>
          <w:fldChar w:fldCharType="end"/>
        </w:r>
      </w:p>
    </w:sdtContent>
  </w:sdt>
  <w:p w:rsidR="00D24253" w:rsidRDefault="00D24253">
    <w:pPr>
      <w:pStyle w:val="a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163F0" w:rsidRDefault="009163F0" w:rsidP="00D24253">
      <w:r>
        <w:separator/>
      </w:r>
    </w:p>
  </w:footnote>
  <w:footnote w:type="continuationSeparator" w:id="0">
    <w:p w:rsidR="009163F0" w:rsidRDefault="009163F0" w:rsidP="00D2425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36461E"/>
    <w:multiLevelType w:val="hybridMultilevel"/>
    <w:tmpl w:val="6AE09C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0846EE8"/>
    <w:multiLevelType w:val="hybridMultilevel"/>
    <w:tmpl w:val="14A450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08F27FA"/>
    <w:multiLevelType w:val="hybridMultilevel"/>
    <w:tmpl w:val="AFE0B0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3602171"/>
    <w:multiLevelType w:val="hybridMultilevel"/>
    <w:tmpl w:val="414A2D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3B97A5F"/>
    <w:multiLevelType w:val="hybridMultilevel"/>
    <w:tmpl w:val="BA5A81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7A45A04"/>
    <w:multiLevelType w:val="hybridMultilevel"/>
    <w:tmpl w:val="8598ADF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89C7C15"/>
    <w:multiLevelType w:val="hybridMultilevel"/>
    <w:tmpl w:val="0BEEFA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954134D"/>
    <w:multiLevelType w:val="hybridMultilevel"/>
    <w:tmpl w:val="32AA10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0A2F5F37"/>
    <w:multiLevelType w:val="hybridMultilevel"/>
    <w:tmpl w:val="F4561E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0A371FA7"/>
    <w:multiLevelType w:val="hybridMultilevel"/>
    <w:tmpl w:val="8D70A5F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0BB30078"/>
    <w:multiLevelType w:val="hybridMultilevel"/>
    <w:tmpl w:val="3AF8C5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0BDE6FED"/>
    <w:multiLevelType w:val="hybridMultilevel"/>
    <w:tmpl w:val="64743F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0BF61833"/>
    <w:multiLevelType w:val="hybridMultilevel"/>
    <w:tmpl w:val="118C7D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0C1C39AB"/>
    <w:multiLevelType w:val="hybridMultilevel"/>
    <w:tmpl w:val="181060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0C541D00"/>
    <w:multiLevelType w:val="hybridMultilevel"/>
    <w:tmpl w:val="A2B819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0C9858FF"/>
    <w:multiLevelType w:val="hybridMultilevel"/>
    <w:tmpl w:val="01A2267C"/>
    <w:lvl w:ilvl="0" w:tplc="04090001">
      <w:start w:val="1"/>
      <w:numFmt w:val="bullet"/>
      <w:lvlText w:val=""/>
      <w:lvlJc w:val="left"/>
      <w:pPr>
        <w:ind w:left="1530" w:hanging="360"/>
      </w:pPr>
      <w:rPr>
        <w:rFonts w:ascii="Symbol" w:hAnsi="Symbol" w:hint="default"/>
      </w:rPr>
    </w:lvl>
    <w:lvl w:ilvl="1" w:tplc="04090003" w:tentative="1">
      <w:start w:val="1"/>
      <w:numFmt w:val="bullet"/>
      <w:lvlText w:val="o"/>
      <w:lvlJc w:val="left"/>
      <w:pPr>
        <w:ind w:left="2250" w:hanging="360"/>
      </w:pPr>
      <w:rPr>
        <w:rFonts w:ascii="Courier New" w:hAnsi="Courier New" w:cs="Courier New" w:hint="default"/>
      </w:rPr>
    </w:lvl>
    <w:lvl w:ilvl="2" w:tplc="04090005" w:tentative="1">
      <w:start w:val="1"/>
      <w:numFmt w:val="bullet"/>
      <w:lvlText w:val=""/>
      <w:lvlJc w:val="left"/>
      <w:pPr>
        <w:ind w:left="2970" w:hanging="360"/>
      </w:pPr>
      <w:rPr>
        <w:rFonts w:ascii="Wingdings" w:hAnsi="Wingdings" w:hint="default"/>
      </w:rPr>
    </w:lvl>
    <w:lvl w:ilvl="3" w:tplc="04090001" w:tentative="1">
      <w:start w:val="1"/>
      <w:numFmt w:val="bullet"/>
      <w:lvlText w:val=""/>
      <w:lvlJc w:val="left"/>
      <w:pPr>
        <w:ind w:left="3690" w:hanging="360"/>
      </w:pPr>
      <w:rPr>
        <w:rFonts w:ascii="Symbol" w:hAnsi="Symbol" w:hint="default"/>
      </w:rPr>
    </w:lvl>
    <w:lvl w:ilvl="4" w:tplc="04090003" w:tentative="1">
      <w:start w:val="1"/>
      <w:numFmt w:val="bullet"/>
      <w:lvlText w:val="o"/>
      <w:lvlJc w:val="left"/>
      <w:pPr>
        <w:ind w:left="4410" w:hanging="360"/>
      </w:pPr>
      <w:rPr>
        <w:rFonts w:ascii="Courier New" w:hAnsi="Courier New" w:cs="Courier New" w:hint="default"/>
      </w:rPr>
    </w:lvl>
    <w:lvl w:ilvl="5" w:tplc="04090005" w:tentative="1">
      <w:start w:val="1"/>
      <w:numFmt w:val="bullet"/>
      <w:lvlText w:val=""/>
      <w:lvlJc w:val="left"/>
      <w:pPr>
        <w:ind w:left="5130" w:hanging="360"/>
      </w:pPr>
      <w:rPr>
        <w:rFonts w:ascii="Wingdings" w:hAnsi="Wingdings" w:hint="default"/>
      </w:rPr>
    </w:lvl>
    <w:lvl w:ilvl="6" w:tplc="04090001" w:tentative="1">
      <w:start w:val="1"/>
      <w:numFmt w:val="bullet"/>
      <w:lvlText w:val=""/>
      <w:lvlJc w:val="left"/>
      <w:pPr>
        <w:ind w:left="5850" w:hanging="360"/>
      </w:pPr>
      <w:rPr>
        <w:rFonts w:ascii="Symbol" w:hAnsi="Symbol" w:hint="default"/>
      </w:rPr>
    </w:lvl>
    <w:lvl w:ilvl="7" w:tplc="04090003" w:tentative="1">
      <w:start w:val="1"/>
      <w:numFmt w:val="bullet"/>
      <w:lvlText w:val="o"/>
      <w:lvlJc w:val="left"/>
      <w:pPr>
        <w:ind w:left="6570" w:hanging="360"/>
      </w:pPr>
      <w:rPr>
        <w:rFonts w:ascii="Courier New" w:hAnsi="Courier New" w:cs="Courier New" w:hint="default"/>
      </w:rPr>
    </w:lvl>
    <w:lvl w:ilvl="8" w:tplc="04090005" w:tentative="1">
      <w:start w:val="1"/>
      <w:numFmt w:val="bullet"/>
      <w:lvlText w:val=""/>
      <w:lvlJc w:val="left"/>
      <w:pPr>
        <w:ind w:left="7290" w:hanging="360"/>
      </w:pPr>
      <w:rPr>
        <w:rFonts w:ascii="Wingdings" w:hAnsi="Wingdings" w:hint="default"/>
      </w:rPr>
    </w:lvl>
  </w:abstractNum>
  <w:abstractNum w:abstractNumId="16">
    <w:nsid w:val="0DA22A66"/>
    <w:multiLevelType w:val="hybridMultilevel"/>
    <w:tmpl w:val="83C463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0E09178C"/>
    <w:multiLevelType w:val="hybridMultilevel"/>
    <w:tmpl w:val="173CE0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0E783F72"/>
    <w:multiLevelType w:val="hybridMultilevel"/>
    <w:tmpl w:val="6492B8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0E7F42DE"/>
    <w:multiLevelType w:val="hybridMultilevel"/>
    <w:tmpl w:val="F3C681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14EF5771"/>
    <w:multiLevelType w:val="hybridMultilevel"/>
    <w:tmpl w:val="99DE59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15FD2E04"/>
    <w:multiLevelType w:val="multilevel"/>
    <w:tmpl w:val="15FD2E0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2">
    <w:nsid w:val="18B7624C"/>
    <w:multiLevelType w:val="hybridMultilevel"/>
    <w:tmpl w:val="7DCA47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1C564EF0"/>
    <w:multiLevelType w:val="hybridMultilevel"/>
    <w:tmpl w:val="356A6F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1D881EEF"/>
    <w:multiLevelType w:val="hybridMultilevel"/>
    <w:tmpl w:val="01D825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1E555459"/>
    <w:multiLevelType w:val="hybridMultilevel"/>
    <w:tmpl w:val="23BE80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1F1B7F17"/>
    <w:multiLevelType w:val="hybridMultilevel"/>
    <w:tmpl w:val="AFD89E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204951C0"/>
    <w:multiLevelType w:val="hybridMultilevel"/>
    <w:tmpl w:val="0D969370"/>
    <w:lvl w:ilvl="0" w:tplc="A3C2E486">
      <w:start w:val="1"/>
      <w:numFmt w:val="japaneseCounting"/>
      <w:lvlText w:val="%1、"/>
      <w:lvlJc w:val="left"/>
      <w:pPr>
        <w:ind w:left="810" w:hanging="450"/>
      </w:pPr>
      <w:rPr>
        <w:rFonts w:hint="default"/>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239B27A8"/>
    <w:multiLevelType w:val="hybridMultilevel"/>
    <w:tmpl w:val="074C2D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23B342AD"/>
    <w:multiLevelType w:val="hybridMultilevel"/>
    <w:tmpl w:val="44A4A4C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24DB109B"/>
    <w:multiLevelType w:val="hybridMultilevel"/>
    <w:tmpl w:val="5CBACE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278C676B"/>
    <w:multiLevelType w:val="hybridMultilevel"/>
    <w:tmpl w:val="607AA1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28591A01"/>
    <w:multiLevelType w:val="hybridMultilevel"/>
    <w:tmpl w:val="B43CD7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2AE67490"/>
    <w:multiLevelType w:val="hybridMultilevel"/>
    <w:tmpl w:val="FABC89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2B840FAE"/>
    <w:multiLevelType w:val="hybridMultilevel"/>
    <w:tmpl w:val="876E24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2D1238BB"/>
    <w:multiLevelType w:val="hybridMultilevel"/>
    <w:tmpl w:val="1520C3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2DC170AC"/>
    <w:multiLevelType w:val="hybridMultilevel"/>
    <w:tmpl w:val="ADE234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2ED26A53"/>
    <w:multiLevelType w:val="hybridMultilevel"/>
    <w:tmpl w:val="967A70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2FA7572C"/>
    <w:multiLevelType w:val="hybridMultilevel"/>
    <w:tmpl w:val="61E4BBF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3082200F"/>
    <w:multiLevelType w:val="hybridMultilevel"/>
    <w:tmpl w:val="13A882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341B3CF7"/>
    <w:multiLevelType w:val="hybridMultilevel"/>
    <w:tmpl w:val="0C045F06"/>
    <w:lvl w:ilvl="0" w:tplc="A3C2E486">
      <w:start w:val="1"/>
      <w:numFmt w:val="japaneseCounting"/>
      <w:lvlText w:val="%1、"/>
      <w:lvlJc w:val="left"/>
      <w:pPr>
        <w:ind w:left="810" w:hanging="450"/>
      </w:pPr>
      <w:rPr>
        <w:rFonts w:hint="default"/>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352D3A7D"/>
    <w:multiLevelType w:val="hybridMultilevel"/>
    <w:tmpl w:val="057CCC64"/>
    <w:lvl w:ilvl="0" w:tplc="A3C2E486">
      <w:start w:val="1"/>
      <w:numFmt w:val="japaneseCounting"/>
      <w:lvlText w:val="%1、"/>
      <w:lvlJc w:val="left"/>
      <w:pPr>
        <w:ind w:left="810" w:hanging="450"/>
      </w:pPr>
      <w:rPr>
        <w:rFonts w:hint="default"/>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353C78EC"/>
    <w:multiLevelType w:val="hybridMultilevel"/>
    <w:tmpl w:val="809AF4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358901FB"/>
    <w:multiLevelType w:val="hybridMultilevel"/>
    <w:tmpl w:val="51F832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36313CCA"/>
    <w:multiLevelType w:val="hybridMultilevel"/>
    <w:tmpl w:val="96D25A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38780848"/>
    <w:multiLevelType w:val="hybridMultilevel"/>
    <w:tmpl w:val="E8B4CF48"/>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46">
    <w:nsid w:val="3B277911"/>
    <w:multiLevelType w:val="hybridMultilevel"/>
    <w:tmpl w:val="61E4BBF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nsid w:val="3E7129D4"/>
    <w:multiLevelType w:val="hybridMultilevel"/>
    <w:tmpl w:val="E8CC73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3EF85FFE"/>
    <w:multiLevelType w:val="hybridMultilevel"/>
    <w:tmpl w:val="E04C47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407A457E"/>
    <w:multiLevelType w:val="multilevel"/>
    <w:tmpl w:val="407A457E"/>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0">
    <w:nsid w:val="420457BB"/>
    <w:multiLevelType w:val="hybridMultilevel"/>
    <w:tmpl w:val="F47868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44429828"/>
    <w:multiLevelType w:val="singleLevel"/>
    <w:tmpl w:val="44429828"/>
    <w:lvl w:ilvl="0">
      <w:start w:val="1"/>
      <w:numFmt w:val="bullet"/>
      <w:lvlText w:val=""/>
      <w:lvlJc w:val="left"/>
      <w:pPr>
        <w:ind w:left="420" w:hanging="420"/>
      </w:pPr>
      <w:rPr>
        <w:rFonts w:ascii="Wingdings" w:hAnsi="Wingdings" w:hint="default"/>
      </w:rPr>
    </w:lvl>
  </w:abstractNum>
  <w:abstractNum w:abstractNumId="52">
    <w:nsid w:val="459369AC"/>
    <w:multiLevelType w:val="hybridMultilevel"/>
    <w:tmpl w:val="67BE54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481934F2"/>
    <w:multiLevelType w:val="hybridMultilevel"/>
    <w:tmpl w:val="FE5A592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nsid w:val="4CC15C3D"/>
    <w:multiLevelType w:val="hybridMultilevel"/>
    <w:tmpl w:val="B52865F4"/>
    <w:lvl w:ilvl="0" w:tplc="0409000F">
      <w:start w:val="1"/>
      <w:numFmt w:val="decimal"/>
      <w:lvlText w:val="%1."/>
      <w:lvlJc w:val="left"/>
      <w:pPr>
        <w:tabs>
          <w:tab w:val="num" w:pos="720"/>
        </w:tabs>
        <w:ind w:left="720" w:hanging="360"/>
      </w:pPr>
      <w:rPr>
        <w:rFonts w:hint="default"/>
      </w:rPr>
    </w:lvl>
    <w:lvl w:ilvl="1" w:tplc="E6F86822">
      <w:start w:val="1"/>
      <w:numFmt w:val="bullet"/>
      <w:lvlText w:val=""/>
      <w:lvlJc w:val="left"/>
      <w:pPr>
        <w:tabs>
          <w:tab w:val="num" w:pos="1440"/>
        </w:tabs>
        <w:ind w:left="1440" w:hanging="360"/>
      </w:pPr>
      <w:rPr>
        <w:rFonts w:ascii="Wingdings" w:hAnsi="Wingdings" w:hint="default"/>
      </w:rPr>
    </w:lvl>
    <w:lvl w:ilvl="2" w:tplc="4AA626C0" w:tentative="1">
      <w:start w:val="1"/>
      <w:numFmt w:val="bullet"/>
      <w:lvlText w:val=""/>
      <w:lvlJc w:val="left"/>
      <w:pPr>
        <w:tabs>
          <w:tab w:val="num" w:pos="2160"/>
        </w:tabs>
        <w:ind w:left="2160" w:hanging="360"/>
      </w:pPr>
      <w:rPr>
        <w:rFonts w:ascii="Wingdings" w:hAnsi="Wingdings" w:hint="default"/>
      </w:rPr>
    </w:lvl>
    <w:lvl w:ilvl="3" w:tplc="D8DABCBA" w:tentative="1">
      <w:start w:val="1"/>
      <w:numFmt w:val="bullet"/>
      <w:lvlText w:val=""/>
      <w:lvlJc w:val="left"/>
      <w:pPr>
        <w:tabs>
          <w:tab w:val="num" w:pos="2880"/>
        </w:tabs>
        <w:ind w:left="2880" w:hanging="360"/>
      </w:pPr>
      <w:rPr>
        <w:rFonts w:ascii="Wingdings" w:hAnsi="Wingdings" w:hint="default"/>
      </w:rPr>
    </w:lvl>
    <w:lvl w:ilvl="4" w:tplc="BEE27250" w:tentative="1">
      <w:start w:val="1"/>
      <w:numFmt w:val="bullet"/>
      <w:lvlText w:val=""/>
      <w:lvlJc w:val="left"/>
      <w:pPr>
        <w:tabs>
          <w:tab w:val="num" w:pos="3600"/>
        </w:tabs>
        <w:ind w:left="3600" w:hanging="360"/>
      </w:pPr>
      <w:rPr>
        <w:rFonts w:ascii="Wingdings" w:hAnsi="Wingdings" w:hint="default"/>
      </w:rPr>
    </w:lvl>
    <w:lvl w:ilvl="5" w:tplc="FF66A89E" w:tentative="1">
      <w:start w:val="1"/>
      <w:numFmt w:val="bullet"/>
      <w:lvlText w:val=""/>
      <w:lvlJc w:val="left"/>
      <w:pPr>
        <w:tabs>
          <w:tab w:val="num" w:pos="4320"/>
        </w:tabs>
        <w:ind w:left="4320" w:hanging="360"/>
      </w:pPr>
      <w:rPr>
        <w:rFonts w:ascii="Wingdings" w:hAnsi="Wingdings" w:hint="default"/>
      </w:rPr>
    </w:lvl>
    <w:lvl w:ilvl="6" w:tplc="457CF7A0" w:tentative="1">
      <w:start w:val="1"/>
      <w:numFmt w:val="bullet"/>
      <w:lvlText w:val=""/>
      <w:lvlJc w:val="left"/>
      <w:pPr>
        <w:tabs>
          <w:tab w:val="num" w:pos="5040"/>
        </w:tabs>
        <w:ind w:left="5040" w:hanging="360"/>
      </w:pPr>
      <w:rPr>
        <w:rFonts w:ascii="Wingdings" w:hAnsi="Wingdings" w:hint="default"/>
      </w:rPr>
    </w:lvl>
    <w:lvl w:ilvl="7" w:tplc="367693D6" w:tentative="1">
      <w:start w:val="1"/>
      <w:numFmt w:val="bullet"/>
      <w:lvlText w:val=""/>
      <w:lvlJc w:val="left"/>
      <w:pPr>
        <w:tabs>
          <w:tab w:val="num" w:pos="5760"/>
        </w:tabs>
        <w:ind w:left="5760" w:hanging="360"/>
      </w:pPr>
      <w:rPr>
        <w:rFonts w:ascii="Wingdings" w:hAnsi="Wingdings" w:hint="default"/>
      </w:rPr>
    </w:lvl>
    <w:lvl w:ilvl="8" w:tplc="E09C5BFE" w:tentative="1">
      <w:start w:val="1"/>
      <w:numFmt w:val="bullet"/>
      <w:lvlText w:val=""/>
      <w:lvlJc w:val="left"/>
      <w:pPr>
        <w:tabs>
          <w:tab w:val="num" w:pos="6480"/>
        </w:tabs>
        <w:ind w:left="6480" w:hanging="360"/>
      </w:pPr>
      <w:rPr>
        <w:rFonts w:ascii="Wingdings" w:hAnsi="Wingdings" w:hint="default"/>
      </w:rPr>
    </w:lvl>
  </w:abstractNum>
  <w:abstractNum w:abstractNumId="55">
    <w:nsid w:val="4E317A41"/>
    <w:multiLevelType w:val="hybridMultilevel"/>
    <w:tmpl w:val="A3A6BB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4E386D1A"/>
    <w:multiLevelType w:val="hybridMultilevel"/>
    <w:tmpl w:val="779885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4F360446"/>
    <w:multiLevelType w:val="hybridMultilevel"/>
    <w:tmpl w:val="383CD7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501330CB"/>
    <w:multiLevelType w:val="hybridMultilevel"/>
    <w:tmpl w:val="32288E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nsid w:val="503E10C7"/>
    <w:multiLevelType w:val="hybridMultilevel"/>
    <w:tmpl w:val="AAD8BC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nsid w:val="51BB36EC"/>
    <w:multiLevelType w:val="hybridMultilevel"/>
    <w:tmpl w:val="4EBCED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523B5F2D"/>
    <w:multiLevelType w:val="hybridMultilevel"/>
    <w:tmpl w:val="3A08AC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53EA1031"/>
    <w:multiLevelType w:val="hybridMultilevel"/>
    <w:tmpl w:val="B2A8788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nsid w:val="54DE1DFC"/>
    <w:multiLevelType w:val="hybridMultilevel"/>
    <w:tmpl w:val="E5AA2F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nsid w:val="587540C4"/>
    <w:multiLevelType w:val="hybridMultilevel"/>
    <w:tmpl w:val="C9C2D2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5975159E"/>
    <w:multiLevelType w:val="hybridMultilevel"/>
    <w:tmpl w:val="073E44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nsid w:val="59A12D02"/>
    <w:multiLevelType w:val="multilevel"/>
    <w:tmpl w:val="59A12D02"/>
    <w:lvl w:ilvl="0">
      <w:start w:val="1"/>
      <w:numFmt w:val="bullet"/>
      <w:lvlText w:val=""/>
      <w:lvlJc w:val="left"/>
      <w:pPr>
        <w:tabs>
          <w:tab w:val="left" w:pos="720"/>
        </w:tabs>
        <w:ind w:left="720" w:hanging="360"/>
      </w:pPr>
      <w:rPr>
        <w:rFonts w:ascii="Wingdings" w:hAnsi="Wingdings" w:hint="default"/>
      </w:rPr>
    </w:lvl>
    <w:lvl w:ilvl="1">
      <w:start w:val="1"/>
      <w:numFmt w:val="bullet"/>
      <w:lvlText w:val=""/>
      <w:lvlJc w:val="left"/>
      <w:pPr>
        <w:tabs>
          <w:tab w:val="left" w:pos="1440"/>
        </w:tabs>
        <w:ind w:left="1440" w:hanging="360"/>
      </w:pPr>
      <w:rPr>
        <w:rFonts w:ascii="Wingdings" w:hAnsi="Wingdings" w:hint="default"/>
      </w:rPr>
    </w:lvl>
    <w:lvl w:ilvl="2">
      <w:start w:val="1"/>
      <w:numFmt w:val="bullet"/>
      <w:lvlText w:val=""/>
      <w:lvlJc w:val="left"/>
      <w:pPr>
        <w:tabs>
          <w:tab w:val="left" w:pos="2160"/>
        </w:tabs>
        <w:ind w:left="2160" w:hanging="360"/>
      </w:pPr>
      <w:rPr>
        <w:rFonts w:ascii="Wingdings" w:hAnsi="Wingdings" w:hint="default"/>
      </w:rPr>
    </w:lvl>
    <w:lvl w:ilvl="3">
      <w:start w:val="1"/>
      <w:numFmt w:val="bullet"/>
      <w:lvlText w:val=""/>
      <w:lvlJc w:val="left"/>
      <w:pPr>
        <w:tabs>
          <w:tab w:val="left" w:pos="2880"/>
        </w:tabs>
        <w:ind w:left="2880" w:hanging="360"/>
      </w:pPr>
      <w:rPr>
        <w:rFonts w:ascii="Wingdings" w:hAnsi="Wingdings" w:hint="default"/>
      </w:rPr>
    </w:lvl>
    <w:lvl w:ilvl="4">
      <w:start w:val="1"/>
      <w:numFmt w:val="bullet"/>
      <w:lvlText w:val=""/>
      <w:lvlJc w:val="left"/>
      <w:pPr>
        <w:tabs>
          <w:tab w:val="left" w:pos="3600"/>
        </w:tabs>
        <w:ind w:left="3600" w:hanging="360"/>
      </w:pPr>
      <w:rPr>
        <w:rFonts w:ascii="Wingdings" w:hAnsi="Wingdings" w:hint="default"/>
      </w:rPr>
    </w:lvl>
    <w:lvl w:ilvl="5">
      <w:start w:val="1"/>
      <w:numFmt w:val="bullet"/>
      <w:lvlText w:val=""/>
      <w:lvlJc w:val="left"/>
      <w:pPr>
        <w:tabs>
          <w:tab w:val="left" w:pos="4320"/>
        </w:tabs>
        <w:ind w:left="4320" w:hanging="360"/>
      </w:pPr>
      <w:rPr>
        <w:rFonts w:ascii="Wingdings" w:hAnsi="Wingdings" w:hint="default"/>
      </w:rPr>
    </w:lvl>
    <w:lvl w:ilvl="6">
      <w:start w:val="1"/>
      <w:numFmt w:val="bullet"/>
      <w:lvlText w:val=""/>
      <w:lvlJc w:val="left"/>
      <w:pPr>
        <w:tabs>
          <w:tab w:val="left" w:pos="5040"/>
        </w:tabs>
        <w:ind w:left="5040" w:hanging="360"/>
      </w:pPr>
      <w:rPr>
        <w:rFonts w:ascii="Wingdings" w:hAnsi="Wingdings" w:hint="default"/>
      </w:rPr>
    </w:lvl>
    <w:lvl w:ilvl="7">
      <w:start w:val="1"/>
      <w:numFmt w:val="bullet"/>
      <w:lvlText w:val=""/>
      <w:lvlJc w:val="left"/>
      <w:pPr>
        <w:tabs>
          <w:tab w:val="left" w:pos="5760"/>
        </w:tabs>
        <w:ind w:left="5760" w:hanging="360"/>
      </w:pPr>
      <w:rPr>
        <w:rFonts w:ascii="Wingdings" w:hAnsi="Wingdings" w:hint="default"/>
      </w:rPr>
    </w:lvl>
    <w:lvl w:ilvl="8">
      <w:start w:val="1"/>
      <w:numFmt w:val="bullet"/>
      <w:lvlText w:val=""/>
      <w:lvlJc w:val="left"/>
      <w:pPr>
        <w:tabs>
          <w:tab w:val="left" w:pos="6480"/>
        </w:tabs>
        <w:ind w:left="6480" w:hanging="360"/>
      </w:pPr>
      <w:rPr>
        <w:rFonts w:ascii="Wingdings" w:hAnsi="Wingdings" w:hint="default"/>
      </w:rPr>
    </w:lvl>
  </w:abstractNum>
  <w:abstractNum w:abstractNumId="67">
    <w:nsid w:val="59E03DCA"/>
    <w:multiLevelType w:val="hybridMultilevel"/>
    <w:tmpl w:val="3E046F6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nsid w:val="5DD62F86"/>
    <w:multiLevelType w:val="hybridMultilevel"/>
    <w:tmpl w:val="E3A86A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nsid w:val="5DDF6C90"/>
    <w:multiLevelType w:val="hybridMultilevel"/>
    <w:tmpl w:val="5CBE41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nsid w:val="5EBD4682"/>
    <w:multiLevelType w:val="hybridMultilevel"/>
    <w:tmpl w:val="48B48D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1">
    <w:nsid w:val="60281F9C"/>
    <w:multiLevelType w:val="hybridMultilevel"/>
    <w:tmpl w:val="91F28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nsid w:val="60520168"/>
    <w:multiLevelType w:val="hybridMultilevel"/>
    <w:tmpl w:val="226255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nsid w:val="611A6963"/>
    <w:multiLevelType w:val="hybridMultilevel"/>
    <w:tmpl w:val="B7C6CB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nsid w:val="61C50CEA"/>
    <w:multiLevelType w:val="hybridMultilevel"/>
    <w:tmpl w:val="25E4E6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nsid w:val="61D03774"/>
    <w:multiLevelType w:val="hybridMultilevel"/>
    <w:tmpl w:val="36060F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6">
    <w:nsid w:val="63212706"/>
    <w:multiLevelType w:val="hybridMultilevel"/>
    <w:tmpl w:val="B16273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nsid w:val="649615F3"/>
    <w:multiLevelType w:val="hybridMultilevel"/>
    <w:tmpl w:val="5F2CAD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nsid w:val="6578669D"/>
    <w:multiLevelType w:val="hybridMultilevel"/>
    <w:tmpl w:val="E24E4C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9">
    <w:nsid w:val="683B625A"/>
    <w:multiLevelType w:val="hybridMultilevel"/>
    <w:tmpl w:val="BC9A07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nsid w:val="696A5BEB"/>
    <w:multiLevelType w:val="hybridMultilevel"/>
    <w:tmpl w:val="FBE654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1">
    <w:nsid w:val="6B6A213D"/>
    <w:multiLevelType w:val="hybridMultilevel"/>
    <w:tmpl w:val="BCF0CF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nsid w:val="6B8177E1"/>
    <w:multiLevelType w:val="hybridMultilevel"/>
    <w:tmpl w:val="AB4ACB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3">
    <w:nsid w:val="6C8041E3"/>
    <w:multiLevelType w:val="hybridMultilevel"/>
    <w:tmpl w:val="C6A089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4">
    <w:nsid w:val="6CC22DB4"/>
    <w:multiLevelType w:val="hybridMultilevel"/>
    <w:tmpl w:val="6802AFD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5">
    <w:nsid w:val="7154635C"/>
    <w:multiLevelType w:val="hybridMultilevel"/>
    <w:tmpl w:val="3E5A9256"/>
    <w:lvl w:ilvl="0" w:tplc="A3C2E486">
      <w:start w:val="1"/>
      <w:numFmt w:val="japaneseCounting"/>
      <w:lvlText w:val="%1、"/>
      <w:lvlJc w:val="left"/>
      <w:pPr>
        <w:ind w:left="810" w:hanging="450"/>
      </w:pPr>
      <w:rPr>
        <w:rFonts w:hint="default"/>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6">
    <w:nsid w:val="75DB2652"/>
    <w:multiLevelType w:val="hybridMultilevel"/>
    <w:tmpl w:val="94E0BF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nsid w:val="76AC7442"/>
    <w:multiLevelType w:val="hybridMultilevel"/>
    <w:tmpl w:val="C074B64E"/>
    <w:lvl w:ilvl="0" w:tplc="A3C2E486">
      <w:start w:val="1"/>
      <w:numFmt w:val="japaneseCounting"/>
      <w:lvlText w:val="%1、"/>
      <w:lvlJc w:val="left"/>
      <w:pPr>
        <w:ind w:left="810" w:hanging="450"/>
      </w:pPr>
      <w:rPr>
        <w:rFonts w:hint="default"/>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8">
    <w:nsid w:val="76F60CE5"/>
    <w:multiLevelType w:val="hybridMultilevel"/>
    <w:tmpl w:val="B1441E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9">
    <w:nsid w:val="775374AB"/>
    <w:multiLevelType w:val="hybridMultilevel"/>
    <w:tmpl w:val="09BE03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0">
    <w:nsid w:val="79213BA4"/>
    <w:multiLevelType w:val="hybridMultilevel"/>
    <w:tmpl w:val="DA2A2E5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1">
    <w:nsid w:val="79D123EE"/>
    <w:multiLevelType w:val="hybridMultilevel"/>
    <w:tmpl w:val="333CFC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2">
    <w:nsid w:val="7B7A54EE"/>
    <w:multiLevelType w:val="hybridMultilevel"/>
    <w:tmpl w:val="F4D2C0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3">
    <w:nsid w:val="7C8F4872"/>
    <w:multiLevelType w:val="hybridMultilevel"/>
    <w:tmpl w:val="F440BD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nsid w:val="7D4F21E4"/>
    <w:multiLevelType w:val="hybridMultilevel"/>
    <w:tmpl w:val="B88C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5">
    <w:nsid w:val="7D685987"/>
    <w:multiLevelType w:val="hybridMultilevel"/>
    <w:tmpl w:val="C6FC6D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nsid w:val="7D921BA1"/>
    <w:multiLevelType w:val="hybridMultilevel"/>
    <w:tmpl w:val="2702DC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7">
    <w:nsid w:val="7F787DB6"/>
    <w:multiLevelType w:val="hybridMultilevel"/>
    <w:tmpl w:val="1F6CC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8">
    <w:nsid w:val="7F831849"/>
    <w:multiLevelType w:val="hybridMultilevel"/>
    <w:tmpl w:val="987EA18C"/>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num w:numId="1">
    <w:abstractNumId w:val="12"/>
  </w:num>
  <w:num w:numId="2">
    <w:abstractNumId w:val="91"/>
  </w:num>
  <w:num w:numId="3">
    <w:abstractNumId w:val="43"/>
  </w:num>
  <w:num w:numId="4">
    <w:abstractNumId w:val="10"/>
  </w:num>
  <w:num w:numId="5">
    <w:abstractNumId w:val="57"/>
  </w:num>
  <w:num w:numId="6">
    <w:abstractNumId w:val="45"/>
  </w:num>
  <w:num w:numId="7">
    <w:abstractNumId w:val="16"/>
  </w:num>
  <w:num w:numId="8">
    <w:abstractNumId w:val="89"/>
  </w:num>
  <w:num w:numId="9">
    <w:abstractNumId w:val="68"/>
  </w:num>
  <w:num w:numId="10">
    <w:abstractNumId w:val="32"/>
  </w:num>
  <w:num w:numId="11">
    <w:abstractNumId w:val="14"/>
  </w:num>
  <w:num w:numId="12">
    <w:abstractNumId w:val="35"/>
  </w:num>
  <w:num w:numId="13">
    <w:abstractNumId w:val="53"/>
  </w:num>
  <w:num w:numId="14">
    <w:abstractNumId w:val="94"/>
  </w:num>
  <w:num w:numId="15">
    <w:abstractNumId w:val="88"/>
  </w:num>
  <w:num w:numId="16">
    <w:abstractNumId w:val="86"/>
  </w:num>
  <w:num w:numId="17">
    <w:abstractNumId w:val="98"/>
  </w:num>
  <w:num w:numId="18">
    <w:abstractNumId w:val="2"/>
  </w:num>
  <w:num w:numId="19">
    <w:abstractNumId w:val="18"/>
  </w:num>
  <w:num w:numId="20">
    <w:abstractNumId w:val="9"/>
  </w:num>
  <w:num w:numId="21">
    <w:abstractNumId w:val="77"/>
  </w:num>
  <w:num w:numId="22">
    <w:abstractNumId w:val="11"/>
  </w:num>
  <w:num w:numId="23">
    <w:abstractNumId w:val="25"/>
  </w:num>
  <w:num w:numId="24">
    <w:abstractNumId w:val="34"/>
  </w:num>
  <w:num w:numId="25">
    <w:abstractNumId w:val="60"/>
  </w:num>
  <w:num w:numId="26">
    <w:abstractNumId w:val="65"/>
  </w:num>
  <w:num w:numId="27">
    <w:abstractNumId w:val="76"/>
  </w:num>
  <w:num w:numId="28">
    <w:abstractNumId w:val="50"/>
  </w:num>
  <w:num w:numId="29">
    <w:abstractNumId w:val="58"/>
  </w:num>
  <w:num w:numId="30">
    <w:abstractNumId w:val="20"/>
  </w:num>
  <w:num w:numId="31">
    <w:abstractNumId w:val="8"/>
  </w:num>
  <w:num w:numId="32">
    <w:abstractNumId w:val="69"/>
  </w:num>
  <w:num w:numId="33">
    <w:abstractNumId w:val="26"/>
  </w:num>
  <w:num w:numId="34">
    <w:abstractNumId w:val="56"/>
  </w:num>
  <w:num w:numId="35">
    <w:abstractNumId w:val="39"/>
  </w:num>
  <w:num w:numId="36">
    <w:abstractNumId w:val="31"/>
  </w:num>
  <w:num w:numId="37">
    <w:abstractNumId w:val="81"/>
  </w:num>
  <w:num w:numId="38">
    <w:abstractNumId w:val="37"/>
  </w:num>
  <w:num w:numId="39">
    <w:abstractNumId w:val="93"/>
  </w:num>
  <w:num w:numId="40">
    <w:abstractNumId w:val="90"/>
  </w:num>
  <w:num w:numId="41">
    <w:abstractNumId w:val="15"/>
  </w:num>
  <w:num w:numId="42">
    <w:abstractNumId w:val="24"/>
  </w:num>
  <w:num w:numId="43">
    <w:abstractNumId w:val="85"/>
  </w:num>
  <w:num w:numId="44">
    <w:abstractNumId w:val="40"/>
  </w:num>
  <w:num w:numId="45">
    <w:abstractNumId w:val="87"/>
  </w:num>
  <w:num w:numId="46">
    <w:abstractNumId w:val="41"/>
  </w:num>
  <w:num w:numId="47">
    <w:abstractNumId w:val="27"/>
  </w:num>
  <w:num w:numId="48">
    <w:abstractNumId w:val="84"/>
  </w:num>
  <w:num w:numId="49">
    <w:abstractNumId w:val="6"/>
  </w:num>
  <w:num w:numId="50">
    <w:abstractNumId w:val="33"/>
  </w:num>
  <w:num w:numId="51">
    <w:abstractNumId w:val="73"/>
  </w:num>
  <w:num w:numId="52">
    <w:abstractNumId w:val="3"/>
  </w:num>
  <w:num w:numId="53">
    <w:abstractNumId w:val="64"/>
  </w:num>
  <w:num w:numId="54">
    <w:abstractNumId w:val="96"/>
  </w:num>
  <w:num w:numId="55">
    <w:abstractNumId w:val="22"/>
  </w:num>
  <w:num w:numId="56">
    <w:abstractNumId w:val="48"/>
  </w:num>
  <w:num w:numId="57">
    <w:abstractNumId w:val="44"/>
  </w:num>
  <w:num w:numId="58">
    <w:abstractNumId w:val="55"/>
  </w:num>
  <w:num w:numId="59">
    <w:abstractNumId w:val="92"/>
  </w:num>
  <w:num w:numId="60">
    <w:abstractNumId w:val="5"/>
  </w:num>
  <w:num w:numId="61">
    <w:abstractNumId w:val="78"/>
  </w:num>
  <w:num w:numId="62">
    <w:abstractNumId w:val="4"/>
  </w:num>
  <w:num w:numId="63">
    <w:abstractNumId w:val="63"/>
  </w:num>
  <w:num w:numId="64">
    <w:abstractNumId w:val="67"/>
  </w:num>
  <w:num w:numId="65">
    <w:abstractNumId w:val="59"/>
  </w:num>
  <w:num w:numId="66">
    <w:abstractNumId w:val="80"/>
  </w:num>
  <w:num w:numId="67">
    <w:abstractNumId w:val="62"/>
  </w:num>
  <w:num w:numId="68">
    <w:abstractNumId w:val="0"/>
  </w:num>
  <w:num w:numId="69">
    <w:abstractNumId w:val="19"/>
  </w:num>
  <w:num w:numId="70">
    <w:abstractNumId w:val="79"/>
  </w:num>
  <w:num w:numId="71">
    <w:abstractNumId w:val="36"/>
  </w:num>
  <w:num w:numId="72">
    <w:abstractNumId w:val="42"/>
  </w:num>
  <w:num w:numId="73">
    <w:abstractNumId w:val="75"/>
  </w:num>
  <w:num w:numId="74">
    <w:abstractNumId w:val="52"/>
  </w:num>
  <w:num w:numId="75">
    <w:abstractNumId w:val="17"/>
  </w:num>
  <w:num w:numId="76">
    <w:abstractNumId w:val="83"/>
  </w:num>
  <w:num w:numId="77">
    <w:abstractNumId w:val="29"/>
  </w:num>
  <w:num w:numId="78">
    <w:abstractNumId w:val="72"/>
  </w:num>
  <w:num w:numId="79">
    <w:abstractNumId w:val="23"/>
  </w:num>
  <w:num w:numId="80">
    <w:abstractNumId w:val="71"/>
  </w:num>
  <w:num w:numId="81">
    <w:abstractNumId w:val="82"/>
  </w:num>
  <w:num w:numId="82">
    <w:abstractNumId w:val="1"/>
  </w:num>
  <w:num w:numId="83">
    <w:abstractNumId w:val="30"/>
  </w:num>
  <w:num w:numId="84">
    <w:abstractNumId w:val="74"/>
  </w:num>
  <w:num w:numId="85">
    <w:abstractNumId w:val="38"/>
  </w:num>
  <w:num w:numId="86">
    <w:abstractNumId w:val="61"/>
  </w:num>
  <w:num w:numId="87">
    <w:abstractNumId w:val="97"/>
  </w:num>
  <w:num w:numId="88">
    <w:abstractNumId w:val="28"/>
  </w:num>
  <w:num w:numId="89">
    <w:abstractNumId w:val="7"/>
  </w:num>
  <w:num w:numId="90">
    <w:abstractNumId w:val="70"/>
  </w:num>
  <w:num w:numId="91">
    <w:abstractNumId w:val="47"/>
  </w:num>
  <w:num w:numId="92">
    <w:abstractNumId w:val="95"/>
  </w:num>
  <w:num w:numId="93">
    <w:abstractNumId w:val="46"/>
  </w:num>
  <w:num w:numId="94">
    <w:abstractNumId w:val="13"/>
  </w:num>
  <w:num w:numId="95">
    <w:abstractNumId w:val="54"/>
  </w:num>
  <w:num w:numId="96">
    <w:abstractNumId w:val="66"/>
  </w:num>
  <w:num w:numId="97">
    <w:abstractNumId w:val="21"/>
  </w:num>
  <w:num w:numId="98">
    <w:abstractNumId w:val="51"/>
  </w:num>
  <w:num w:numId="99">
    <w:abstractNumId w:val="49"/>
  </w:num>
  <w:numIdMacAtCleanup w:val="9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doNotDisplayPageBoundarie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676AF"/>
    <w:rsid w:val="00010811"/>
    <w:rsid w:val="00017B41"/>
    <w:rsid w:val="0004644B"/>
    <w:rsid w:val="000547FC"/>
    <w:rsid w:val="000868F1"/>
    <w:rsid w:val="000B715D"/>
    <w:rsid w:val="000D77DD"/>
    <w:rsid w:val="000D7DCC"/>
    <w:rsid w:val="000E5793"/>
    <w:rsid w:val="00101D21"/>
    <w:rsid w:val="00113E07"/>
    <w:rsid w:val="00122519"/>
    <w:rsid w:val="00146529"/>
    <w:rsid w:val="001541BE"/>
    <w:rsid w:val="00154A80"/>
    <w:rsid w:val="00155E6A"/>
    <w:rsid w:val="001770CD"/>
    <w:rsid w:val="00187A0D"/>
    <w:rsid w:val="001A4E47"/>
    <w:rsid w:val="001D31BA"/>
    <w:rsid w:val="001E3103"/>
    <w:rsid w:val="00205BB7"/>
    <w:rsid w:val="00240609"/>
    <w:rsid w:val="0026122B"/>
    <w:rsid w:val="0027122C"/>
    <w:rsid w:val="0029032D"/>
    <w:rsid w:val="002B10B9"/>
    <w:rsid w:val="002B1B22"/>
    <w:rsid w:val="002C760B"/>
    <w:rsid w:val="002F054F"/>
    <w:rsid w:val="00320DF6"/>
    <w:rsid w:val="00353A1F"/>
    <w:rsid w:val="00366007"/>
    <w:rsid w:val="003C34D2"/>
    <w:rsid w:val="003D4C14"/>
    <w:rsid w:val="00403B0E"/>
    <w:rsid w:val="00431732"/>
    <w:rsid w:val="00432013"/>
    <w:rsid w:val="004362C8"/>
    <w:rsid w:val="00485DBF"/>
    <w:rsid w:val="004D2FE7"/>
    <w:rsid w:val="004D726B"/>
    <w:rsid w:val="005017EB"/>
    <w:rsid w:val="005313AA"/>
    <w:rsid w:val="00535D4E"/>
    <w:rsid w:val="005639E6"/>
    <w:rsid w:val="00571024"/>
    <w:rsid w:val="00595512"/>
    <w:rsid w:val="0059647E"/>
    <w:rsid w:val="00632E6C"/>
    <w:rsid w:val="006339D8"/>
    <w:rsid w:val="00710302"/>
    <w:rsid w:val="0072759B"/>
    <w:rsid w:val="00783D3D"/>
    <w:rsid w:val="00794A08"/>
    <w:rsid w:val="007A6149"/>
    <w:rsid w:val="007C0CB6"/>
    <w:rsid w:val="00852A9B"/>
    <w:rsid w:val="00880EB7"/>
    <w:rsid w:val="008A6C1D"/>
    <w:rsid w:val="008B6A8E"/>
    <w:rsid w:val="008F0C1F"/>
    <w:rsid w:val="008F76BA"/>
    <w:rsid w:val="009154D8"/>
    <w:rsid w:val="009163EA"/>
    <w:rsid w:val="009163F0"/>
    <w:rsid w:val="0094294B"/>
    <w:rsid w:val="009467E4"/>
    <w:rsid w:val="00951BF1"/>
    <w:rsid w:val="00960BEB"/>
    <w:rsid w:val="00970B01"/>
    <w:rsid w:val="00986714"/>
    <w:rsid w:val="00986FBE"/>
    <w:rsid w:val="009F40A3"/>
    <w:rsid w:val="00A07197"/>
    <w:rsid w:val="00A1505D"/>
    <w:rsid w:val="00A34A25"/>
    <w:rsid w:val="00A36BA1"/>
    <w:rsid w:val="00A4150E"/>
    <w:rsid w:val="00A42495"/>
    <w:rsid w:val="00A43973"/>
    <w:rsid w:val="00A4784C"/>
    <w:rsid w:val="00A52E6B"/>
    <w:rsid w:val="00A56AC4"/>
    <w:rsid w:val="00A92A24"/>
    <w:rsid w:val="00AE06AC"/>
    <w:rsid w:val="00AE5A0E"/>
    <w:rsid w:val="00AF1FA1"/>
    <w:rsid w:val="00B07653"/>
    <w:rsid w:val="00B124DA"/>
    <w:rsid w:val="00B372F2"/>
    <w:rsid w:val="00B4669D"/>
    <w:rsid w:val="00B57503"/>
    <w:rsid w:val="00B94AA9"/>
    <w:rsid w:val="00C1268C"/>
    <w:rsid w:val="00C31FC0"/>
    <w:rsid w:val="00C361FA"/>
    <w:rsid w:val="00C362EB"/>
    <w:rsid w:val="00C53C41"/>
    <w:rsid w:val="00C6699A"/>
    <w:rsid w:val="00C8057B"/>
    <w:rsid w:val="00CA3FD5"/>
    <w:rsid w:val="00CA4F95"/>
    <w:rsid w:val="00CA6D24"/>
    <w:rsid w:val="00CB38FD"/>
    <w:rsid w:val="00CD7E92"/>
    <w:rsid w:val="00D24253"/>
    <w:rsid w:val="00D37942"/>
    <w:rsid w:val="00D95DAA"/>
    <w:rsid w:val="00DB12C7"/>
    <w:rsid w:val="00DB4250"/>
    <w:rsid w:val="00DB7201"/>
    <w:rsid w:val="00DD31B8"/>
    <w:rsid w:val="00E33C71"/>
    <w:rsid w:val="00E35EB0"/>
    <w:rsid w:val="00E62542"/>
    <w:rsid w:val="00E82DFA"/>
    <w:rsid w:val="00EA0B37"/>
    <w:rsid w:val="00EA4913"/>
    <w:rsid w:val="00EB3956"/>
    <w:rsid w:val="00EB6605"/>
    <w:rsid w:val="00EC2A24"/>
    <w:rsid w:val="00ED6F83"/>
    <w:rsid w:val="00F0376F"/>
    <w:rsid w:val="00F354E0"/>
    <w:rsid w:val="00F676AF"/>
    <w:rsid w:val="00F76E69"/>
    <w:rsid w:val="00F84F6A"/>
    <w:rsid w:val="00F9402E"/>
    <w:rsid w:val="00FD2029"/>
    <w:rsid w:val="00FD275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1C892EB4-BD5E-46D6-82E6-F5F06B0E92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1">
    <w:name w:val="heading 1"/>
    <w:basedOn w:val="a"/>
    <w:next w:val="a"/>
    <w:link w:val="1Char"/>
    <w:uiPriority w:val="9"/>
    <w:qFormat/>
    <w:rsid w:val="001E3103"/>
    <w:pPr>
      <w:keepNext/>
      <w:keepLines/>
      <w:spacing w:before="240"/>
      <w:outlineLvl w:val="0"/>
    </w:pPr>
    <w:rPr>
      <w:rFonts w:asciiTheme="majorHAnsi" w:eastAsiaTheme="majorEastAsia" w:hAnsiTheme="majorHAnsi" w:cstheme="majorBidi"/>
      <w:color w:val="365F91" w:themeColor="accent1" w:themeShade="BF"/>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F676AF"/>
    <w:pPr>
      <w:widowControl/>
      <w:spacing w:before="100" w:beforeAutospacing="1" w:after="100" w:afterAutospacing="1"/>
      <w:jc w:val="left"/>
    </w:pPr>
    <w:rPr>
      <w:rFonts w:ascii="Times New Roman" w:hAnsi="Times New Roman" w:cs="Times New Roman"/>
      <w:kern w:val="0"/>
      <w:sz w:val="24"/>
      <w:szCs w:val="24"/>
    </w:rPr>
  </w:style>
  <w:style w:type="paragraph" w:styleId="a4">
    <w:name w:val="List Paragraph"/>
    <w:basedOn w:val="a"/>
    <w:uiPriority w:val="34"/>
    <w:qFormat/>
    <w:rsid w:val="00146529"/>
    <w:pPr>
      <w:ind w:firstLineChars="200" w:firstLine="420"/>
    </w:pPr>
    <w:rPr>
      <w:rFonts w:ascii="Times New Roman" w:eastAsia="宋体" w:hAnsi="Times New Roman" w:cs="Times New Roman"/>
      <w:szCs w:val="20"/>
    </w:rPr>
  </w:style>
  <w:style w:type="character" w:customStyle="1" w:styleId="1Char">
    <w:name w:val="标题 1 Char"/>
    <w:basedOn w:val="a0"/>
    <w:link w:val="1"/>
    <w:uiPriority w:val="9"/>
    <w:rsid w:val="001E3103"/>
    <w:rPr>
      <w:rFonts w:asciiTheme="majorHAnsi" w:eastAsiaTheme="majorEastAsia" w:hAnsiTheme="majorHAnsi" w:cstheme="majorBidi"/>
      <w:color w:val="365F91" w:themeColor="accent1" w:themeShade="BF"/>
      <w:sz w:val="32"/>
      <w:szCs w:val="32"/>
    </w:rPr>
  </w:style>
  <w:style w:type="paragraph" w:styleId="TOC">
    <w:name w:val="TOC Heading"/>
    <w:basedOn w:val="1"/>
    <w:next w:val="a"/>
    <w:uiPriority w:val="39"/>
    <w:unhideWhenUsed/>
    <w:qFormat/>
    <w:rsid w:val="001E3103"/>
    <w:pPr>
      <w:widowControl/>
      <w:spacing w:line="259" w:lineRule="auto"/>
      <w:jc w:val="left"/>
      <w:outlineLvl w:val="9"/>
    </w:pPr>
    <w:rPr>
      <w:kern w:val="0"/>
    </w:rPr>
  </w:style>
  <w:style w:type="paragraph" w:styleId="2">
    <w:name w:val="toc 2"/>
    <w:basedOn w:val="a"/>
    <w:next w:val="a"/>
    <w:autoRedefine/>
    <w:uiPriority w:val="39"/>
    <w:unhideWhenUsed/>
    <w:rsid w:val="001E3103"/>
    <w:pPr>
      <w:widowControl/>
      <w:spacing w:after="100" w:line="259" w:lineRule="auto"/>
      <w:ind w:left="220"/>
      <w:jc w:val="left"/>
    </w:pPr>
    <w:rPr>
      <w:rFonts w:cs="Times New Roman"/>
      <w:kern w:val="0"/>
      <w:sz w:val="22"/>
    </w:rPr>
  </w:style>
  <w:style w:type="paragraph" w:styleId="10">
    <w:name w:val="toc 1"/>
    <w:basedOn w:val="a"/>
    <w:next w:val="a"/>
    <w:autoRedefine/>
    <w:uiPriority w:val="39"/>
    <w:unhideWhenUsed/>
    <w:rsid w:val="001E3103"/>
    <w:pPr>
      <w:widowControl/>
      <w:spacing w:after="100" w:line="259" w:lineRule="auto"/>
      <w:jc w:val="left"/>
    </w:pPr>
    <w:rPr>
      <w:rFonts w:cs="Times New Roman"/>
      <w:kern w:val="0"/>
      <w:sz w:val="22"/>
    </w:rPr>
  </w:style>
  <w:style w:type="paragraph" w:styleId="3">
    <w:name w:val="toc 3"/>
    <w:basedOn w:val="a"/>
    <w:next w:val="a"/>
    <w:autoRedefine/>
    <w:uiPriority w:val="39"/>
    <w:unhideWhenUsed/>
    <w:rsid w:val="001E3103"/>
    <w:pPr>
      <w:widowControl/>
      <w:spacing w:after="100" w:line="259" w:lineRule="auto"/>
      <w:ind w:left="440"/>
      <w:jc w:val="left"/>
    </w:pPr>
    <w:rPr>
      <w:rFonts w:cs="Times New Roman"/>
      <w:kern w:val="0"/>
      <w:sz w:val="22"/>
    </w:rPr>
  </w:style>
  <w:style w:type="paragraph" w:customStyle="1" w:styleId="11">
    <w:name w:val="样式1"/>
    <w:basedOn w:val="a"/>
    <w:link w:val="1Char0"/>
    <w:autoRedefine/>
    <w:qFormat/>
    <w:rsid w:val="001E3103"/>
    <w:pPr>
      <w:tabs>
        <w:tab w:val="left" w:pos="7434"/>
      </w:tabs>
      <w:jc w:val="center"/>
    </w:pPr>
    <w:rPr>
      <w:rFonts w:ascii="微软雅黑" w:eastAsia="微软雅黑" w:hAnsi="微软雅黑"/>
      <w:b/>
      <w:color w:val="4BACC6" w:themeColor="accent5"/>
      <w:sz w:val="36"/>
      <w:szCs w:val="36"/>
    </w:rPr>
  </w:style>
  <w:style w:type="paragraph" w:styleId="a5">
    <w:name w:val="Balloon Text"/>
    <w:basedOn w:val="a"/>
    <w:link w:val="Char"/>
    <w:uiPriority w:val="99"/>
    <w:semiHidden/>
    <w:unhideWhenUsed/>
    <w:rsid w:val="001E3103"/>
    <w:rPr>
      <w:rFonts w:ascii="Microsoft YaHei UI" w:eastAsia="Microsoft YaHei UI"/>
      <w:sz w:val="18"/>
      <w:szCs w:val="18"/>
    </w:rPr>
  </w:style>
  <w:style w:type="character" w:customStyle="1" w:styleId="1Char0">
    <w:name w:val="样式1 Char"/>
    <w:basedOn w:val="a0"/>
    <w:link w:val="11"/>
    <w:rsid w:val="001E3103"/>
    <w:rPr>
      <w:rFonts w:ascii="微软雅黑" w:eastAsia="微软雅黑" w:hAnsi="微软雅黑"/>
      <w:b/>
      <w:color w:val="4BACC6" w:themeColor="accent5"/>
      <w:sz w:val="36"/>
      <w:szCs w:val="36"/>
    </w:rPr>
  </w:style>
  <w:style w:type="character" w:customStyle="1" w:styleId="Char">
    <w:name w:val="批注框文本 Char"/>
    <w:basedOn w:val="a0"/>
    <w:link w:val="a5"/>
    <w:uiPriority w:val="99"/>
    <w:semiHidden/>
    <w:rsid w:val="001E3103"/>
    <w:rPr>
      <w:rFonts w:ascii="Microsoft YaHei UI" w:eastAsia="Microsoft YaHei UI"/>
      <w:sz w:val="18"/>
      <w:szCs w:val="18"/>
    </w:rPr>
  </w:style>
  <w:style w:type="character" w:styleId="a6">
    <w:name w:val="Hyperlink"/>
    <w:basedOn w:val="a0"/>
    <w:uiPriority w:val="99"/>
    <w:unhideWhenUsed/>
    <w:rsid w:val="001E3103"/>
    <w:rPr>
      <w:color w:val="0000FF" w:themeColor="hyperlink"/>
      <w:u w:val="single"/>
    </w:rPr>
  </w:style>
  <w:style w:type="paragraph" w:styleId="a7">
    <w:name w:val="header"/>
    <w:basedOn w:val="a"/>
    <w:link w:val="Char0"/>
    <w:uiPriority w:val="99"/>
    <w:unhideWhenUsed/>
    <w:rsid w:val="00D24253"/>
    <w:pPr>
      <w:tabs>
        <w:tab w:val="center" w:pos="4320"/>
        <w:tab w:val="right" w:pos="8640"/>
      </w:tabs>
    </w:pPr>
  </w:style>
  <w:style w:type="character" w:customStyle="1" w:styleId="Char0">
    <w:name w:val="页眉 Char"/>
    <w:basedOn w:val="a0"/>
    <w:link w:val="a7"/>
    <w:uiPriority w:val="99"/>
    <w:rsid w:val="00D24253"/>
  </w:style>
  <w:style w:type="paragraph" w:styleId="a8">
    <w:name w:val="footer"/>
    <w:basedOn w:val="a"/>
    <w:link w:val="Char1"/>
    <w:uiPriority w:val="99"/>
    <w:unhideWhenUsed/>
    <w:rsid w:val="00D24253"/>
    <w:pPr>
      <w:tabs>
        <w:tab w:val="center" w:pos="4320"/>
        <w:tab w:val="right" w:pos="8640"/>
      </w:tabs>
    </w:pPr>
  </w:style>
  <w:style w:type="character" w:customStyle="1" w:styleId="Char1">
    <w:name w:val="页脚 Char"/>
    <w:basedOn w:val="a0"/>
    <w:link w:val="a8"/>
    <w:uiPriority w:val="99"/>
    <w:rsid w:val="00D24253"/>
  </w:style>
  <w:style w:type="character" w:styleId="a9">
    <w:name w:val="FollowedHyperlink"/>
    <w:basedOn w:val="a0"/>
    <w:uiPriority w:val="99"/>
    <w:semiHidden/>
    <w:unhideWhenUsed/>
    <w:rsid w:val="00353A1F"/>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98070436">
      <w:bodyDiv w:val="1"/>
      <w:marLeft w:val="0"/>
      <w:marRight w:val="0"/>
      <w:marTop w:val="0"/>
      <w:marBottom w:val="0"/>
      <w:divBdr>
        <w:top w:val="none" w:sz="0" w:space="0" w:color="auto"/>
        <w:left w:val="none" w:sz="0" w:space="0" w:color="auto"/>
        <w:bottom w:val="none" w:sz="0" w:space="0" w:color="auto"/>
        <w:right w:val="none" w:sz="0" w:space="0" w:color="auto"/>
      </w:divBdr>
    </w:div>
    <w:div w:id="485977245">
      <w:bodyDiv w:val="1"/>
      <w:marLeft w:val="0"/>
      <w:marRight w:val="0"/>
      <w:marTop w:val="0"/>
      <w:marBottom w:val="0"/>
      <w:divBdr>
        <w:top w:val="none" w:sz="0" w:space="0" w:color="auto"/>
        <w:left w:val="none" w:sz="0" w:space="0" w:color="auto"/>
        <w:bottom w:val="none" w:sz="0" w:space="0" w:color="auto"/>
        <w:right w:val="none" w:sz="0" w:space="0" w:color="auto"/>
      </w:divBdr>
    </w:div>
    <w:div w:id="675308781">
      <w:bodyDiv w:val="1"/>
      <w:marLeft w:val="0"/>
      <w:marRight w:val="0"/>
      <w:marTop w:val="0"/>
      <w:marBottom w:val="0"/>
      <w:divBdr>
        <w:top w:val="none" w:sz="0" w:space="0" w:color="auto"/>
        <w:left w:val="none" w:sz="0" w:space="0" w:color="auto"/>
        <w:bottom w:val="none" w:sz="0" w:space="0" w:color="auto"/>
        <w:right w:val="none" w:sz="0" w:space="0" w:color="auto"/>
      </w:divBdr>
    </w:div>
    <w:div w:id="797335894">
      <w:bodyDiv w:val="1"/>
      <w:marLeft w:val="0"/>
      <w:marRight w:val="0"/>
      <w:marTop w:val="0"/>
      <w:marBottom w:val="0"/>
      <w:divBdr>
        <w:top w:val="none" w:sz="0" w:space="0" w:color="auto"/>
        <w:left w:val="none" w:sz="0" w:space="0" w:color="auto"/>
        <w:bottom w:val="none" w:sz="0" w:space="0" w:color="auto"/>
        <w:right w:val="none" w:sz="0" w:space="0" w:color="auto"/>
      </w:divBdr>
    </w:div>
    <w:div w:id="996618507">
      <w:bodyDiv w:val="1"/>
      <w:marLeft w:val="0"/>
      <w:marRight w:val="0"/>
      <w:marTop w:val="0"/>
      <w:marBottom w:val="0"/>
      <w:divBdr>
        <w:top w:val="none" w:sz="0" w:space="0" w:color="auto"/>
        <w:left w:val="none" w:sz="0" w:space="0" w:color="auto"/>
        <w:bottom w:val="none" w:sz="0" w:space="0" w:color="auto"/>
        <w:right w:val="none" w:sz="0" w:space="0" w:color="auto"/>
      </w:divBdr>
    </w:div>
    <w:div w:id="1185940860">
      <w:bodyDiv w:val="1"/>
      <w:marLeft w:val="0"/>
      <w:marRight w:val="0"/>
      <w:marTop w:val="0"/>
      <w:marBottom w:val="0"/>
      <w:divBdr>
        <w:top w:val="none" w:sz="0" w:space="0" w:color="auto"/>
        <w:left w:val="none" w:sz="0" w:space="0" w:color="auto"/>
        <w:bottom w:val="none" w:sz="0" w:space="0" w:color="auto"/>
        <w:right w:val="none" w:sz="0" w:space="0" w:color="auto"/>
      </w:divBdr>
    </w:div>
    <w:div w:id="1300575206">
      <w:bodyDiv w:val="1"/>
      <w:marLeft w:val="0"/>
      <w:marRight w:val="0"/>
      <w:marTop w:val="0"/>
      <w:marBottom w:val="0"/>
      <w:divBdr>
        <w:top w:val="none" w:sz="0" w:space="0" w:color="auto"/>
        <w:left w:val="none" w:sz="0" w:space="0" w:color="auto"/>
        <w:bottom w:val="none" w:sz="0" w:space="0" w:color="auto"/>
        <w:right w:val="none" w:sz="0" w:space="0" w:color="auto"/>
      </w:divBdr>
    </w:div>
    <w:div w:id="1420105820">
      <w:bodyDiv w:val="1"/>
      <w:marLeft w:val="0"/>
      <w:marRight w:val="0"/>
      <w:marTop w:val="0"/>
      <w:marBottom w:val="0"/>
      <w:divBdr>
        <w:top w:val="none" w:sz="0" w:space="0" w:color="auto"/>
        <w:left w:val="none" w:sz="0" w:space="0" w:color="auto"/>
        <w:bottom w:val="none" w:sz="0" w:space="0" w:color="auto"/>
        <w:right w:val="none" w:sz="0" w:space="0" w:color="auto"/>
      </w:divBdr>
    </w:div>
    <w:div w:id="1564096700">
      <w:bodyDiv w:val="1"/>
      <w:marLeft w:val="0"/>
      <w:marRight w:val="0"/>
      <w:marTop w:val="0"/>
      <w:marBottom w:val="0"/>
      <w:divBdr>
        <w:top w:val="none" w:sz="0" w:space="0" w:color="auto"/>
        <w:left w:val="none" w:sz="0" w:space="0" w:color="auto"/>
        <w:bottom w:val="none" w:sz="0" w:space="0" w:color="auto"/>
        <w:right w:val="none" w:sz="0" w:space="0" w:color="auto"/>
      </w:divBdr>
    </w:div>
    <w:div w:id="1952126854">
      <w:bodyDiv w:val="1"/>
      <w:marLeft w:val="0"/>
      <w:marRight w:val="0"/>
      <w:marTop w:val="0"/>
      <w:marBottom w:val="0"/>
      <w:divBdr>
        <w:top w:val="none" w:sz="0" w:space="0" w:color="auto"/>
        <w:left w:val="none" w:sz="0" w:space="0" w:color="auto"/>
        <w:bottom w:val="none" w:sz="0" w:space="0" w:color="auto"/>
        <w:right w:val="none" w:sz="0" w:space="0" w:color="auto"/>
      </w:divBdr>
    </w:div>
    <w:div w:id="2035226516">
      <w:bodyDiv w:val="1"/>
      <w:marLeft w:val="0"/>
      <w:marRight w:val="0"/>
      <w:marTop w:val="0"/>
      <w:marBottom w:val="0"/>
      <w:divBdr>
        <w:top w:val="none" w:sz="0" w:space="0" w:color="auto"/>
        <w:left w:val="none" w:sz="0" w:space="0" w:color="auto"/>
        <w:bottom w:val="none" w:sz="0" w:space="0" w:color="auto"/>
        <w:right w:val="none" w:sz="0" w:space="0" w:color="auto"/>
      </w:divBdr>
    </w:div>
    <w:div w:id="2039966506">
      <w:bodyDiv w:val="1"/>
      <w:marLeft w:val="0"/>
      <w:marRight w:val="0"/>
      <w:marTop w:val="0"/>
      <w:marBottom w:val="0"/>
      <w:divBdr>
        <w:top w:val="none" w:sz="0" w:space="0" w:color="auto"/>
        <w:left w:val="none" w:sz="0" w:space="0" w:color="auto"/>
        <w:bottom w:val="none" w:sz="0" w:space="0" w:color="auto"/>
        <w:right w:val="none" w:sz="0" w:space="0" w:color="auto"/>
      </w:divBdr>
    </w:div>
    <w:div w:id="20571197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A118F25-B078-4EE9-98C4-BD64B1B701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66</TotalTime>
  <Pages>8</Pages>
  <Words>253</Words>
  <Characters>1444</Characters>
  <Application>Microsoft Office Word</Application>
  <DocSecurity>0</DocSecurity>
  <Lines>12</Lines>
  <Paragraphs>3</Paragraphs>
  <ScaleCrop>false</ScaleCrop>
  <Company>Win10NeT.COM</Company>
  <LinksUpToDate>false</LinksUpToDate>
  <CharactersWithSpaces>1694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16</cp:revision>
  <dcterms:created xsi:type="dcterms:W3CDTF">2019-02-21T04:56:00Z</dcterms:created>
  <dcterms:modified xsi:type="dcterms:W3CDTF">2020-08-27T09:19:00Z</dcterms:modified>
</cp:coreProperties>
</file>