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33B9F" w14:textId="77777777" w:rsidR="005E0410" w:rsidRPr="005E0410" w:rsidRDefault="005E0410" w:rsidP="005E0410">
      <w:pPr>
        <w:widowControl/>
        <w:spacing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32"/>
          <w:szCs w:val="32"/>
        </w:rPr>
      </w:pPr>
      <w:r w:rsidRPr="005E041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32"/>
          <w:szCs w:val="32"/>
        </w:rPr>
        <w:t>承包商及外包商EHS管理</w:t>
      </w:r>
    </w:p>
    <w:p w14:paraId="63032152" w14:textId="77777777" w:rsidR="005E0410" w:rsidRPr="005E0410" w:rsidRDefault="005E0410" w:rsidP="005E0410">
      <w:pPr>
        <w:widowControl/>
        <w:spacing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32"/>
          <w:szCs w:val="32"/>
        </w:rPr>
      </w:pPr>
      <w:r w:rsidRPr="005E0410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32"/>
          <w:szCs w:val="32"/>
        </w:rPr>
        <w:t xml:space="preserve">Contractor's EHS </w:t>
      </w:r>
      <w:r w:rsidRPr="005E041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32"/>
          <w:szCs w:val="32"/>
        </w:rPr>
        <w:t>M</w:t>
      </w:r>
      <w:r w:rsidRPr="005E0410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32"/>
          <w:szCs w:val="32"/>
        </w:rPr>
        <w:t>anagement</w:t>
      </w:r>
    </w:p>
    <w:p w14:paraId="43BFEA51" w14:textId="77777777" w:rsidR="009205E6" w:rsidRPr="00055F3C" w:rsidRDefault="00772FE8" w:rsidP="00623C63">
      <w:pPr>
        <w:ind w:firstLineChars="200" w:firstLine="5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2" behindDoc="0" locked="0" layoutInCell="1" allowOverlap="1" wp14:anchorId="49389756" wp14:editId="45D3E1A3">
                <wp:simplePos x="0" y="0"/>
                <wp:positionH relativeFrom="column">
                  <wp:posOffset>1569893</wp:posOffset>
                </wp:positionH>
                <wp:positionV relativeFrom="paragraph">
                  <wp:posOffset>342381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779F5" w14:textId="77777777" w:rsidR="00F40EF5" w:rsidRPr="00772FE8" w:rsidRDefault="00F40EF5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2FE8">
                              <w:rPr>
                                <w:rFonts w:ascii="微软雅黑" w:eastAsia="微软雅黑" w:hAnsi="微软雅黑" w:hint="eastAsia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38975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23.6pt;margin-top:26.95pt;width:105pt;height:29.35pt;z-index:25165926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zQHAIAAPU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" filled="f" stroked="f">
                <v:textbox>
                  <w:txbxContent>
                    <w:p w14:paraId="66C779F5" w14:textId="77777777" w:rsidR="00F40EF5" w:rsidRPr="00772FE8" w:rsidRDefault="00F40EF5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72FE8">
                        <w:rPr>
                          <w:rFonts w:ascii="微软雅黑" w:eastAsia="微软雅黑" w:hAnsi="微软雅黑" w:hint="eastAsia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8CEF88" w14:textId="77777777" w:rsidR="00215C39" w:rsidRPr="00055F3C" w:rsidRDefault="00F40EF5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7" behindDoc="1" locked="0" layoutInCell="1" allowOverlap="1" wp14:anchorId="31B4E292" wp14:editId="0364D4A8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5E53F" id="组合 22" o:spid="_x0000_s1026" style="position:absolute;left:0;text-align:left;margin-left:-2.25pt;margin-top:5.1pt;width:426pt;height:23.25pt;z-index:-251656193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QlpgQAAK8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DhJL8A&#10;AADbAAAADwAAAGRycy9kb3ducmV2LnhtbERP3WrCMBS+F/YO4Qx2p8nG0K0ziqgDb60+wGlzbIPN&#10;SWky2779IgjenY/v9yzXg2vEjbpgPWt4nykQxKU3lisN59Pv9AtEiMgGG8+kYaQA69XLZImZ8T0f&#10;6ZbHSqQQDhlqqGNsMylDWZPDMPMtceIuvnMYE+wqaTrsU7hr5IdSc+nQcmqosaVtTeU1/3MaLiov&#10;dsr2x2K8zj/HfbNYDLbQ+u112PyAiDTEp/jhPpg0/xvuv6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UOEkvwAAANsAAAAPAAAAAAAAAAAAAAAAAJgCAABkcnMvZG93bnJl&#10;di54bWxQSwUGAAAAAAQABAD1AAAAhA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1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1h7MEAAADbAAAADwAAAGRycy9kb3ducmV2LnhtbESPzarCMBSE94LvEI7gTtO6EKlGUbEX&#10;Nwr+LdwdmmNbbE5Kk6v17Y0guBxm5htmtmhNJR7UuNKygngYgSDOrC45V3A+pYMJCOeRNVaWScGL&#10;HCzm3c4ME22ffKDH0eciQNglqKDwvk6kdFlBBt3Q1sTBu9nGoA+yyaVu8BngppKjKBpLgyWHhQJr&#10;WheU3Y//RsHV4OpAWboqd/H+b7nB9FLvKqX6vXY5BeGp9b/wt73VCkYxfL6EHyD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TWHswQAAANsAAAAPAAAAAAAAAAAAAAAA&#10;AKECAABkcnMvZG93bnJldi54bWxQSwUGAAAAAAQABAD5AAAAjwMAAAAA&#10;" strokecolor="#408ed6" strokeweight=".5pt">
                  <v:stroke joinstyle="miter"/>
                </v:line>
              </v:group>
            </w:pict>
          </mc:Fallback>
        </mc:AlternateContent>
      </w:r>
      <w:r w:rsidR="00215C39" w:rsidRPr="00DD0A26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课程背景</w:t>
      </w:r>
    </w:p>
    <w:p w14:paraId="1CE44AD2" w14:textId="77777777" w:rsidR="005E0410" w:rsidRPr="005E0410" w:rsidRDefault="005E0410" w:rsidP="00817CF5">
      <w:pPr>
        <w:pStyle w:val="a3"/>
        <w:ind w:firstLineChars="270" w:firstLine="567"/>
        <w:rPr>
          <w:rFonts w:ascii="微软雅黑" w:eastAsia="微软雅黑" w:hAnsi="微软雅黑" w:hint="eastAsia"/>
        </w:rPr>
      </w:pPr>
      <w:r w:rsidRPr="005E0410">
        <w:rPr>
          <w:rFonts w:ascii="微软雅黑" w:eastAsia="微软雅黑" w:hAnsi="微软雅黑" w:hint="eastAsia"/>
        </w:rPr>
        <w:t>当前社会，快速发展，企业在发展过程中往往需要承包商及外包商来协助企业，承包商及外包</w:t>
      </w:r>
      <w:proofErr w:type="gramStart"/>
      <w:r w:rsidRPr="005E0410">
        <w:rPr>
          <w:rFonts w:ascii="微软雅黑" w:eastAsia="微软雅黑" w:hAnsi="微软雅黑" w:hint="eastAsia"/>
        </w:rPr>
        <w:t>商管理</w:t>
      </w:r>
      <w:proofErr w:type="gramEnd"/>
      <w:r w:rsidRPr="005E0410">
        <w:rPr>
          <w:rFonts w:ascii="微软雅黑" w:eastAsia="微软雅黑" w:hAnsi="微软雅黑" w:hint="eastAsia"/>
        </w:rPr>
        <w:t>是企业生产经营活动的重要组成部分，但施工现场的承包商及外包商EHS管理始终是个棘手的难题，寻求破解承包商及外包商EHS管理的抓手，减少安全生产过程中“三违”现象的发生和环保违法事件，杜绝应急事件发生，促进承包商及外包商自主安全管理水平提升，最大限度地减少甚至避免安全事故的发生，不断提升企业的</w:t>
      </w:r>
      <w:proofErr w:type="spellStart"/>
      <w:r w:rsidRPr="005E0410">
        <w:rPr>
          <w:rFonts w:ascii="微软雅黑" w:eastAsia="微软雅黑" w:hAnsi="微软雅黑" w:hint="eastAsia"/>
        </w:rPr>
        <w:t>EHS</w:t>
      </w:r>
      <w:proofErr w:type="spellEnd"/>
      <w:r w:rsidRPr="005E0410">
        <w:rPr>
          <w:rFonts w:ascii="微软雅黑" w:eastAsia="微软雅黑" w:hAnsi="微软雅黑" w:hint="eastAsia"/>
        </w:rPr>
        <w:t>业绩，成为企业落实“以人为本、安全发展”以及“生态环保”理念的一项十分重要的工作。</w:t>
      </w:r>
    </w:p>
    <w:p w14:paraId="6FAF6B9B" w14:textId="2407A75A" w:rsidR="00862F2F" w:rsidRDefault="005E0410" w:rsidP="00817CF5">
      <w:pPr>
        <w:spacing w:line="360" w:lineRule="auto"/>
        <w:ind w:firstLineChars="202" w:firstLine="566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E3EEDCC" wp14:editId="0F4A9417">
                <wp:simplePos x="0" y="0"/>
                <wp:positionH relativeFrom="column">
                  <wp:posOffset>1659717</wp:posOffset>
                </wp:positionH>
                <wp:positionV relativeFrom="paragraph">
                  <wp:posOffset>2742334</wp:posOffset>
                </wp:positionV>
                <wp:extent cx="1333500" cy="372745"/>
                <wp:effectExtent l="0" t="0" r="0" b="0"/>
                <wp:wrapSquare wrapText="bothSides"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72483D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EEDCC" id="_x0000_s1027" type="#_x0000_t202" style="position:absolute;left:0;text-align:left;margin-left:130.7pt;margin-top:215.95pt;width:105pt;height:29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" filled="f" stroked="f">
                <v:textbox>
                  <w:txbxContent>
                    <w:p w14:paraId="1A72483D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Benefits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E0410">
        <w:rPr>
          <w:rFonts w:ascii="微软雅黑" w:eastAsia="微软雅黑" w:hAnsi="微软雅黑" w:hint="eastAsia"/>
        </w:rPr>
        <w:t>本课程旨在通过系统性选择承包商及外包商，将承包商及外包商难题纳入企业的日常管理，实行统一管理、统一标准、统一要求。通过科学绩效评价，完善承包商及外包商队伍准入和考核机制，同时奖优罚劣，将承包商及外包商的EHS业绩与工程量挂钩。同时要强化责任部门的监管职能，不断提升承包商及外包商的EHS管理水平，从而培育企业忠诚度高、员工素质好的战略承包商及外包商队伍，逐步形成业主与承包商及外包</w:t>
      </w:r>
      <w:proofErr w:type="gramStart"/>
      <w:r w:rsidRPr="005E0410">
        <w:rPr>
          <w:rFonts w:ascii="微软雅黑" w:eastAsia="微软雅黑" w:hAnsi="微软雅黑" w:hint="eastAsia"/>
        </w:rPr>
        <w:t>商长期</w:t>
      </w:r>
      <w:proofErr w:type="gramEnd"/>
      <w:r w:rsidRPr="005E0410">
        <w:rPr>
          <w:rFonts w:ascii="微软雅黑" w:eastAsia="微软雅黑" w:hAnsi="微软雅黑" w:hint="eastAsia"/>
        </w:rPr>
        <w:t>友好合作的共同利益链，真正体现“以人为本、安全发展”和“生态环保”的宗旨，实现企业</w:t>
      </w:r>
      <w:proofErr w:type="spellStart"/>
      <w:r w:rsidRPr="005E0410">
        <w:rPr>
          <w:rFonts w:ascii="微软雅黑" w:eastAsia="微软雅黑" w:hAnsi="微软雅黑" w:hint="eastAsia"/>
        </w:rPr>
        <w:t>EHS</w:t>
      </w:r>
      <w:proofErr w:type="spellEnd"/>
      <w:r w:rsidRPr="005E0410">
        <w:rPr>
          <w:rFonts w:ascii="微软雅黑" w:eastAsia="微软雅黑" w:hAnsi="微软雅黑" w:hint="eastAsia"/>
        </w:rPr>
        <w:t>、社会稳定和承包商及外包商发展的和谐统一。</w:t>
      </w:r>
    </w:p>
    <w:p w14:paraId="37C00DBF" w14:textId="6948AC52" w:rsidR="00055F3C" w:rsidRPr="00A52A12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FFFFFF" w:themeColor="background1"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25033B63" wp14:editId="080A1B49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2D0782" id="组合 23" o:spid="_x0000_s1026" style="position:absolute;left:0;text-align:left;margin-left:-2.25pt;margin-top:3.7pt;width:426pt;height:23.25pt;z-index:-251642880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2EB8EA&#10;AADbAAAADwAAAGRycy9kb3ducmV2LnhtbESP0YrCMBRE3xf8h3AF39ZEEZVqFHFX2Fe7fsBtc22D&#10;zU1pom3/frOwsI/DzJxh9sfBNeJFXbCeNSzmCgRx6Y3lSsPt+/K+BREissHGM2kYKcDxMHnbY2Z8&#10;z1d65bESCcIhQw11jG0mZShrchjmviVO3t13DmOSXSVNh32Cu0YulVpLh5bTQo0tnWsqH/nTabir&#10;vPhQtr8W42O9Gj+bzWawhdaz6XDagYg0xP/wX/vLaFiu4PdL+gHy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9hAfBAAAA2wAAAA8AAAAAAAAAAAAAAAAAmAIAAGRycy9kb3du&#10;cmV2LnhtbFBLBQYAAAAABAAEAPUAAACGAwAAAAA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5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Zn78MAAADbAAAADwAAAGRycy9kb3ducmV2LnhtbESPQYvCMBSE7wv+h/CEva2pgrJU06Ky&#10;lb0oWPXg7dE822LzUpqs1n9vBGGPw8x8wyzS3jTiRp2rLSsYjyIQxIXVNZcKjofs6xuE88gaG8uk&#10;4EEO0mTwscBY2zvv6Zb7UgQIuxgVVN63sZSuqMigG9mWOHgX2xn0QXal1B3eA9w0chJFM2mw5rBQ&#10;YUvriopr/mcUnA2u9lRkq3o73m2WP5id2m2j1OewX85BeOr9f/jd/tUKJlN4fQk/QC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2Z+/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55F3C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课程收益</w:t>
      </w:r>
    </w:p>
    <w:p w14:paraId="1B5DDBF9" w14:textId="77777777" w:rsidR="00817CF5" w:rsidRPr="00817CF5" w:rsidRDefault="007630FB" w:rsidP="00817CF5">
      <w:pPr>
        <w:pStyle w:val="a3"/>
        <w:adjustRightInd w:val="0"/>
        <w:snapToGrid w:val="0"/>
        <w:spacing w:line="360" w:lineRule="auto"/>
        <w:rPr>
          <w:rFonts w:ascii="微软雅黑" w:eastAsia="微软雅黑" w:hAnsi="微软雅黑" w:hint="eastAsia"/>
        </w:rPr>
      </w:pPr>
      <w:r w:rsidRPr="007630FB">
        <w:rPr>
          <w:rFonts w:ascii="微软雅黑" w:eastAsia="微软雅黑" w:hAnsi="微软雅黑" w:hint="eastAsia"/>
        </w:rPr>
        <w:t>•</w:t>
      </w:r>
      <w:r w:rsidR="00817CF5" w:rsidRPr="00817CF5">
        <w:rPr>
          <w:rFonts w:ascii="微软雅黑" w:eastAsia="微软雅黑" w:hAnsi="微软雅黑" w:hint="eastAsia"/>
        </w:rPr>
        <w:t>•</w:t>
      </w:r>
      <w:r w:rsidR="00817CF5" w:rsidRPr="00817CF5">
        <w:rPr>
          <w:rFonts w:ascii="微软雅黑" w:eastAsia="微软雅黑" w:hAnsi="微软雅黑" w:hint="eastAsia"/>
        </w:rPr>
        <w:tab/>
        <w:t>了解承包商及外包商安全管理管理现状</w:t>
      </w:r>
    </w:p>
    <w:p w14:paraId="7ACCA330" w14:textId="77777777" w:rsidR="00817CF5" w:rsidRPr="00817CF5" w:rsidRDefault="00817CF5" w:rsidP="00817CF5">
      <w:pPr>
        <w:pStyle w:val="a3"/>
        <w:adjustRightInd w:val="0"/>
        <w:snapToGrid w:val="0"/>
        <w:spacing w:line="360" w:lineRule="auto"/>
        <w:rPr>
          <w:rFonts w:ascii="微软雅黑" w:eastAsia="微软雅黑" w:hAnsi="微软雅黑" w:hint="eastAsia"/>
        </w:rPr>
      </w:pPr>
      <w:r w:rsidRPr="00817CF5">
        <w:rPr>
          <w:rFonts w:ascii="微软雅黑" w:eastAsia="微软雅黑" w:hAnsi="微软雅黑" w:hint="eastAsia"/>
        </w:rPr>
        <w:t>•</w:t>
      </w:r>
      <w:r w:rsidRPr="00817CF5">
        <w:rPr>
          <w:rFonts w:ascii="微软雅黑" w:eastAsia="微软雅黑" w:hAnsi="微软雅黑" w:hint="eastAsia"/>
        </w:rPr>
        <w:tab/>
        <w:t>掌握在ISO45001:2018以及ISO14001中对承包商及外包商EHS管理要求</w:t>
      </w:r>
    </w:p>
    <w:p w14:paraId="179D706F" w14:textId="71A4C349" w:rsidR="00817CF5" w:rsidRPr="00817CF5" w:rsidRDefault="00817CF5" w:rsidP="00817CF5">
      <w:pPr>
        <w:pStyle w:val="a3"/>
        <w:adjustRightInd w:val="0"/>
        <w:snapToGrid w:val="0"/>
        <w:spacing w:line="360" w:lineRule="auto"/>
        <w:rPr>
          <w:rFonts w:ascii="微软雅黑" w:eastAsia="微软雅黑" w:hAnsi="微软雅黑" w:hint="eastAsia"/>
        </w:rPr>
      </w:pPr>
      <w:r w:rsidRPr="00817CF5">
        <w:rPr>
          <w:rFonts w:ascii="微软雅黑" w:eastAsia="微软雅黑" w:hAnsi="微软雅黑" w:hint="eastAsia"/>
        </w:rPr>
        <w:t>•</w:t>
      </w:r>
      <w:r w:rsidRPr="00817CF5">
        <w:rPr>
          <w:rFonts w:ascii="微软雅黑" w:eastAsia="微软雅黑" w:hAnsi="微软雅黑" w:hint="eastAsia"/>
        </w:rPr>
        <w:tab/>
        <w:t>制定承包商以及外包</w:t>
      </w:r>
      <w:proofErr w:type="gramStart"/>
      <w:r w:rsidRPr="00817CF5">
        <w:rPr>
          <w:rFonts w:ascii="微软雅黑" w:eastAsia="微软雅黑" w:hAnsi="微软雅黑" w:hint="eastAsia"/>
        </w:rPr>
        <w:t>商管理</w:t>
      </w:r>
      <w:proofErr w:type="gramEnd"/>
      <w:r w:rsidRPr="00817CF5">
        <w:rPr>
          <w:rFonts w:ascii="微软雅黑" w:eastAsia="微软雅黑" w:hAnsi="微软雅黑" w:hint="eastAsia"/>
        </w:rPr>
        <w:t>规则</w:t>
      </w:r>
      <w:r>
        <w:rPr>
          <w:rFonts w:ascii="微软雅黑" w:eastAsia="微软雅黑" w:hAnsi="微软雅黑" w:hint="eastAsia"/>
        </w:rPr>
        <w:t>，并应用于日常管理</w:t>
      </w:r>
    </w:p>
    <w:p w14:paraId="353FD33B" w14:textId="77777777" w:rsidR="00817CF5" w:rsidRDefault="00817CF5" w:rsidP="00817CF5">
      <w:pPr>
        <w:pStyle w:val="a3"/>
        <w:adjustRightInd w:val="0"/>
        <w:snapToGrid w:val="0"/>
        <w:spacing w:line="360" w:lineRule="auto"/>
        <w:rPr>
          <w:rFonts w:ascii="微软雅黑" w:eastAsia="微软雅黑" w:hAnsi="微软雅黑"/>
        </w:rPr>
      </w:pPr>
      <w:r w:rsidRPr="00817CF5">
        <w:rPr>
          <w:rFonts w:ascii="微软雅黑" w:eastAsia="微软雅黑" w:hAnsi="微软雅黑" w:hint="eastAsia"/>
        </w:rPr>
        <w:t>•</w:t>
      </w:r>
      <w:r w:rsidRPr="00817CF5">
        <w:rPr>
          <w:rFonts w:ascii="微软雅黑" w:eastAsia="微软雅黑" w:hAnsi="微软雅黑" w:hint="eastAsia"/>
        </w:rPr>
        <w:tab/>
        <w:t>掌握承包商及外包商的科学管理方式</w:t>
      </w:r>
    </w:p>
    <w:p w14:paraId="6C71BA9A" w14:textId="06924A7A" w:rsidR="00EA5808" w:rsidRDefault="00817CF5" w:rsidP="00817CF5">
      <w:pPr>
        <w:pStyle w:val="a3"/>
        <w:adjustRightInd w:val="0"/>
        <w:snapToGrid w:val="0"/>
        <w:spacing w:line="360" w:lineRule="auto"/>
        <w:rPr>
          <w:rFonts w:ascii="微软雅黑" w:eastAsia="微软雅黑" w:hAnsi="微软雅黑"/>
        </w:rPr>
      </w:pPr>
      <w:r w:rsidRPr="00817CF5">
        <w:rPr>
          <w:rFonts w:ascii="微软雅黑" w:eastAsia="微软雅黑" w:hAnsi="微软雅黑" w:hint="eastAsia"/>
        </w:rPr>
        <w:t>•</w:t>
      </w:r>
      <w:r w:rsidRPr="00817CF5">
        <w:rPr>
          <w:rFonts w:ascii="微软雅黑" w:eastAsia="微软雅黑" w:hAnsi="微软雅黑" w:hint="eastAsia"/>
        </w:rPr>
        <w:tab/>
        <w:t>破解承包商及外包商安全管理难题</w:t>
      </w:r>
    </w:p>
    <w:p w14:paraId="3283BFD5" w14:textId="2B74936E" w:rsidR="00055F3C" w:rsidRPr="000262D9" w:rsidRDefault="00817CF5" w:rsidP="00E86532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lastRenderedPageBreak/>
        <w:t>三、</w:t>
      </w:r>
      <w:r w:rsidR="00772FE8"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6C57C97" wp14:editId="63E014F9">
                <wp:simplePos x="0" y="0"/>
                <wp:positionH relativeFrom="column">
                  <wp:posOffset>1724660</wp:posOffset>
                </wp:positionH>
                <wp:positionV relativeFrom="paragraph">
                  <wp:posOffset>0</wp:posOffset>
                </wp:positionV>
                <wp:extent cx="1333500" cy="390525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8720A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57C97" id="_x0000_s1028" type="#_x0000_t202" style="position:absolute;left:0;text-align:left;margin-left:135.8pt;margin-top:0;width:105pt;height:30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" filled="f" stroked="f">
                <v:textbox>
                  <w:txbxContent>
                    <w:p w14:paraId="0F08720A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</v:shape>
            </w:pict>
          </mc:Fallback>
        </mc:AlternateContent>
      </w:r>
      <w:r w:rsidR="00772FE8"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57380C18" wp14:editId="1C34CC8A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CA7EA" id="组合 26" o:spid="_x0000_s1026" style="position:absolute;left:0;text-align:left;margin-left:-1.5pt;margin-top:3.7pt;width:426pt;height:23.25pt;z-index:-25164083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CdtmaBowQAAK8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8acMIA&#10;AADbAAAADwAAAGRycy9kb3ducmV2LnhtbESPUWvCMBSF3wf7D+EKe5uJMqx0Rhlzg71a/QG3zbUN&#10;Njelibb994sg+Hg453yHs9mNrhU36oP1rGExVyCIK28s1xpOx9/3NYgQkQ22nknDRAF229eXDebG&#10;D3ygWxFrkSAcctTQxNjlUoaqIYdh7jvi5J197zAm2dfS9DgkuGvlUqmVdGg5LTTY0XdD1aW4Og1n&#10;VZR7ZYdDOV1WH9NPm2WjLbV+m41fnyAijfEZfrT/jIZlBvcv6Qf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7xpw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8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fIcb0AAADbAAAADwAAAGRycy9kb3ducmV2LnhtbERPuwrCMBTdBf8hXMHNpjqIVKOoWHFR&#10;8DW4XZprW2xuShO1/r0ZBMfDec8WranEixpXWlYwjGIQxJnVJecKLud0MAHhPLLGyjIp+JCDxbzb&#10;mWGi7ZuP9Dr5XIQQdgkqKLyvEyldVpBBF9maOHB32xj0ATa51A2+Q7ip5CiOx9JgyaGhwJrWBWWP&#10;09MouBlcHSlLV+V+eNguN5he632lVL/XLqcgPLX+L/65d1rBKIwNX8IPkP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53yHG9AAAA2wAAAA8AAAAAAAAAAAAAAAAAoQIA&#10;AGRycy9kb3ducmV2LnhtbFBLBQYAAAAABAAEAPkAAACLAwAAAAA=&#10;" strokecolor="#408ed6" strokeweight=".5pt">
                  <v:stroke joinstyle="miter"/>
                </v:line>
              </v:group>
            </w:pict>
          </mc:Fallback>
        </mc:AlternateContent>
      </w: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 xml:space="preserve"> </w:t>
      </w:r>
      <w:r>
        <w:rPr>
          <w:rFonts w:ascii="微软雅黑" w:eastAsia="微软雅黑" w:hAnsi="微软雅黑"/>
          <w:b/>
          <w:color w:val="FFFFFF" w:themeColor="background1"/>
          <w:sz w:val="28"/>
          <w:szCs w:val="28"/>
        </w:rPr>
        <w:t xml:space="preserve"> </w: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授课对象</w:t>
      </w:r>
    </w:p>
    <w:p w14:paraId="71A33CCA" w14:textId="292F10C5" w:rsidR="00067A16" w:rsidRDefault="00817CF5" w:rsidP="00067A16">
      <w:pPr>
        <w:pStyle w:val="a3"/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EHS管理人员，土建工程师，企业参与选择、适用、监督承包商的部门，项目管理</w:t>
      </w:r>
      <w:r w:rsidR="00EA5808" w:rsidRPr="00390579">
        <w:rPr>
          <w:rFonts w:ascii="微软雅黑" w:eastAsia="微软雅黑" w:hAnsi="微软雅黑" w:hint="eastAsia"/>
          <w:szCs w:val="21"/>
        </w:rPr>
        <w:t>人员</w:t>
      </w:r>
    </w:p>
    <w:p w14:paraId="0DA30C0B" w14:textId="77777777" w:rsidR="00067A16" w:rsidRPr="00067A16" w:rsidRDefault="00067A16" w:rsidP="00067A16">
      <w:pPr>
        <w:pStyle w:val="a3"/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</w:p>
    <w:p w14:paraId="0D8963D7" w14:textId="0D063103" w:rsidR="00055F3C" w:rsidRPr="000262D9" w:rsidRDefault="00817CF5" w:rsidP="00817CF5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097791D" wp14:editId="10A9B4B9">
                <wp:simplePos x="0" y="0"/>
                <wp:positionH relativeFrom="column">
                  <wp:posOffset>1676400</wp:posOffset>
                </wp:positionH>
                <wp:positionV relativeFrom="paragraph">
                  <wp:posOffset>16510</wp:posOffset>
                </wp:positionV>
                <wp:extent cx="1333500" cy="361950"/>
                <wp:effectExtent l="0" t="0" r="0" b="0"/>
                <wp:wrapNone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B7CCF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7791D" id="_x0000_s1029" type="#_x0000_t202" style="position:absolute;left:0;text-align:left;margin-left:132pt;margin-top:1.3pt;width:105pt;height:2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" filled="f" stroked="f">
                <v:textbox>
                  <w:txbxContent>
                    <w:p w14:paraId="23FB7CCF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Duration</w:t>
                      </w:r>
                    </w:p>
                  </w:txbxContent>
                </v:textbox>
              </v:shape>
            </w:pict>
          </mc:Fallback>
        </mc:AlternateContent>
      </w:r>
      <w:r w:rsidR="004C1999"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3F6586EB" wp14:editId="34F5C37B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AAD0D8" id="组合 29" o:spid="_x0000_s1026" style="position:absolute;left:0;text-align:left;margin-left:-2.25pt;margin-top:3.75pt;width:426pt;height:23.25pt;z-index:-251638784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1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课程时间</w:t>
      </w:r>
    </w:p>
    <w:p w14:paraId="24DF64E9" w14:textId="3F8196CF" w:rsidR="00067A16" w:rsidRDefault="00EA5808" w:rsidP="00067A16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6F755B">
        <w:rPr>
          <w:rFonts w:ascii="微软雅黑" w:eastAsia="微软雅黑" w:hAnsi="微软雅黑" w:cs="Times New Roman" w:hint="eastAsia"/>
          <w:sz w:val="24"/>
          <w:szCs w:val="24"/>
        </w:rPr>
        <w:t>2天，6小时</w:t>
      </w:r>
      <w:r w:rsidRPr="006F755B">
        <w:rPr>
          <w:rFonts w:ascii="微软雅黑" w:eastAsia="微软雅黑" w:hAnsi="微软雅黑" w:cs="Times New Roman"/>
          <w:sz w:val="24"/>
          <w:szCs w:val="24"/>
        </w:rPr>
        <w:t>/</w:t>
      </w:r>
      <w:r w:rsidRPr="006F755B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6E713C">
        <w:rPr>
          <w:rFonts w:ascii="微软雅黑" w:eastAsia="微软雅黑" w:hAnsi="微软雅黑" w:cs="Times New Roman" w:hint="eastAsia"/>
          <w:sz w:val="24"/>
          <w:szCs w:val="24"/>
        </w:rPr>
        <w:t>（可压缩为1天）</w:t>
      </w:r>
    </w:p>
    <w:p w14:paraId="6AC7DBC3" w14:textId="0C5B47D5" w:rsidR="0080750B" w:rsidRPr="00067A16" w:rsidRDefault="0080750B" w:rsidP="00067A16">
      <w:pPr>
        <w:spacing w:line="360" w:lineRule="auto"/>
        <w:ind w:firstLineChars="200" w:firstLine="560"/>
        <w:rPr>
          <w:rFonts w:ascii="微软雅黑" w:eastAsia="微软雅黑" w:hAnsi="微软雅黑" w:cs="Times New Roman" w:hint="eastAsia"/>
          <w:sz w:val="24"/>
          <w:szCs w:val="24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535924EB" wp14:editId="1DEA200B">
                <wp:simplePos x="0" y="0"/>
                <wp:positionH relativeFrom="column">
                  <wp:posOffset>1642110</wp:posOffset>
                </wp:positionH>
                <wp:positionV relativeFrom="paragraph">
                  <wp:posOffset>363855</wp:posOffset>
                </wp:positionV>
                <wp:extent cx="1333500" cy="372745"/>
                <wp:effectExtent l="0" t="0" r="0" b="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0064A" w14:textId="77777777" w:rsidR="0080750B" w:rsidRPr="00772FE8" w:rsidRDefault="00603EF9" w:rsidP="0080750B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  <w:r w:rsidRPr="00603EF9"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ethods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924EB" id="_x0000_s1030" type="#_x0000_t202" style="position:absolute;left:0;text-align:left;margin-left:129.3pt;margin-top:28.65pt;width:105pt;height:29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" filled="f" stroked="f">
                <v:textbox>
                  <w:txbxContent>
                    <w:p w14:paraId="6A30064A" w14:textId="77777777" w:rsidR="0080750B" w:rsidRPr="00772FE8" w:rsidRDefault="00603EF9" w:rsidP="0080750B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</w:t>
                      </w:r>
                      <w:r w:rsidRPr="00603EF9"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ethods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046AB93" w14:textId="69FD15E9" w:rsidR="0080750B" w:rsidRPr="000262D9" w:rsidRDefault="0080750B" w:rsidP="00817CF5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39DC0337" wp14:editId="487417D1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F8E902" id="组合 1" o:spid="_x0000_s1026" style="position:absolute;left:0;text-align:left;margin-left:-1.5pt;margin-top:3.7pt;width:426pt;height:23.25pt;z-index:-25162649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prPowQAAKo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D1kprPowQAAKo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" strokecolor="#408ed6" strokeweight=".5pt">
                  <v:stroke joinstyle="miter"/>
                </v:line>
              </v:group>
            </w:pict>
          </mc:Fallback>
        </mc:AlternateContent>
      </w:r>
      <w:r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</w:t>
      </w: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方式</w:t>
      </w:r>
    </w:p>
    <w:p w14:paraId="0230D0E4" w14:textId="77777777" w:rsidR="0080750B" w:rsidRP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A.</w:t>
      </w:r>
      <w:r w:rsidRPr="0080750B">
        <w:rPr>
          <w:rFonts w:ascii="微软雅黑" w:eastAsia="微软雅黑" w:hAnsi="微软雅黑" w:hint="eastAsia"/>
        </w:rPr>
        <w:tab/>
        <w:t>提问式授课，互动激励，应用扑克牌积分法，引发学员思考和参与</w:t>
      </w:r>
    </w:p>
    <w:p w14:paraId="25CA6DEE" w14:textId="2B652812" w:rsid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B.</w:t>
      </w:r>
      <w:r w:rsidRPr="0080750B">
        <w:rPr>
          <w:rFonts w:ascii="微软雅黑" w:eastAsia="微软雅黑" w:hAnsi="微软雅黑" w:hint="eastAsia"/>
        </w:rPr>
        <w:tab/>
        <w:t>经典案例，视频图示，游戏互动、角色扮演、小组讨论相结合，寓教于乐；</w:t>
      </w:r>
    </w:p>
    <w:p w14:paraId="4ACE1CFA" w14:textId="62BF00D2" w:rsidR="00067A16" w:rsidRDefault="00067A16" w:rsidP="0080750B">
      <w:pPr>
        <w:spacing w:line="360" w:lineRule="auto"/>
        <w:ind w:firstLineChars="200" w:firstLine="560"/>
        <w:rPr>
          <w:rFonts w:ascii="微软雅黑" w:eastAsia="微软雅黑" w:hAnsi="微软雅黑" w:hint="eastAsia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8C287AA" wp14:editId="6C8772E4">
                <wp:simplePos x="0" y="0"/>
                <wp:positionH relativeFrom="column">
                  <wp:posOffset>1686791</wp:posOffset>
                </wp:positionH>
                <wp:positionV relativeFrom="paragraph">
                  <wp:posOffset>358140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D7754" w14:textId="77777777"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287AA" id="_x0000_s1031" type="#_x0000_t202" style="position:absolute;left:0;text-align:left;margin-left:132.8pt;margin-top:28.2pt;width:105pt;height:29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4NJHQIAAPs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" filled="f" stroked="f">
                <v:textbox>
                  <w:txbxContent>
                    <w:p w14:paraId="500D7754" w14:textId="77777777"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E818A8" w14:textId="4D09EDFE" w:rsidR="00055F3C" w:rsidRPr="000262D9" w:rsidRDefault="00772FE8" w:rsidP="00E342A7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7F980773" wp14:editId="0662BFDE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3CA97" id="组合 32" o:spid="_x0000_s1026" style="position:absolute;left:0;text-align:left;margin-left:-2.25pt;margin-top:2.95pt;width:426pt;height:23.25pt;z-index:-25163673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2KrsIA&#10;AADbAAAADwAAAGRycy9kb3ducmV2LnhtbESPUWvCMBSF3wf+h3AF32biHDqqUcY2Ya/W/YDb5toG&#10;m5vSZLb990YQfDycc77D2e4H14grdcF61rCYKxDEpTeWKw1/p8PrB4gQkQ02nknDSAH2u8nLFjPj&#10;ez7SNY+VSBAOGWqoY2wzKUNZk8Mw9y1x8s6+cxiT7CppOuwT3DXyTamVdGg5LdTY0ldN5SX/dxrO&#10;Ki++le2PxXhZvY8/zXo92ELr2XT43ICINMRn+NH+NRqWS7h/ST9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DYqu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4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NUqcMAAADbAAAADwAAAGRycy9kb3ducmV2LnhtbESPQYvCMBSE78L+h/AWvGmqLiLVWOpi&#10;xYuC7nrw9miebdnmpTRR67/fCILHYWa+YRZJZ2pxo9ZVlhWMhhEI4tzqigsFvz/ZYAbCeWSNtWVS&#10;8CAHyfKjt8BY2zsf6Hb0hQgQdjEqKL1vYildXpJBN7QNcfAutjXog2wLqVu8B7ip5TiKptJgxWGh&#10;xIa+S8r/jlej4GxwdaA8W1W70X6TrjE7Nbtaqf5nl85BeOr8O/xqb7WCyRc8v4Qf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jVKn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课程大纲</w:t>
      </w:r>
    </w:p>
    <w:tbl>
      <w:tblPr>
        <w:tblStyle w:val="ac"/>
        <w:tblW w:w="8784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528"/>
        <w:gridCol w:w="5037"/>
        <w:gridCol w:w="1219"/>
      </w:tblGrid>
      <w:tr w:rsidR="00316A2B" w14:paraId="4B0685F7" w14:textId="77777777" w:rsidTr="005A3F6F">
        <w:tc>
          <w:tcPr>
            <w:tcW w:w="7565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 w14:paraId="2006C3AB" w14:textId="189C21F9" w:rsidR="00316A2B" w:rsidRPr="00261F75" w:rsidRDefault="00817CF5" w:rsidP="00261F7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 w:rsidRPr="00817CF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第一部分：承包商及外包</w:t>
            </w:r>
            <w:proofErr w:type="gramStart"/>
            <w:r w:rsidRPr="00817CF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商管理</w:t>
            </w:r>
            <w:proofErr w:type="gramEnd"/>
            <w:r w:rsidRPr="00817CF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现状与要求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D3A68" w14:textId="77777777" w:rsidR="00316A2B" w:rsidRDefault="00553244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15674925" wp14:editId="366DCB56">
                  <wp:extent cx="457835" cy="342143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D19" w14:paraId="37582816" w14:textId="77777777" w:rsidTr="000760B5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14:paraId="544E3AEF" w14:textId="1202718D" w:rsidR="00316A2B" w:rsidRPr="00DA0353" w:rsidRDefault="00817CF5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817CF5">
              <w:rPr>
                <w:rFonts w:ascii="微软雅黑" w:eastAsia="微软雅黑" w:hAnsi="微软雅黑" w:hint="eastAsia"/>
                <w:b/>
              </w:rPr>
              <w:t>破解企业承包商及外包商</w:t>
            </w:r>
            <w:r w:rsidR="005D0385">
              <w:rPr>
                <w:rFonts w:ascii="微软雅黑" w:eastAsia="微软雅黑" w:hAnsi="微软雅黑" w:hint="eastAsia"/>
                <w:b/>
              </w:rPr>
              <w:t>EHS</w:t>
            </w:r>
            <w:r w:rsidRPr="00817CF5">
              <w:rPr>
                <w:rFonts w:ascii="微软雅黑" w:eastAsia="微软雅黑" w:hAnsi="微软雅黑" w:hint="eastAsia"/>
                <w:b/>
              </w:rPr>
              <w:t>管理难题</w:t>
            </w:r>
          </w:p>
        </w:tc>
        <w:tc>
          <w:tcPr>
            <w:tcW w:w="5037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14:paraId="6BE92777" w14:textId="5F774E8E" w:rsidR="007630FB" w:rsidRPr="00817CF5" w:rsidRDefault="00817CF5" w:rsidP="00067A16">
            <w:pPr>
              <w:adjustRightInd w:val="0"/>
              <w:snapToGrid w:val="0"/>
              <w:spacing w:line="360" w:lineRule="auto"/>
              <w:jc w:val="left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一、承包商及外包商引发的典型事故</w:t>
            </w:r>
          </w:p>
          <w:p w14:paraId="39CC77E1" w14:textId="6764B05F" w:rsidR="007630FB" w:rsidRPr="007630FB" w:rsidRDefault="007630FB" w:rsidP="00067A16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二、</w:t>
            </w:r>
            <w:r w:rsidR="00817CF5" w:rsidRPr="00817CF5">
              <w:rPr>
                <w:rFonts w:ascii="微软雅黑" w:eastAsia="微软雅黑" w:hAnsi="微软雅黑" w:hint="eastAsia"/>
              </w:rPr>
              <w:t>承包商及外包商</w:t>
            </w:r>
            <w:r w:rsidR="005D0385">
              <w:rPr>
                <w:rFonts w:ascii="微软雅黑" w:eastAsia="微软雅黑" w:hAnsi="微软雅黑" w:hint="eastAsia"/>
              </w:rPr>
              <w:t>EHS</w:t>
            </w:r>
            <w:r w:rsidR="00817CF5" w:rsidRPr="00817CF5">
              <w:rPr>
                <w:rFonts w:ascii="微软雅黑" w:eastAsia="微软雅黑" w:hAnsi="微软雅黑" w:hint="eastAsia"/>
              </w:rPr>
              <w:t>管理管理现状</w:t>
            </w:r>
          </w:p>
          <w:p w14:paraId="06953C10" w14:textId="1ED0F7A5" w:rsidR="00817CF5" w:rsidRPr="00817CF5" w:rsidRDefault="00817CF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承包商及外包商在</w:t>
            </w:r>
            <w:r w:rsidR="005D0385">
              <w:rPr>
                <w:rFonts w:ascii="微软雅黑" w:eastAsia="微软雅黑" w:hAnsi="微软雅黑" w:hint="eastAsia"/>
              </w:rPr>
              <w:t>EHS</w:t>
            </w:r>
            <w:r w:rsidRPr="00817CF5">
              <w:rPr>
                <w:rFonts w:ascii="微软雅黑" w:eastAsia="微软雅黑" w:hAnsi="微软雅黑" w:hint="eastAsia"/>
              </w:rPr>
              <w:t>管理上“百孔千疮”</w:t>
            </w:r>
          </w:p>
          <w:p w14:paraId="262DEE95" w14:textId="2284CB04" w:rsidR="00817CF5" w:rsidRPr="00817CF5" w:rsidRDefault="00817CF5" w:rsidP="00067A16">
            <w:pPr>
              <w:pStyle w:val="a3"/>
              <w:numPr>
                <w:ilvl w:val="1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施工方对公司的</w:t>
            </w:r>
            <w:r w:rsidR="005D0385">
              <w:rPr>
                <w:rFonts w:ascii="微软雅黑" w:eastAsia="微软雅黑" w:hAnsi="微软雅黑" w:hint="eastAsia"/>
              </w:rPr>
              <w:t>EHS</w:t>
            </w:r>
            <w:r w:rsidRPr="00817CF5">
              <w:rPr>
                <w:rFonts w:ascii="微软雅黑" w:eastAsia="微软雅黑" w:hAnsi="微软雅黑" w:hint="eastAsia"/>
              </w:rPr>
              <w:t>管理体系，规章制度不熟悉</w:t>
            </w:r>
          </w:p>
          <w:p w14:paraId="4B268985" w14:textId="77777777" w:rsidR="00817CF5" w:rsidRPr="00817CF5" w:rsidRDefault="00817CF5" w:rsidP="00067A16">
            <w:pPr>
              <w:pStyle w:val="a3"/>
              <w:numPr>
                <w:ilvl w:val="1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施工方现场监管不力</w:t>
            </w:r>
          </w:p>
          <w:p w14:paraId="2076806B" w14:textId="0EE08742" w:rsidR="00817CF5" w:rsidRPr="00817CF5" w:rsidRDefault="00817CF5" w:rsidP="00067A16">
            <w:pPr>
              <w:pStyle w:val="a3"/>
              <w:numPr>
                <w:ilvl w:val="1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施工方监管人员</w:t>
            </w:r>
            <w:r w:rsidR="005D0385">
              <w:rPr>
                <w:rFonts w:ascii="微软雅黑" w:eastAsia="微软雅黑" w:hAnsi="微软雅黑" w:hint="eastAsia"/>
              </w:rPr>
              <w:t>环保安全</w:t>
            </w:r>
            <w:r w:rsidRPr="00817CF5">
              <w:rPr>
                <w:rFonts w:ascii="微软雅黑" w:eastAsia="微软雅黑" w:hAnsi="微软雅黑" w:hint="eastAsia"/>
              </w:rPr>
              <w:t>意识差</w:t>
            </w:r>
          </w:p>
          <w:p w14:paraId="7D295F2F" w14:textId="77777777" w:rsidR="00817CF5" w:rsidRPr="00817CF5" w:rsidRDefault="00817CF5" w:rsidP="00067A16">
            <w:pPr>
              <w:pStyle w:val="a3"/>
              <w:numPr>
                <w:ilvl w:val="1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承包商及外包商两低与工程项目两高</w:t>
            </w:r>
          </w:p>
          <w:p w14:paraId="373597DE" w14:textId="77777777" w:rsidR="00817CF5" w:rsidRPr="00817CF5" w:rsidRDefault="00817CF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承包商及外包商工厂施工常见违章现象</w:t>
            </w:r>
          </w:p>
          <w:p w14:paraId="4310A9E2" w14:textId="77777777" w:rsidR="00817CF5" w:rsidRDefault="00817CF5" w:rsidP="00067A16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/>
              </w:rPr>
            </w:pPr>
            <w:r w:rsidRPr="00817CF5">
              <w:rPr>
                <w:rFonts w:ascii="微软雅黑" w:eastAsia="微软雅黑" w:hAnsi="微软雅黑" w:hint="eastAsia"/>
              </w:rPr>
              <w:t>三、破解企业承包商及外包商安全管理难题</w:t>
            </w:r>
          </w:p>
          <w:p w14:paraId="734E04C8" w14:textId="05502C7C" w:rsidR="00817CF5" w:rsidRPr="00817CF5" w:rsidRDefault="00817CF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t>承包商及外包商</w:t>
            </w:r>
            <w:r w:rsidR="005D0385">
              <w:rPr>
                <w:rFonts w:ascii="微软雅黑" w:eastAsia="微软雅黑" w:hAnsi="微软雅黑" w:hint="eastAsia"/>
              </w:rPr>
              <w:t>EHS</w:t>
            </w:r>
            <w:r w:rsidRPr="00817CF5">
              <w:rPr>
                <w:rFonts w:ascii="微软雅黑" w:eastAsia="微软雅黑" w:hAnsi="微软雅黑" w:hint="eastAsia"/>
              </w:rPr>
              <w:t>管理存在的五大难题</w:t>
            </w:r>
          </w:p>
          <w:p w14:paraId="131A66B8" w14:textId="01138A5C" w:rsidR="00817CF5" w:rsidRPr="00817CF5" w:rsidRDefault="00817CF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17CF5">
              <w:rPr>
                <w:rFonts w:ascii="微软雅黑" w:eastAsia="微软雅黑" w:hAnsi="微软雅黑" w:hint="eastAsia"/>
              </w:rPr>
              <w:lastRenderedPageBreak/>
              <w:t>提升承包商及外包商</w:t>
            </w:r>
            <w:r w:rsidR="005D0385">
              <w:rPr>
                <w:rFonts w:ascii="微软雅黑" w:eastAsia="微软雅黑" w:hAnsi="微软雅黑" w:hint="eastAsia"/>
              </w:rPr>
              <w:t>EHS</w:t>
            </w:r>
            <w:r w:rsidRPr="00817CF5">
              <w:rPr>
                <w:rFonts w:ascii="微软雅黑" w:eastAsia="微软雅黑" w:hAnsi="微软雅黑" w:hint="eastAsia"/>
              </w:rPr>
              <w:t>管理的两大思路</w:t>
            </w:r>
          </w:p>
          <w:p w14:paraId="1645D940" w14:textId="1F65BC59" w:rsidR="00316A2B" w:rsidRPr="007630FB" w:rsidRDefault="00817CF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17CF5">
              <w:rPr>
                <w:rFonts w:ascii="微软雅黑" w:eastAsia="微软雅黑" w:hAnsi="微软雅黑" w:hint="eastAsia"/>
              </w:rPr>
              <w:t>提升承包商及外包商EHS管理的五大对策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26C6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  <w:bookmarkStart w:id="0" w:name="_GoBack"/>
        <w:bookmarkEnd w:id="0"/>
      </w:tr>
      <w:tr w:rsidR="008A4D19" w14:paraId="2627DB3E" w14:textId="77777777" w:rsidTr="000760B5">
        <w:tc>
          <w:tcPr>
            <w:tcW w:w="0" w:type="auto"/>
            <w:tcBorders>
              <w:top w:val="dotDash" w:sz="4" w:space="0" w:color="207245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14:paraId="4C06A9A3" w14:textId="79C1BAE7" w:rsidR="00316A2B" w:rsidRPr="00A249DB" w:rsidRDefault="005D0385" w:rsidP="00067A16">
            <w:pPr>
              <w:adjustRightInd w:val="0"/>
              <w:snapToGrid w:val="0"/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5D0385">
              <w:rPr>
                <w:rFonts w:ascii="微软雅黑" w:eastAsia="微软雅黑" w:hAnsi="微软雅黑" w:hint="eastAsia"/>
                <w:b/>
              </w:rPr>
              <w:t>ISO45001&amp;ISO14001对外部供方EHS管理要求</w:t>
            </w:r>
          </w:p>
        </w:tc>
        <w:tc>
          <w:tcPr>
            <w:tcW w:w="5037" w:type="dxa"/>
            <w:tcBorders>
              <w:top w:val="dotDash" w:sz="4" w:space="0" w:color="207245"/>
              <w:left w:val="dotDash" w:sz="4" w:space="0" w:color="207245"/>
              <w:bottom w:val="dotDash" w:sz="4" w:space="0" w:color="207245"/>
              <w:right w:val="nil"/>
            </w:tcBorders>
          </w:tcPr>
          <w:p w14:paraId="386DC8EA" w14:textId="2CE2A2E7" w:rsidR="005D0385" w:rsidRPr="005D0385" w:rsidRDefault="005D038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5D0385">
              <w:rPr>
                <w:rFonts w:ascii="微软雅黑" w:eastAsia="微软雅黑" w:hAnsi="微软雅黑" w:hint="eastAsia"/>
              </w:rPr>
              <w:t>8.1.4.2 承包商(OHS)</w:t>
            </w:r>
          </w:p>
          <w:p w14:paraId="66C17B2B" w14:textId="70AC5E8A" w:rsidR="005D0385" w:rsidRPr="005D0385" w:rsidRDefault="005D038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5D0385">
              <w:rPr>
                <w:rFonts w:ascii="微软雅黑" w:eastAsia="微软雅黑" w:hAnsi="微软雅黑" w:hint="eastAsia"/>
              </w:rPr>
              <w:t>8.1.4.3外包(OHS)</w:t>
            </w:r>
          </w:p>
          <w:p w14:paraId="7C1DA85E" w14:textId="4F226D5E" w:rsidR="00A63711" w:rsidRPr="005D0385" w:rsidRDefault="005D0385" w:rsidP="00067A16">
            <w:pPr>
              <w:pStyle w:val="a3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5D0385">
              <w:rPr>
                <w:rFonts w:ascii="微软雅黑" w:eastAsia="微软雅黑" w:hAnsi="微软雅黑" w:hint="eastAsia"/>
              </w:rPr>
              <w:t>8.1 运行策划和控制（EMS）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107E0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A249DB" w14:paraId="5330522F" w14:textId="77777777" w:rsidTr="005A3F6F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D24625"/>
            <w:vAlign w:val="center"/>
          </w:tcPr>
          <w:p w14:paraId="2466DDCC" w14:textId="1EE5B8E8" w:rsidR="00A249DB" w:rsidRPr="00261F75" w:rsidRDefault="005D0385" w:rsidP="00261F75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 w:rsidRPr="005D038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第二部分：承包商及外包</w:t>
            </w:r>
            <w:proofErr w:type="gramStart"/>
            <w:r w:rsidRPr="005D038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商管理</w:t>
            </w:r>
            <w:proofErr w:type="gramEnd"/>
            <w:r w:rsidRPr="005D038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与施加影响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7AA63" w14:textId="77777777" w:rsidR="00A249DB" w:rsidRDefault="00D34972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 wp14:anchorId="2D1E733E" wp14:editId="0437D291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A4D19" w14:paraId="0F231463" w14:textId="77777777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7FCDB414" w14:textId="32DC1483" w:rsidR="00316A2B" w:rsidRPr="00316A2B" w:rsidRDefault="009D659C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9D659C">
              <w:rPr>
                <w:rFonts w:ascii="微软雅黑" w:eastAsia="微软雅黑" w:hAnsi="微软雅黑" w:hint="eastAsia"/>
                <w:b/>
              </w:rPr>
              <w:t>承包商及外包商的</w:t>
            </w:r>
            <w:r>
              <w:rPr>
                <w:rFonts w:ascii="微软雅黑" w:eastAsia="微软雅黑" w:hAnsi="微软雅黑" w:hint="eastAsia"/>
                <w:b/>
              </w:rPr>
              <w:t>评估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14:paraId="5911946F" w14:textId="4C9A1926" w:rsidR="005D0385" w:rsidRPr="005D0385" w:rsidRDefault="005D0385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5D0385">
              <w:rPr>
                <w:rFonts w:ascii="微软雅黑" w:eastAsia="微软雅黑" w:hAnsi="微软雅黑" w:hint="eastAsia"/>
              </w:rPr>
              <w:t>承包商及外包商的</w:t>
            </w:r>
            <w:r w:rsidRPr="005D0385">
              <w:rPr>
                <w:rFonts w:ascii="微软雅黑" w:eastAsia="微软雅黑" w:hAnsi="微软雅黑" w:hint="eastAsia"/>
              </w:rPr>
              <w:t>资质认定</w:t>
            </w:r>
          </w:p>
          <w:p w14:paraId="0C4AF409" w14:textId="770B8D05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承包商的</w:t>
            </w:r>
            <w:r>
              <w:rPr>
                <w:rFonts w:ascii="微软雅黑" w:eastAsia="微软雅黑" w:hAnsi="微软雅黑" w:hint="eastAsia"/>
              </w:rPr>
              <w:t>问卷调查和现场评估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0B817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6789D09C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4FD1DF1F" w14:textId="197114A4" w:rsidR="00316A2B" w:rsidRPr="00316A2B" w:rsidRDefault="009D659C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bookmarkStart w:id="1" w:name="_Hlk2749651"/>
            <w:r w:rsidRPr="009D659C">
              <w:rPr>
                <w:rFonts w:ascii="微软雅黑" w:eastAsia="微软雅黑" w:hAnsi="微软雅黑" w:hint="eastAsia"/>
                <w:b/>
              </w:rPr>
              <w:t>承包商及外包商入厂管理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159B06D4" w14:textId="77777777" w:rsidR="009D659C" w:rsidRPr="009D659C" w:rsidRDefault="009D659C" w:rsidP="009D659C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1. 施工前准备</w:t>
            </w:r>
          </w:p>
          <w:p w14:paraId="7761A9A3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承包商及外包商人员的入厂基本要求</w:t>
            </w:r>
          </w:p>
          <w:p w14:paraId="78B5D303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承包商及外包商人员的培训（环境保护以及安全）</w:t>
            </w:r>
          </w:p>
          <w:p w14:paraId="726D2395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施工人员</w:t>
            </w:r>
            <w:proofErr w:type="gramStart"/>
            <w:r w:rsidRPr="009D659C">
              <w:rPr>
                <w:rFonts w:ascii="微软雅黑" w:eastAsia="微软雅黑" w:hAnsi="微软雅黑" w:hint="eastAsia"/>
              </w:rPr>
              <w:t>出入厂</w:t>
            </w:r>
            <w:proofErr w:type="gramEnd"/>
            <w:r w:rsidRPr="009D659C">
              <w:rPr>
                <w:rFonts w:ascii="微软雅黑" w:eastAsia="微软雅黑" w:hAnsi="微软雅黑" w:hint="eastAsia"/>
              </w:rPr>
              <w:t>的管理</w:t>
            </w:r>
          </w:p>
          <w:p w14:paraId="5FFAF0F4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承包商及外包</w:t>
            </w:r>
            <w:proofErr w:type="gramStart"/>
            <w:r w:rsidRPr="009D659C">
              <w:rPr>
                <w:rFonts w:ascii="微软雅黑" w:eastAsia="微软雅黑" w:hAnsi="微软雅黑" w:hint="eastAsia"/>
              </w:rPr>
              <w:t>商设施出入厂</w:t>
            </w:r>
            <w:proofErr w:type="gramEnd"/>
            <w:r w:rsidRPr="009D659C">
              <w:rPr>
                <w:rFonts w:ascii="微软雅黑" w:eastAsia="微软雅黑" w:hAnsi="微软雅黑" w:hint="eastAsia"/>
              </w:rPr>
              <w:t>的管理</w:t>
            </w:r>
          </w:p>
          <w:p w14:paraId="38FABB26" w14:textId="2267AF9A" w:rsidR="009D659C" w:rsidRPr="009D659C" w:rsidRDefault="009D659C" w:rsidP="009D659C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2.</w:t>
            </w:r>
            <w:r>
              <w:rPr>
                <w:rFonts w:ascii="微软雅黑" w:eastAsia="微软雅黑" w:hAnsi="微软雅黑" w:hint="eastAsia"/>
              </w:rPr>
              <w:t xml:space="preserve"> </w:t>
            </w:r>
            <w:r w:rsidRPr="009D659C">
              <w:rPr>
                <w:rFonts w:ascii="微软雅黑" w:eastAsia="微软雅黑" w:hAnsi="微软雅黑" w:hint="eastAsia"/>
              </w:rPr>
              <w:t>许可证管理</w:t>
            </w:r>
          </w:p>
          <w:p w14:paraId="05EA79F9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安全许可证管理</w:t>
            </w:r>
          </w:p>
          <w:p w14:paraId="0F55FEC8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工作安全分析</w:t>
            </w:r>
          </w:p>
          <w:p w14:paraId="3D8F9D36" w14:textId="77777777" w:rsidR="008A4D19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9D659C">
              <w:rPr>
                <w:rFonts w:ascii="微软雅黑" w:eastAsia="微软雅黑" w:hAnsi="微软雅黑" w:hint="eastAsia"/>
              </w:rPr>
              <w:t>环境因素分析</w:t>
            </w:r>
          </w:p>
          <w:p w14:paraId="784376A8" w14:textId="79B00A5C" w:rsidR="00067A16" w:rsidRPr="00D34972" w:rsidRDefault="00067A16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施工方案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C0A09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14:paraId="741E8EB6" w14:textId="77777777" w:rsidTr="000760B5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2D14EC9B" w14:textId="18BEA1F0" w:rsidR="00316A2B" w:rsidRPr="00316A2B" w:rsidRDefault="009D659C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9D659C">
              <w:rPr>
                <w:rFonts w:ascii="微软雅黑" w:eastAsia="微软雅黑" w:hAnsi="微软雅黑" w:hint="eastAsia"/>
                <w:b/>
              </w:rPr>
              <w:t>施工作业管理</w:t>
            </w:r>
          </w:p>
        </w:tc>
        <w:tc>
          <w:tcPr>
            <w:tcW w:w="5037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14:paraId="72E8FB77" w14:textId="12752D89" w:rsidR="009D659C" w:rsidRPr="009D659C" w:rsidRDefault="009D659C" w:rsidP="009D659C">
            <w:pPr>
              <w:pStyle w:val="a3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工厂一般</w:t>
            </w:r>
            <w:r>
              <w:rPr>
                <w:rFonts w:ascii="微软雅黑" w:eastAsia="微软雅黑" w:hAnsi="微软雅黑" w:hint="eastAsia"/>
              </w:rPr>
              <w:t>EHS</w:t>
            </w:r>
            <w:r w:rsidRPr="009D659C">
              <w:rPr>
                <w:rFonts w:ascii="微软雅黑" w:eastAsia="微软雅黑" w:hAnsi="微软雅黑" w:hint="eastAsia"/>
              </w:rPr>
              <w:t>管理要求</w:t>
            </w:r>
          </w:p>
          <w:p w14:paraId="6F03F7D8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劳保着装基本要求</w:t>
            </w:r>
          </w:p>
          <w:p w14:paraId="0647FDCD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行为基本准则</w:t>
            </w:r>
          </w:p>
          <w:p w14:paraId="12E05D58" w14:textId="0C4DF470" w:rsidR="009D659C" w:rsidRPr="009D659C" w:rsidRDefault="009D659C" w:rsidP="009D659C">
            <w:pPr>
              <w:pStyle w:val="a3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lastRenderedPageBreak/>
              <w:t>危险作业现场</w:t>
            </w:r>
            <w:r>
              <w:rPr>
                <w:rFonts w:ascii="微软雅黑" w:eastAsia="微软雅黑" w:hAnsi="微软雅黑" w:hint="eastAsia"/>
              </w:rPr>
              <w:t>EHS</w:t>
            </w:r>
            <w:r w:rsidRPr="009D659C">
              <w:rPr>
                <w:rFonts w:ascii="微软雅黑" w:eastAsia="微软雅黑" w:hAnsi="微软雅黑" w:hint="eastAsia"/>
              </w:rPr>
              <w:t>管理与监控要点</w:t>
            </w:r>
          </w:p>
          <w:p w14:paraId="4469B177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动火作业</w:t>
            </w:r>
          </w:p>
          <w:p w14:paraId="25C9FA6C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进入受限空间作业</w:t>
            </w:r>
          </w:p>
          <w:p w14:paraId="5098D30E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登高作业</w:t>
            </w:r>
          </w:p>
          <w:p w14:paraId="11E5A76A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起重作业</w:t>
            </w:r>
          </w:p>
          <w:p w14:paraId="3254537E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临时用电</w:t>
            </w:r>
          </w:p>
          <w:p w14:paraId="6813D546" w14:textId="77777777" w:rsidR="009D659C" w:rsidRPr="009D659C" w:rsidRDefault="009D659C" w:rsidP="009D659C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9D659C">
              <w:rPr>
                <w:rFonts w:ascii="微软雅黑" w:eastAsia="微软雅黑" w:hAnsi="微软雅黑" w:hint="eastAsia"/>
              </w:rPr>
              <w:t>设备维修</w:t>
            </w:r>
          </w:p>
          <w:p w14:paraId="31B83882" w14:textId="60B366DC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手动电动工具管理</w:t>
            </w:r>
          </w:p>
          <w:p w14:paraId="035C953E" w14:textId="29705457" w:rsidR="00067A16" w:rsidRPr="00067A16" w:rsidRDefault="00067A16" w:rsidP="00067A16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5.</w:t>
            </w:r>
            <w:r>
              <w:rPr>
                <w:rFonts w:ascii="微软雅黑" w:eastAsia="微软雅黑" w:hAnsi="微软雅黑"/>
              </w:rPr>
              <w:t xml:space="preserve"> </w:t>
            </w:r>
            <w:r w:rsidRPr="00067A16">
              <w:rPr>
                <w:rFonts w:ascii="微软雅黑" w:eastAsia="微软雅黑" w:hAnsi="微软雅黑" w:hint="eastAsia"/>
              </w:rPr>
              <w:t>施工作业现场</w:t>
            </w:r>
            <w:r>
              <w:rPr>
                <w:rFonts w:ascii="微软雅黑" w:eastAsia="微软雅黑" w:hAnsi="微软雅黑" w:hint="eastAsia"/>
              </w:rPr>
              <w:t>环保</w:t>
            </w:r>
            <w:r w:rsidRPr="00067A16">
              <w:rPr>
                <w:rFonts w:ascii="微软雅黑" w:eastAsia="微软雅黑" w:hAnsi="微软雅黑" w:hint="eastAsia"/>
              </w:rPr>
              <w:t>管理与监控要点</w:t>
            </w:r>
          </w:p>
          <w:p w14:paraId="7EEAC2FB" w14:textId="0DB554AC" w:rsid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067A16">
              <w:rPr>
                <w:rFonts w:ascii="微软雅黑" w:eastAsia="微软雅黑" w:hAnsi="微软雅黑" w:hint="eastAsia"/>
              </w:rPr>
              <w:t>公司固废分类一般要求</w:t>
            </w:r>
          </w:p>
          <w:p w14:paraId="11D61FFA" w14:textId="110EC6BC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施工现场废水管理</w:t>
            </w:r>
          </w:p>
          <w:p w14:paraId="5E9572FD" w14:textId="7BD81FCC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施工现场噪声管理</w:t>
            </w:r>
          </w:p>
          <w:p w14:paraId="6067146A" w14:textId="2232FA72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施工现场以及施工后</w:t>
            </w:r>
            <w:proofErr w:type="gramStart"/>
            <w:r w:rsidRPr="00067A16">
              <w:rPr>
                <w:rFonts w:ascii="微软雅黑" w:eastAsia="微软雅黑" w:hAnsi="微软雅黑" w:hint="eastAsia"/>
              </w:rPr>
              <w:t>危废管理</w:t>
            </w:r>
            <w:proofErr w:type="gram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7218A" w14:textId="77777777"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bookmarkEnd w:id="1"/>
      <w:tr w:rsidR="000760B5" w14:paraId="3F6FA9D0" w14:textId="77777777" w:rsidTr="00EA5808">
        <w:tc>
          <w:tcPr>
            <w:tcW w:w="7565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4472C4" w:themeFill="accent5"/>
            <w:vAlign w:val="center"/>
          </w:tcPr>
          <w:p w14:paraId="3487D636" w14:textId="433F86A5" w:rsidR="000760B5" w:rsidRPr="00261F75" w:rsidRDefault="000760B5" w:rsidP="00FC6AC9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第三</w:t>
            </w:r>
            <w:r w:rsidRPr="00261F75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篇：</w:t>
            </w:r>
            <w:r w:rsidR="00067A16" w:rsidRPr="00067A16"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承包商及外包商EHS绩效考核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1B167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94080" behindDoc="0" locked="0" layoutInCell="1" allowOverlap="1" wp14:anchorId="6C95AB43" wp14:editId="44D81815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760B5" w14:paraId="0BA83D2B" w14:textId="77777777" w:rsidTr="000760B5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14:paraId="39D271E5" w14:textId="31D8E7B2" w:rsidR="000760B5" w:rsidRPr="00316A2B" w:rsidRDefault="00067A16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067A16">
              <w:rPr>
                <w:rFonts w:ascii="微软雅黑" w:eastAsia="微软雅黑" w:hAnsi="微软雅黑" w:hint="eastAsia"/>
                <w:b/>
              </w:rPr>
              <w:t>承包商及外包商EHS绩效考核</w:t>
            </w:r>
          </w:p>
        </w:tc>
        <w:tc>
          <w:tcPr>
            <w:tcW w:w="5037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14:paraId="63E2C587" w14:textId="77777777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6</w:t>
            </w:r>
            <w:proofErr w:type="gramStart"/>
            <w:r w:rsidRPr="00067A16">
              <w:rPr>
                <w:rFonts w:ascii="微软雅黑" w:eastAsia="微软雅黑" w:hAnsi="微软雅黑" w:hint="eastAsia"/>
              </w:rPr>
              <w:t>大考核</w:t>
            </w:r>
            <w:proofErr w:type="gramEnd"/>
            <w:r w:rsidRPr="00067A16">
              <w:rPr>
                <w:rFonts w:ascii="微软雅黑" w:eastAsia="微软雅黑" w:hAnsi="微软雅黑" w:hint="eastAsia"/>
              </w:rPr>
              <w:t>指标及其评价规范</w:t>
            </w:r>
          </w:p>
          <w:p w14:paraId="0DC0A73C" w14:textId="77777777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对承包商及外包商的EHS承诺书以及责任</w:t>
            </w:r>
          </w:p>
          <w:p w14:paraId="32DC5E72" w14:textId="77777777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四</w:t>
            </w:r>
            <w:proofErr w:type="gramStart"/>
            <w:r w:rsidRPr="00067A16">
              <w:rPr>
                <w:rFonts w:ascii="微软雅黑" w:eastAsia="微软雅黑" w:hAnsi="微软雅黑" w:hint="eastAsia"/>
              </w:rPr>
              <w:t>大处罚</w:t>
            </w:r>
            <w:proofErr w:type="gramEnd"/>
            <w:r w:rsidRPr="00067A16">
              <w:rPr>
                <w:rFonts w:ascii="微软雅黑" w:eastAsia="微软雅黑" w:hAnsi="微软雅黑" w:hint="eastAsia"/>
              </w:rPr>
              <w:t>情形</w:t>
            </w:r>
          </w:p>
          <w:p w14:paraId="4B20175A" w14:textId="77777777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不遵守EHS规定的处罚</w:t>
            </w:r>
          </w:p>
          <w:p w14:paraId="292CACAA" w14:textId="77777777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一般违章行为的处罚</w:t>
            </w:r>
          </w:p>
          <w:p w14:paraId="31E8CED9" w14:textId="77777777" w:rsidR="00067A16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严重违章行为的处罚</w:t>
            </w:r>
          </w:p>
          <w:p w14:paraId="2C403D01" w14:textId="469ABC0C" w:rsidR="000760B5" w:rsidRPr="00067A16" w:rsidRDefault="00067A16" w:rsidP="00067A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67A16">
              <w:rPr>
                <w:rFonts w:ascii="微软雅黑" w:eastAsia="微软雅黑" w:hAnsi="微软雅黑" w:hint="eastAsia"/>
              </w:rPr>
              <w:t>违反禁烟管理规定的处罚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12BC0" w14:textId="77777777" w:rsidR="000760B5" w:rsidRDefault="000760B5" w:rsidP="00FC6AC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</w:tbl>
    <w:p w14:paraId="2D845834" w14:textId="77777777" w:rsidR="00D34972" w:rsidRDefault="00E342A7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 w:rsidRPr="00E342A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28"/>
          <w:szCs w:val="28"/>
        </w:rPr>
        <w:t>课程总结与评估</w:t>
      </w:r>
    </w:p>
    <w:sectPr w:rsidR="00D34972" w:rsidSect="00772FE8">
      <w:footerReference w:type="default" r:id="rId10"/>
      <w:pgSz w:w="11906" w:h="16838"/>
      <w:pgMar w:top="1440" w:right="1800" w:bottom="1440" w:left="1800" w:header="51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7A740" w14:textId="77777777" w:rsidR="007D4523" w:rsidRDefault="007D4523" w:rsidP="001E5237">
      <w:r>
        <w:separator/>
      </w:r>
    </w:p>
  </w:endnote>
  <w:endnote w:type="continuationSeparator" w:id="0">
    <w:p w14:paraId="1FB33F7A" w14:textId="77777777" w:rsidR="007D4523" w:rsidRDefault="007D4523" w:rsidP="001E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3871195"/>
      <w:docPartObj>
        <w:docPartGallery w:val="Page Numbers (Bottom of Page)"/>
        <w:docPartUnique/>
      </w:docPartObj>
    </w:sdtPr>
    <w:sdtEndPr>
      <w:rPr>
        <w:rFonts w:ascii="微软雅黑" w:eastAsia="微软雅黑" w:hAnsi="微软雅黑"/>
        <w:color w:val="808080" w:themeColor="background1" w:themeShade="80"/>
        <w:sz w:val="16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微软雅黑" w:eastAsia="微软雅黑" w:hAnsi="微软雅黑"/>
            <w:color w:val="808080" w:themeColor="background1" w:themeShade="80"/>
            <w:sz w:val="16"/>
          </w:rPr>
        </w:sdtEndPr>
        <w:sdtContent>
          <w:p w14:paraId="163DB63F" w14:textId="18EAD846" w:rsidR="001E5237" w:rsidRPr="007F11F5" w:rsidRDefault="001E5237">
            <w:pPr>
              <w:pStyle w:val="aa"/>
              <w:rPr>
                <w:rFonts w:ascii="微软雅黑" w:eastAsia="微软雅黑" w:hAnsi="微软雅黑"/>
                <w:color w:val="808080" w:themeColor="background1" w:themeShade="80"/>
                <w:sz w:val="16"/>
              </w:rPr>
            </w:pPr>
            <w:r>
              <w:rPr>
                <w:lang w:val="zh-CN"/>
              </w:rPr>
              <w:t xml:space="preserve">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PAGE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1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lang w:val="zh-CN"/>
              </w:rPr>
              <w:t xml:space="preserve"> /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NUMPAGES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4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</w:t>
            </w:r>
            <w:r w:rsidR="006E713C" w:rsidRPr="006E713C">
              <w:rPr>
                <w:rFonts w:ascii="微软雅黑" w:eastAsia="微软雅黑" w:hAnsi="微软雅黑" w:hint="eastAsia"/>
                <w:b/>
                <w:bCs/>
                <w:color w:val="808080" w:themeColor="background1" w:themeShade="80"/>
                <w:sz w:val="22"/>
                <w:szCs w:val="24"/>
              </w:rPr>
              <w:t>承包商及外包商EHS管理</w:t>
            </w:r>
          </w:p>
        </w:sdtContent>
      </w:sdt>
    </w:sdtContent>
  </w:sdt>
  <w:p w14:paraId="58854642" w14:textId="77777777" w:rsidR="001E5237" w:rsidRDefault="001E52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BB274" w14:textId="77777777" w:rsidR="007D4523" w:rsidRDefault="007D4523" w:rsidP="001E5237">
      <w:r>
        <w:separator/>
      </w:r>
    </w:p>
  </w:footnote>
  <w:footnote w:type="continuationSeparator" w:id="0">
    <w:p w14:paraId="0AE663A0" w14:textId="77777777" w:rsidR="007D4523" w:rsidRDefault="007D4523" w:rsidP="001E5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5" type="#_x0000_t75" style="width:9pt;height:9pt" o:bullet="t">
        <v:imagedata r:id="rId1" o:title="BD10254_"/>
      </v:shape>
    </w:pict>
  </w:numPicBullet>
  <w:abstractNum w:abstractNumId="0" w15:restartNumberingAfterBreak="0">
    <w:nsid w:val="035E5C80"/>
    <w:multiLevelType w:val="hybridMultilevel"/>
    <w:tmpl w:val="905C8310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790CD2"/>
    <w:multiLevelType w:val="hybridMultilevel"/>
    <w:tmpl w:val="FE5A732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472076"/>
    <w:multiLevelType w:val="hybridMultilevel"/>
    <w:tmpl w:val="FFBC6D0A"/>
    <w:lvl w:ilvl="0" w:tplc="841A66B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767DA3"/>
    <w:multiLevelType w:val="hybridMultilevel"/>
    <w:tmpl w:val="08AC1672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602BE0"/>
    <w:multiLevelType w:val="hybridMultilevel"/>
    <w:tmpl w:val="6FE420E0"/>
    <w:lvl w:ilvl="0" w:tplc="B23EA1A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5" w15:restartNumberingAfterBreak="0">
    <w:nsid w:val="41923E99"/>
    <w:multiLevelType w:val="hybridMultilevel"/>
    <w:tmpl w:val="A964F252"/>
    <w:lvl w:ilvl="0" w:tplc="E0EE9D8C">
      <w:start w:val="4"/>
      <w:numFmt w:val="japaneseCounting"/>
      <w:lvlText w:val="%1、"/>
      <w:lvlJc w:val="left"/>
      <w:pPr>
        <w:ind w:left="720" w:hanging="720"/>
      </w:pPr>
      <w:rPr>
        <w:rFonts w:hint="default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302600D"/>
    <w:multiLevelType w:val="hybridMultilevel"/>
    <w:tmpl w:val="2AE26D38"/>
    <w:lvl w:ilvl="0" w:tplc="DBF62968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E64937C">
      <w:start w:val="1"/>
      <w:numFmt w:val="bullet"/>
      <w:lvlText w:val=""/>
      <w:lvlJc w:val="left"/>
      <w:pPr>
        <w:ind w:left="840" w:hanging="420"/>
      </w:pPr>
      <w:rPr>
        <w:rFonts w:ascii="Wingdings" w:hAnsi="Wingdings" w:hint="default"/>
        <w:color w:val="ED7D31" w:themeColor="accent2"/>
      </w:rPr>
    </w:lvl>
    <w:lvl w:ilvl="2" w:tplc="0E64937C">
      <w:start w:val="1"/>
      <w:numFmt w:val="bullet"/>
      <w:lvlText w:val=""/>
      <w:lvlJc w:val="left"/>
      <w:pPr>
        <w:ind w:left="1260" w:hanging="420"/>
      </w:pPr>
      <w:rPr>
        <w:rFonts w:ascii="Wingdings" w:hAnsi="Wingdings" w:hint="default"/>
        <w:color w:val="ED7D31" w:themeColor="accent2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C397561"/>
    <w:multiLevelType w:val="hybridMultilevel"/>
    <w:tmpl w:val="DC066CF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EC34294"/>
    <w:multiLevelType w:val="hybridMultilevel"/>
    <w:tmpl w:val="65421CE0"/>
    <w:lvl w:ilvl="0" w:tplc="DEB42B1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412FFA"/>
    <w:multiLevelType w:val="hybridMultilevel"/>
    <w:tmpl w:val="4ED4B27C"/>
    <w:lvl w:ilvl="0" w:tplc="730E4152">
      <w:start w:val="3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014B02"/>
    <w:multiLevelType w:val="hybridMultilevel"/>
    <w:tmpl w:val="3F94746C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6242E72"/>
    <w:multiLevelType w:val="hybridMultilevel"/>
    <w:tmpl w:val="22823D74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721B4978"/>
    <w:multiLevelType w:val="hybridMultilevel"/>
    <w:tmpl w:val="28B40954"/>
    <w:lvl w:ilvl="0" w:tplc="7F88017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1"/>
  </w:num>
  <w:num w:numId="5">
    <w:abstractNumId w:val="7"/>
  </w:num>
  <w:num w:numId="6">
    <w:abstractNumId w:val="6"/>
  </w:num>
  <w:num w:numId="7">
    <w:abstractNumId w:val="2"/>
  </w:num>
  <w:num w:numId="8">
    <w:abstractNumId w:val="0"/>
  </w:num>
  <w:num w:numId="9">
    <w:abstractNumId w:val="10"/>
  </w:num>
  <w:num w:numId="10">
    <w:abstractNumId w:val="5"/>
  </w:num>
  <w:num w:numId="11">
    <w:abstractNumId w:val="8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76"/>
    <w:rsid w:val="0000018E"/>
    <w:rsid w:val="000262D9"/>
    <w:rsid w:val="00055F3C"/>
    <w:rsid w:val="00067A16"/>
    <w:rsid w:val="000760B5"/>
    <w:rsid w:val="00091355"/>
    <w:rsid w:val="0009491E"/>
    <w:rsid w:val="000D5E6B"/>
    <w:rsid w:val="000E6BBB"/>
    <w:rsid w:val="000F6C1E"/>
    <w:rsid w:val="00143B75"/>
    <w:rsid w:val="00174996"/>
    <w:rsid w:val="00186D1A"/>
    <w:rsid w:val="00195B70"/>
    <w:rsid w:val="001B2096"/>
    <w:rsid w:val="001E01CB"/>
    <w:rsid w:val="001E5237"/>
    <w:rsid w:val="001F2DF8"/>
    <w:rsid w:val="001F2EB6"/>
    <w:rsid w:val="0021562C"/>
    <w:rsid w:val="00215C39"/>
    <w:rsid w:val="00261F75"/>
    <w:rsid w:val="00277CE9"/>
    <w:rsid w:val="002950D8"/>
    <w:rsid w:val="00296389"/>
    <w:rsid w:val="002E7B4E"/>
    <w:rsid w:val="00316A2B"/>
    <w:rsid w:val="00354555"/>
    <w:rsid w:val="00371FF2"/>
    <w:rsid w:val="00390579"/>
    <w:rsid w:val="003949F7"/>
    <w:rsid w:val="003C68D4"/>
    <w:rsid w:val="004016FC"/>
    <w:rsid w:val="00443350"/>
    <w:rsid w:val="00494A30"/>
    <w:rsid w:val="004C1999"/>
    <w:rsid w:val="00553244"/>
    <w:rsid w:val="0059157C"/>
    <w:rsid w:val="005A3F6F"/>
    <w:rsid w:val="005D0385"/>
    <w:rsid w:val="005E0410"/>
    <w:rsid w:val="005E780F"/>
    <w:rsid w:val="00603EF9"/>
    <w:rsid w:val="00623C63"/>
    <w:rsid w:val="00697005"/>
    <w:rsid w:val="006C7FB9"/>
    <w:rsid w:val="006D0A81"/>
    <w:rsid w:val="006E713C"/>
    <w:rsid w:val="006F0E6B"/>
    <w:rsid w:val="00701808"/>
    <w:rsid w:val="007071D1"/>
    <w:rsid w:val="007264A8"/>
    <w:rsid w:val="007630FB"/>
    <w:rsid w:val="00772FE8"/>
    <w:rsid w:val="007D4523"/>
    <w:rsid w:val="007F11F5"/>
    <w:rsid w:val="0080750B"/>
    <w:rsid w:val="0081323B"/>
    <w:rsid w:val="00817CF5"/>
    <w:rsid w:val="00825147"/>
    <w:rsid w:val="00844DF8"/>
    <w:rsid w:val="008566C0"/>
    <w:rsid w:val="00861A17"/>
    <w:rsid w:val="00862F2F"/>
    <w:rsid w:val="00877C43"/>
    <w:rsid w:val="00884423"/>
    <w:rsid w:val="008A24D9"/>
    <w:rsid w:val="008A4D19"/>
    <w:rsid w:val="008E14BA"/>
    <w:rsid w:val="008F10D2"/>
    <w:rsid w:val="009205E6"/>
    <w:rsid w:val="009301C2"/>
    <w:rsid w:val="0096471B"/>
    <w:rsid w:val="00986345"/>
    <w:rsid w:val="009B643C"/>
    <w:rsid w:val="009D31D7"/>
    <w:rsid w:val="009D659C"/>
    <w:rsid w:val="009D708A"/>
    <w:rsid w:val="00A07C08"/>
    <w:rsid w:val="00A249DB"/>
    <w:rsid w:val="00A52A12"/>
    <w:rsid w:val="00A63711"/>
    <w:rsid w:val="00AE2F80"/>
    <w:rsid w:val="00B07E76"/>
    <w:rsid w:val="00B219E1"/>
    <w:rsid w:val="00BD30E3"/>
    <w:rsid w:val="00BE3175"/>
    <w:rsid w:val="00C1193B"/>
    <w:rsid w:val="00C603CF"/>
    <w:rsid w:val="00CF3C19"/>
    <w:rsid w:val="00D31187"/>
    <w:rsid w:val="00D34972"/>
    <w:rsid w:val="00D4256D"/>
    <w:rsid w:val="00D46DAC"/>
    <w:rsid w:val="00D60EA2"/>
    <w:rsid w:val="00D6348C"/>
    <w:rsid w:val="00DA0353"/>
    <w:rsid w:val="00DC3286"/>
    <w:rsid w:val="00DC45FE"/>
    <w:rsid w:val="00DC6500"/>
    <w:rsid w:val="00DD0A26"/>
    <w:rsid w:val="00DE2DF0"/>
    <w:rsid w:val="00E10344"/>
    <w:rsid w:val="00E342A7"/>
    <w:rsid w:val="00E86532"/>
    <w:rsid w:val="00EA5808"/>
    <w:rsid w:val="00EF58FC"/>
    <w:rsid w:val="00F21613"/>
    <w:rsid w:val="00F24837"/>
    <w:rsid w:val="00F40EF5"/>
    <w:rsid w:val="00F84A96"/>
    <w:rsid w:val="00FD5B74"/>
    <w:rsid w:val="00FE1C71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FFC95"/>
  <w15:chartTrackingRefBased/>
  <w15:docId w15:val="{DB7BC42C-A2FF-434C-8F3E-AA3AF30C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F3C"/>
    <w:pPr>
      <w:ind w:firstLineChars="200" w:firstLine="420"/>
    </w:pPr>
  </w:style>
  <w:style w:type="paragraph" w:styleId="a4">
    <w:name w:val="Body Text"/>
    <w:basedOn w:val="a"/>
    <w:link w:val="a5"/>
    <w:uiPriority w:val="99"/>
    <w:semiHidden/>
    <w:unhideWhenUsed/>
    <w:rsid w:val="00DC6500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C6500"/>
  </w:style>
  <w:style w:type="paragraph" w:styleId="a6">
    <w:name w:val="Body Text First Indent"/>
    <w:basedOn w:val="a4"/>
    <w:link w:val="a7"/>
    <w:rsid w:val="00DC6500"/>
    <w:pPr>
      <w:spacing w:after="60" w:line="300" w:lineRule="auto"/>
      <w:ind w:firstLineChars="200" w:firstLine="200"/>
    </w:pPr>
    <w:rPr>
      <w:rFonts w:ascii="Arial" w:eastAsia="宋体" w:hAnsi="Arial" w:cs="Times New Roman"/>
      <w:szCs w:val="24"/>
    </w:rPr>
  </w:style>
  <w:style w:type="character" w:customStyle="1" w:styleId="a7">
    <w:name w:val="正文文本首行缩进 字符"/>
    <w:basedOn w:val="a5"/>
    <w:link w:val="a6"/>
    <w:rsid w:val="00DC6500"/>
    <w:rPr>
      <w:rFonts w:ascii="Arial" w:eastAsia="宋体" w:hAnsi="Arial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1E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E5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E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E5237"/>
    <w:rPr>
      <w:sz w:val="18"/>
      <w:szCs w:val="18"/>
    </w:rPr>
  </w:style>
  <w:style w:type="table" w:styleId="ac">
    <w:name w:val="Table Grid"/>
    <w:basedOn w:val="a1"/>
    <w:uiPriority w:val="39"/>
    <w:rsid w:val="0062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BD30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126A8-C93B-4EDC-A62A-6E242477A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wanggy</dc:creator>
  <cp:keywords/>
  <dc:description/>
  <cp:lastModifiedBy>Zhao Rise</cp:lastModifiedBy>
  <cp:revision>6</cp:revision>
  <cp:lastPrinted>2019-05-09T14:56:00Z</cp:lastPrinted>
  <dcterms:created xsi:type="dcterms:W3CDTF">2019-05-09T14:05:00Z</dcterms:created>
  <dcterms:modified xsi:type="dcterms:W3CDTF">2019-05-09T14:56:00Z</dcterms:modified>
</cp:coreProperties>
</file>