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7D5199" w14:textId="68EB678E" w:rsidR="009016EF" w:rsidRDefault="0037058C" w:rsidP="00703D31">
      <w:pPr>
        <w:spacing w:after="0" w:line="460" w:lineRule="exact"/>
        <w:jc w:val="center"/>
        <w:rPr>
          <w:rFonts w:ascii="微软雅黑" w:eastAsia="微软雅黑" w:hAnsi="微软雅黑" w:cs="微软雅黑"/>
          <w:b/>
          <w:bCs/>
          <w:color w:val="1F4E79"/>
          <w:spacing w:val="1"/>
          <w:w w:val="105"/>
          <w:sz w:val="32"/>
          <w:szCs w:val="32"/>
        </w:rPr>
      </w:pPr>
      <w:r>
        <w:rPr>
          <w:rFonts w:ascii="微软雅黑" w:eastAsia="微软雅黑" w:hAnsi="微软雅黑" w:cs="微软雅黑" w:hint="eastAsia"/>
          <w:b/>
          <w:bCs/>
          <w:color w:val="1F4E79"/>
          <w:spacing w:val="1"/>
          <w:w w:val="105"/>
          <w:sz w:val="32"/>
          <w:szCs w:val="32"/>
        </w:rPr>
        <w:t>安全管理人员的环</w:t>
      </w:r>
      <w:bookmarkStart w:id="0" w:name="_GoBack"/>
      <w:bookmarkEnd w:id="0"/>
      <w:r>
        <w:rPr>
          <w:rFonts w:ascii="微软雅黑" w:eastAsia="微软雅黑" w:hAnsi="微软雅黑" w:cs="微软雅黑" w:hint="eastAsia"/>
          <w:b/>
          <w:bCs/>
          <w:color w:val="1F4E79"/>
          <w:spacing w:val="1"/>
          <w:w w:val="105"/>
          <w:sz w:val="32"/>
          <w:szCs w:val="32"/>
        </w:rPr>
        <w:t>保</w:t>
      </w:r>
      <w:r w:rsidR="00ED0B47">
        <w:rPr>
          <w:rFonts w:ascii="微软雅黑" w:eastAsia="微软雅黑" w:hAnsi="微软雅黑" w:cs="微软雅黑" w:hint="eastAsia"/>
          <w:b/>
          <w:bCs/>
          <w:color w:val="1F4E79"/>
          <w:spacing w:val="1"/>
          <w:w w:val="105"/>
          <w:sz w:val="32"/>
          <w:szCs w:val="32"/>
        </w:rPr>
        <w:t>管理</w:t>
      </w:r>
    </w:p>
    <w:p w14:paraId="4CB055CC" w14:textId="77777777" w:rsidR="00A5098E" w:rsidRPr="00703D31" w:rsidRDefault="00A5098E" w:rsidP="00703D31">
      <w:pPr>
        <w:spacing w:after="0" w:line="460" w:lineRule="exact"/>
        <w:jc w:val="center"/>
        <w:rPr>
          <w:rFonts w:ascii="微软雅黑" w:eastAsia="微软雅黑" w:hAnsi="微软雅黑" w:cs="微软雅黑"/>
          <w:b/>
          <w:bCs/>
          <w:color w:val="1F4E79"/>
          <w:spacing w:val="1"/>
          <w:w w:val="105"/>
          <w:sz w:val="32"/>
          <w:szCs w:val="32"/>
        </w:rPr>
      </w:pPr>
    </w:p>
    <w:p w14:paraId="23D86454" w14:textId="77777777" w:rsidR="00EC6572" w:rsidRPr="00483792" w:rsidRDefault="00EC6572" w:rsidP="00703D31">
      <w:pPr>
        <w:spacing w:after="0" w:line="460" w:lineRule="exact"/>
        <w:rPr>
          <w:rFonts w:ascii="微软雅黑" w:eastAsia="微软雅黑" w:hAnsi="微软雅黑" w:cs="微软雅黑"/>
          <w:b/>
          <w:bCs/>
          <w:color w:val="1F4E79"/>
          <w:spacing w:val="1"/>
          <w:w w:val="105"/>
          <w:sz w:val="24"/>
          <w:szCs w:val="24"/>
        </w:rPr>
      </w:pPr>
      <w:r w:rsidRPr="00483792">
        <w:rPr>
          <w:rFonts w:ascii="微软雅黑" w:eastAsia="微软雅黑" w:hAnsi="微软雅黑" w:cs="微软雅黑" w:hint="eastAsia"/>
          <w:b/>
          <w:bCs/>
          <w:color w:val="1F4E79"/>
          <w:spacing w:val="1"/>
          <w:w w:val="105"/>
          <w:sz w:val="24"/>
          <w:szCs w:val="24"/>
        </w:rPr>
        <w:t>课程背景：</w:t>
      </w:r>
    </w:p>
    <w:p w14:paraId="3F8DAF9A" w14:textId="77D10BF7" w:rsidR="00A5098E" w:rsidRDefault="0037058C" w:rsidP="00A5098E">
      <w:pPr>
        <w:spacing w:after="0" w:line="46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为什么在许多企业设立了安环部而不是独立的安全和环境部，为什么有的人讲环保安全不分家，本课程将带领大家从安全的角度给大家讲述，安全管理不好为什么往往会对环境造成冲击，如何通过安全管理不仅提高安全管理的绩效的同时提高环保管理的绩效。</w:t>
      </w:r>
    </w:p>
    <w:p w14:paraId="5F856B1B" w14:textId="77777777" w:rsidR="0037058C" w:rsidRPr="0037058C" w:rsidRDefault="0037058C" w:rsidP="00A5098E">
      <w:pPr>
        <w:spacing w:after="0" w:line="460" w:lineRule="exact"/>
        <w:rPr>
          <w:rFonts w:ascii="微软雅黑" w:eastAsia="微软雅黑" w:hAnsi="微软雅黑" w:cs="Times New Roman" w:hint="eastAsia"/>
          <w:sz w:val="24"/>
          <w:szCs w:val="24"/>
        </w:rPr>
      </w:pPr>
    </w:p>
    <w:p w14:paraId="39966C8E" w14:textId="2C81ACC9" w:rsidR="009016EF" w:rsidRDefault="0037058C" w:rsidP="00A5098E">
      <w:pPr>
        <w:spacing w:after="0" w:line="46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本课程将从几起典型安全事件导致环境破环为</w:t>
      </w:r>
      <w:r w:rsidR="00913EEA">
        <w:rPr>
          <w:rFonts w:ascii="微软雅黑" w:eastAsia="微软雅黑" w:hAnsi="微软雅黑" w:cs="Times New Roman" w:hint="eastAsia"/>
          <w:sz w:val="24"/>
          <w:szCs w:val="24"/>
        </w:rPr>
        <w:t>突破口，讲述在</w:t>
      </w:r>
      <w:r w:rsidR="00472A4E">
        <w:rPr>
          <w:rFonts w:ascii="微软雅黑" w:eastAsia="微软雅黑" w:hAnsi="微软雅黑" w:cs="Times New Roman" w:hint="eastAsia"/>
          <w:sz w:val="24"/>
          <w:szCs w:val="24"/>
        </w:rPr>
        <w:t>承包商八大作业管理中</w:t>
      </w:r>
      <w:r w:rsidR="00913EEA">
        <w:rPr>
          <w:rFonts w:ascii="微软雅黑" w:eastAsia="微软雅黑" w:hAnsi="微软雅黑" w:cs="Times New Roman" w:hint="eastAsia"/>
          <w:sz w:val="24"/>
          <w:szCs w:val="24"/>
        </w:rPr>
        <w:t>中，化学品使用管理，设备管理过程中以及用电安全过程中哪些活动可能对环境造成冲击，以提高安全管理人员的现场管理意识，应急准备和响应能力，在安全管理中考虑环境保护，提升安全环保绩效</w:t>
      </w:r>
      <w:r w:rsidR="00A5098E" w:rsidRPr="00A5098E">
        <w:rPr>
          <w:rFonts w:ascii="微软雅黑" w:eastAsia="微软雅黑" w:hAnsi="微软雅黑" w:cs="Times New Roman" w:hint="eastAsia"/>
          <w:sz w:val="24"/>
          <w:szCs w:val="24"/>
        </w:rPr>
        <w:t>。</w:t>
      </w:r>
    </w:p>
    <w:p w14:paraId="5ACF539C" w14:textId="77777777" w:rsidR="00A5098E" w:rsidRDefault="00A5098E" w:rsidP="00A5098E">
      <w:pPr>
        <w:spacing w:after="0" w:line="460" w:lineRule="exact"/>
        <w:rPr>
          <w:rFonts w:ascii="微软雅黑" w:eastAsia="微软雅黑" w:hAnsi="微软雅黑" w:cs="微软雅黑"/>
          <w:b/>
          <w:bCs/>
          <w:color w:val="1F4E79"/>
          <w:spacing w:val="1"/>
          <w:w w:val="105"/>
          <w:sz w:val="24"/>
          <w:szCs w:val="24"/>
        </w:rPr>
      </w:pPr>
    </w:p>
    <w:p w14:paraId="5EC76136" w14:textId="77777777" w:rsidR="00EC6572" w:rsidRPr="00340EBE" w:rsidRDefault="00EC6572" w:rsidP="00703D31">
      <w:pPr>
        <w:spacing w:after="0" w:line="460" w:lineRule="exact"/>
        <w:rPr>
          <w:rFonts w:ascii="微软雅黑" w:eastAsia="微软雅黑" w:hAnsi="微软雅黑" w:cs="微软雅黑"/>
          <w:b/>
          <w:bCs/>
          <w:color w:val="1F4E79"/>
          <w:spacing w:val="1"/>
          <w:w w:val="105"/>
          <w:sz w:val="24"/>
          <w:szCs w:val="24"/>
        </w:rPr>
      </w:pPr>
      <w:r w:rsidRPr="00340EBE">
        <w:rPr>
          <w:rFonts w:ascii="微软雅黑" w:eastAsia="微软雅黑" w:hAnsi="微软雅黑" w:cs="微软雅黑" w:hint="eastAsia"/>
          <w:b/>
          <w:bCs/>
          <w:color w:val="1F4E79"/>
          <w:spacing w:val="1"/>
          <w:w w:val="105"/>
          <w:sz w:val="24"/>
          <w:szCs w:val="24"/>
        </w:rPr>
        <w:t>课程收益：</w:t>
      </w:r>
    </w:p>
    <w:p w14:paraId="21E930C8" w14:textId="36C3BC7B" w:rsidR="00A5098E" w:rsidRPr="00A5098E" w:rsidRDefault="00ED0B47" w:rsidP="00A5098E">
      <w:pPr>
        <w:spacing w:after="0" w:line="46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理解安全管理和环境保护的关系</w:t>
      </w:r>
    </w:p>
    <w:p w14:paraId="0A012C2C" w14:textId="79E9198B" w:rsidR="00A5098E" w:rsidRPr="00A5098E" w:rsidRDefault="00ED0B47" w:rsidP="00A5098E">
      <w:pPr>
        <w:spacing w:after="0" w:line="46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认识水、汽、声、渣以及辐射安全中环保指标</w:t>
      </w:r>
    </w:p>
    <w:p w14:paraId="6A083A58" w14:textId="7CD1F245" w:rsidR="00A5098E" w:rsidRDefault="00ED0B47" w:rsidP="00A5098E">
      <w:pPr>
        <w:spacing w:after="0" w:line="46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掌握承包商八作业中的环境管理要点和可能造成的环保事件</w:t>
      </w:r>
    </w:p>
    <w:p w14:paraId="044E12F7" w14:textId="299502E7" w:rsidR="00ED0B47" w:rsidRDefault="00ED0B47" w:rsidP="00A5098E">
      <w:pPr>
        <w:spacing w:after="0" w:line="46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掌握化学品使用，储存过程中管理要点</w:t>
      </w:r>
    </w:p>
    <w:p w14:paraId="40C49243" w14:textId="662F6A6D" w:rsidR="00ED0B47" w:rsidRDefault="00ED0B47" w:rsidP="00A5098E">
      <w:pPr>
        <w:spacing w:after="0" w:line="46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认识机械设备可能造成的环保事件及管理要点</w:t>
      </w:r>
    </w:p>
    <w:p w14:paraId="600B9273" w14:textId="12BF053F" w:rsidR="00ED0B47" w:rsidRPr="00A5098E" w:rsidRDefault="00ED0B47" w:rsidP="00A5098E">
      <w:pPr>
        <w:spacing w:after="0" w:line="460" w:lineRule="exact"/>
        <w:rPr>
          <w:rFonts w:ascii="微软雅黑" w:eastAsia="微软雅黑" w:hAnsi="微软雅黑" w:cs="Times New Roman" w:hint="eastAsia"/>
          <w:sz w:val="24"/>
          <w:szCs w:val="24"/>
        </w:rPr>
      </w:pPr>
      <w:r>
        <w:rPr>
          <w:rFonts w:ascii="微软雅黑" w:eastAsia="微软雅黑" w:hAnsi="微软雅黑" w:cs="Times New Roman" w:hint="eastAsia"/>
          <w:sz w:val="24"/>
          <w:szCs w:val="24"/>
        </w:rPr>
        <w:t>用电安全中可能造成的环保事件及管理要点</w:t>
      </w:r>
    </w:p>
    <w:p w14:paraId="58B3422B" w14:textId="5780FFDA" w:rsidR="00A5098E" w:rsidRPr="00A5098E" w:rsidRDefault="00ED0B47" w:rsidP="00A5098E">
      <w:pPr>
        <w:spacing w:after="0" w:line="460" w:lineRule="exact"/>
        <w:rPr>
          <w:rFonts w:ascii="微软雅黑" w:eastAsia="微软雅黑" w:hAnsi="微软雅黑" w:cs="Times New Roman"/>
          <w:sz w:val="24"/>
          <w:szCs w:val="24"/>
        </w:rPr>
      </w:pPr>
      <w:r w:rsidRPr="00ED0B47">
        <w:rPr>
          <w:rFonts w:ascii="微软雅黑" w:eastAsia="微软雅黑" w:hAnsi="微软雅黑" w:cs="Times New Roman" w:hint="eastAsia"/>
          <w:sz w:val="24"/>
          <w:szCs w:val="24"/>
        </w:rPr>
        <w:t>学会应急准备和响应一般流程，掌握桌面演练和实际模拟演练的核心要点</w:t>
      </w:r>
    </w:p>
    <w:p w14:paraId="37A3E689" w14:textId="77777777" w:rsidR="00EC6572" w:rsidRPr="00340EBE" w:rsidRDefault="00EC6572" w:rsidP="004515D4">
      <w:pPr>
        <w:spacing w:after="0" w:line="460" w:lineRule="exact"/>
        <w:rPr>
          <w:rFonts w:ascii="微软雅黑" w:eastAsia="微软雅黑" w:hAnsi="微软雅黑" w:cs="Times New Roman"/>
          <w:sz w:val="24"/>
          <w:szCs w:val="24"/>
        </w:rPr>
      </w:pPr>
    </w:p>
    <w:p w14:paraId="25CFE87E" w14:textId="3CB75843" w:rsidR="00EC6572" w:rsidRDefault="00EC6572" w:rsidP="00703D31">
      <w:pPr>
        <w:spacing w:after="0" w:line="460" w:lineRule="exact"/>
        <w:rPr>
          <w:rFonts w:ascii="微软雅黑" w:eastAsia="微软雅黑" w:hAnsi="微软雅黑" w:cs="Times New Roman"/>
          <w:sz w:val="24"/>
          <w:szCs w:val="24"/>
        </w:rPr>
      </w:pPr>
      <w:r w:rsidRPr="00340EBE">
        <w:rPr>
          <w:rFonts w:ascii="微软雅黑" w:eastAsia="微软雅黑" w:hAnsi="微软雅黑" w:cs="微软雅黑" w:hint="eastAsia"/>
          <w:b/>
          <w:bCs/>
          <w:color w:val="1F4E79"/>
          <w:spacing w:val="1"/>
          <w:w w:val="105"/>
          <w:sz w:val="24"/>
          <w:szCs w:val="24"/>
        </w:rPr>
        <w:t>授课天数：</w:t>
      </w:r>
      <w:r w:rsidRPr="00340EBE">
        <w:rPr>
          <w:rFonts w:ascii="微软雅黑" w:eastAsia="微软雅黑" w:hAnsi="微软雅黑" w:cs="Times New Roman" w:hint="eastAsia"/>
          <w:sz w:val="24"/>
          <w:szCs w:val="24"/>
        </w:rPr>
        <w:t>2天</w:t>
      </w:r>
      <w:r w:rsidR="00703D31">
        <w:rPr>
          <w:rFonts w:ascii="微软雅黑" w:eastAsia="微软雅黑" w:hAnsi="微软雅黑" w:cs="Times New Roman" w:hint="eastAsia"/>
          <w:sz w:val="24"/>
          <w:szCs w:val="24"/>
        </w:rPr>
        <w:t>，6小时</w:t>
      </w:r>
      <w:r w:rsidR="00703D31">
        <w:rPr>
          <w:rFonts w:ascii="微软雅黑" w:eastAsia="微软雅黑" w:hAnsi="微软雅黑" w:cs="Times New Roman"/>
          <w:sz w:val="24"/>
          <w:szCs w:val="24"/>
        </w:rPr>
        <w:t>/</w:t>
      </w:r>
      <w:r w:rsidR="00703D31">
        <w:rPr>
          <w:rFonts w:ascii="微软雅黑" w:eastAsia="微软雅黑" w:hAnsi="微软雅黑" w:cs="Times New Roman" w:hint="eastAsia"/>
          <w:sz w:val="24"/>
          <w:szCs w:val="24"/>
        </w:rPr>
        <w:t>天</w:t>
      </w:r>
    </w:p>
    <w:p w14:paraId="3416F1A1" w14:textId="77777777" w:rsidR="0089000E" w:rsidRPr="00340EBE" w:rsidRDefault="0089000E" w:rsidP="00703D31">
      <w:pPr>
        <w:spacing w:after="0" w:line="460" w:lineRule="exact"/>
        <w:rPr>
          <w:rFonts w:ascii="微软雅黑" w:eastAsia="微软雅黑" w:hAnsi="微软雅黑" w:cs="Times New Roman"/>
          <w:sz w:val="24"/>
          <w:szCs w:val="24"/>
        </w:rPr>
      </w:pPr>
    </w:p>
    <w:p w14:paraId="6F408EBE" w14:textId="3EC3AC9A" w:rsidR="00EC6572" w:rsidRPr="00340EBE" w:rsidRDefault="00EC6572" w:rsidP="00703D31">
      <w:pPr>
        <w:spacing w:after="0" w:line="460" w:lineRule="exact"/>
        <w:rPr>
          <w:rFonts w:ascii="微软雅黑" w:eastAsia="微软雅黑" w:hAnsi="微软雅黑" w:cs="Times New Roman"/>
          <w:sz w:val="24"/>
          <w:szCs w:val="24"/>
        </w:rPr>
      </w:pPr>
      <w:r w:rsidRPr="0089000E">
        <w:rPr>
          <w:rFonts w:ascii="微软雅黑" w:eastAsia="微软雅黑" w:hAnsi="微软雅黑" w:cs="微软雅黑" w:hint="eastAsia"/>
          <w:b/>
          <w:bCs/>
          <w:color w:val="1F4E79"/>
          <w:spacing w:val="1"/>
          <w:w w:val="105"/>
          <w:sz w:val="24"/>
          <w:szCs w:val="24"/>
        </w:rPr>
        <w:t>学员对象：</w:t>
      </w:r>
      <w:r w:rsidR="00C328FB" w:rsidRPr="00C328FB">
        <w:rPr>
          <w:rFonts w:ascii="微软雅黑" w:eastAsia="微软雅黑" w:hAnsi="微软雅黑" w:cs="Times New Roman" w:hint="eastAsia"/>
          <w:sz w:val="24"/>
          <w:szCs w:val="24"/>
        </w:rPr>
        <w:t>EHS管理人员，安全巡查人员，现场施工人员，安全员</w:t>
      </w:r>
      <w:r w:rsidR="00C328FB">
        <w:rPr>
          <w:rFonts w:ascii="微软雅黑" w:eastAsia="微软雅黑" w:hAnsi="微软雅黑" w:cs="Times New Roman" w:hint="eastAsia"/>
          <w:sz w:val="24"/>
          <w:szCs w:val="24"/>
        </w:rPr>
        <w:t>，</w:t>
      </w:r>
      <w:r w:rsidR="00C328FB" w:rsidRPr="00C328FB">
        <w:rPr>
          <w:rFonts w:ascii="微软雅黑" w:eastAsia="微软雅黑" w:hAnsi="微软雅黑" w:cs="Times New Roman" w:hint="eastAsia"/>
          <w:sz w:val="24"/>
          <w:szCs w:val="24"/>
        </w:rPr>
        <w:t>供应商管理人员等</w:t>
      </w:r>
    </w:p>
    <w:p w14:paraId="1AB10663" w14:textId="77777777" w:rsidR="009016EF" w:rsidRDefault="009016EF" w:rsidP="00703D31">
      <w:pPr>
        <w:pStyle w:val="a8"/>
        <w:kinsoku w:val="0"/>
        <w:overflowPunct w:val="0"/>
        <w:spacing w:before="0" w:line="460" w:lineRule="exact"/>
        <w:ind w:left="0" w:right="3537"/>
        <w:rPr>
          <w:rFonts w:hAnsi="微软雅黑"/>
          <w:b/>
          <w:bCs/>
          <w:color w:val="1F4E79"/>
          <w:spacing w:val="1"/>
          <w:w w:val="105"/>
          <w:sz w:val="24"/>
          <w:szCs w:val="24"/>
        </w:rPr>
      </w:pPr>
    </w:p>
    <w:p w14:paraId="144EC515" w14:textId="77777777" w:rsidR="002F262B" w:rsidRPr="00340EBE" w:rsidRDefault="00EC6572" w:rsidP="00703D31">
      <w:pPr>
        <w:pStyle w:val="a8"/>
        <w:kinsoku w:val="0"/>
        <w:overflowPunct w:val="0"/>
        <w:spacing w:before="0" w:line="460" w:lineRule="exact"/>
        <w:ind w:left="0" w:right="3537"/>
        <w:rPr>
          <w:rFonts w:hAnsi="微软雅黑"/>
          <w:b/>
          <w:bCs/>
          <w:color w:val="1F4E79"/>
          <w:spacing w:val="1"/>
          <w:w w:val="105"/>
          <w:sz w:val="24"/>
          <w:szCs w:val="24"/>
        </w:rPr>
      </w:pPr>
      <w:r w:rsidRPr="00340EBE">
        <w:rPr>
          <w:rFonts w:hAnsi="微软雅黑" w:hint="eastAsia"/>
          <w:b/>
          <w:bCs/>
          <w:color w:val="1F4E79"/>
          <w:spacing w:val="1"/>
          <w:w w:val="105"/>
          <w:sz w:val="24"/>
          <w:szCs w:val="24"/>
        </w:rPr>
        <w:t>授课方式：</w:t>
      </w:r>
    </w:p>
    <w:p w14:paraId="2CEB6430" w14:textId="77777777" w:rsidR="00EC6572" w:rsidRPr="00340EBE" w:rsidRDefault="002F262B" w:rsidP="00703D31">
      <w:pPr>
        <w:spacing w:after="0" w:line="460" w:lineRule="exact"/>
        <w:rPr>
          <w:rFonts w:ascii="微软雅黑" w:eastAsia="微软雅黑" w:hAnsi="微软雅黑" w:cs="Times New Roman"/>
          <w:sz w:val="24"/>
          <w:szCs w:val="24"/>
        </w:rPr>
      </w:pPr>
      <w:r w:rsidRPr="00340EBE">
        <w:rPr>
          <w:rFonts w:ascii="微软雅黑" w:eastAsia="微软雅黑" w:hAnsi="微软雅黑" w:cs="Times New Roman" w:hint="eastAsia"/>
          <w:color w:val="000000"/>
          <w:sz w:val="24"/>
          <w:szCs w:val="24"/>
        </w:rPr>
        <w:lastRenderedPageBreak/>
        <w:t>A.启发互动式教学，课堂演讲，图片示例，现场练习，学员易于感悟，接受并改善；</w:t>
      </w:r>
      <w:r w:rsidRPr="00340EBE">
        <w:rPr>
          <w:rFonts w:ascii="微软雅黑" w:eastAsia="微软雅黑" w:hAnsi="微软雅黑" w:cs="Times New Roman" w:hint="eastAsia"/>
          <w:color w:val="000000"/>
          <w:sz w:val="24"/>
          <w:szCs w:val="24"/>
        </w:rPr>
        <w:br/>
        <w:t>B.语言通俗易懂、幽默风趣、互动性强，利用经典案例分享，视频观看，小组讨论，能让大家在学中练，在练中学，寓教于乐，立刻产生提升和改变。</w:t>
      </w:r>
    </w:p>
    <w:p w14:paraId="5D6F49B2" w14:textId="77777777" w:rsidR="00EC6572" w:rsidRPr="00340EBE" w:rsidRDefault="00EC6572" w:rsidP="00703D31">
      <w:pPr>
        <w:spacing w:after="0" w:line="460" w:lineRule="exact"/>
        <w:rPr>
          <w:rFonts w:ascii="微软雅黑" w:eastAsia="微软雅黑" w:hAnsi="微软雅黑" w:cs="Times New Roman"/>
          <w:sz w:val="24"/>
          <w:szCs w:val="24"/>
        </w:rPr>
      </w:pPr>
    </w:p>
    <w:p w14:paraId="116B1DB7" w14:textId="77777777" w:rsidR="00EC6572" w:rsidRDefault="00EC6572" w:rsidP="00703D31">
      <w:pPr>
        <w:pStyle w:val="a8"/>
        <w:kinsoku w:val="0"/>
        <w:overflowPunct w:val="0"/>
        <w:spacing w:before="0" w:line="460" w:lineRule="exact"/>
        <w:ind w:left="86" w:right="-7"/>
        <w:jc w:val="center"/>
        <w:rPr>
          <w:rFonts w:hAnsi="微软雅黑"/>
          <w:b/>
          <w:bCs/>
          <w:color w:val="1F4E79"/>
          <w:sz w:val="24"/>
          <w:szCs w:val="24"/>
        </w:rPr>
      </w:pPr>
      <w:r w:rsidRPr="00340EBE">
        <w:rPr>
          <w:rFonts w:hAnsi="微软雅黑" w:hint="eastAsia"/>
          <w:b/>
          <w:bCs/>
          <w:color w:val="1F4E79"/>
          <w:sz w:val="24"/>
          <w:szCs w:val="24"/>
        </w:rPr>
        <w:t>课程</w:t>
      </w:r>
      <w:r w:rsidRPr="00340EBE">
        <w:rPr>
          <w:rFonts w:hAnsi="微软雅黑"/>
          <w:b/>
          <w:bCs/>
          <w:color w:val="1F4E79"/>
          <w:sz w:val="24"/>
          <w:szCs w:val="24"/>
        </w:rPr>
        <w:t>大纲</w:t>
      </w:r>
    </w:p>
    <w:p w14:paraId="555FA61C" w14:textId="77777777" w:rsidR="009016EF" w:rsidRPr="00340EBE" w:rsidRDefault="009016EF" w:rsidP="00703D31">
      <w:pPr>
        <w:pStyle w:val="a8"/>
        <w:kinsoku w:val="0"/>
        <w:overflowPunct w:val="0"/>
        <w:spacing w:before="0" w:line="460" w:lineRule="exact"/>
        <w:ind w:left="86" w:right="-7"/>
        <w:jc w:val="center"/>
        <w:rPr>
          <w:rFonts w:hAnsi="微软雅黑"/>
          <w:b/>
          <w:bCs/>
          <w:color w:val="1F4E79"/>
          <w:sz w:val="24"/>
          <w:szCs w:val="24"/>
        </w:rPr>
      </w:pPr>
    </w:p>
    <w:p w14:paraId="51745597" w14:textId="717298F2" w:rsidR="00D81AA0" w:rsidRPr="00BC40C9" w:rsidRDefault="00D81AA0" w:rsidP="00BC40C9">
      <w:pPr>
        <w:pStyle w:val="a8"/>
        <w:kinsoku w:val="0"/>
        <w:overflowPunct w:val="0"/>
        <w:spacing w:before="0" w:line="460" w:lineRule="exact"/>
        <w:ind w:left="0" w:right="-7"/>
        <w:rPr>
          <w:rFonts w:hAnsi="微软雅黑"/>
          <w:b/>
          <w:bCs/>
          <w:color w:val="1F4E79"/>
          <w:spacing w:val="1"/>
          <w:w w:val="105"/>
          <w:sz w:val="24"/>
          <w:szCs w:val="24"/>
        </w:rPr>
      </w:pPr>
      <w:r w:rsidRPr="00BC40C9">
        <w:rPr>
          <w:rFonts w:hAnsi="微软雅黑" w:hint="eastAsia"/>
          <w:b/>
          <w:bCs/>
          <w:color w:val="1F4E79"/>
          <w:spacing w:val="1"/>
          <w:w w:val="105"/>
          <w:sz w:val="24"/>
          <w:szCs w:val="24"/>
        </w:rPr>
        <w:t xml:space="preserve">模块一： </w:t>
      </w:r>
      <w:r w:rsidR="00890885">
        <w:rPr>
          <w:rFonts w:hAnsi="微软雅黑" w:hint="eastAsia"/>
          <w:b/>
          <w:bCs/>
          <w:color w:val="1F4E79"/>
          <w:spacing w:val="1"/>
          <w:w w:val="105"/>
          <w:sz w:val="24"/>
          <w:szCs w:val="24"/>
        </w:rPr>
        <w:t>安全管理和环境管理的关系</w:t>
      </w:r>
    </w:p>
    <w:p w14:paraId="77045E64" w14:textId="41C3E751" w:rsidR="00D81AA0" w:rsidRPr="00BC40C9" w:rsidRDefault="00D81AA0" w:rsidP="00BC40C9">
      <w:pPr>
        <w:spacing w:after="0" w:line="460" w:lineRule="exact"/>
        <w:ind w:left="1256" w:hanging="1256"/>
        <w:rPr>
          <w:rFonts w:ascii="微软雅黑" w:eastAsia="微软雅黑" w:hAnsi="微软雅黑"/>
          <w:sz w:val="24"/>
          <w:szCs w:val="24"/>
        </w:rPr>
      </w:pPr>
      <w:r w:rsidRPr="00BC40C9">
        <w:rPr>
          <w:rFonts w:ascii="微软雅黑" w:eastAsia="微软雅黑" w:hAnsi="微软雅黑" w:hint="eastAsia"/>
          <w:sz w:val="24"/>
          <w:szCs w:val="24"/>
        </w:rPr>
        <w:t xml:space="preserve">1. </w:t>
      </w:r>
      <w:r w:rsidR="00890885">
        <w:rPr>
          <w:rFonts w:ascii="微软雅黑" w:eastAsia="微软雅黑" w:hAnsi="微软雅黑" w:hint="eastAsia"/>
          <w:sz w:val="24"/>
          <w:szCs w:val="24"/>
        </w:rPr>
        <w:t>安全管理的主要任务</w:t>
      </w:r>
    </w:p>
    <w:p w14:paraId="7DA608AD" w14:textId="74EB4E3C" w:rsidR="00D81AA0" w:rsidRDefault="00D81AA0" w:rsidP="00BC40C9">
      <w:pPr>
        <w:spacing w:after="0" w:line="460" w:lineRule="exact"/>
        <w:ind w:left="1256" w:hanging="1256"/>
        <w:rPr>
          <w:rFonts w:ascii="微软雅黑" w:eastAsia="微软雅黑" w:hAnsi="微软雅黑"/>
          <w:sz w:val="24"/>
          <w:szCs w:val="24"/>
        </w:rPr>
      </w:pPr>
      <w:r w:rsidRPr="00BC40C9">
        <w:rPr>
          <w:rFonts w:ascii="微软雅黑" w:eastAsia="微软雅黑" w:hAnsi="微软雅黑" w:hint="eastAsia"/>
          <w:sz w:val="24"/>
          <w:szCs w:val="24"/>
        </w:rPr>
        <w:t xml:space="preserve">2. </w:t>
      </w:r>
      <w:r w:rsidR="00890885">
        <w:rPr>
          <w:rFonts w:ascii="微软雅黑" w:eastAsia="微软雅黑" w:hAnsi="微软雅黑" w:hint="eastAsia"/>
          <w:sz w:val="24"/>
          <w:szCs w:val="24"/>
        </w:rPr>
        <w:t>环境管理的主要任务</w:t>
      </w:r>
      <w:r w:rsidR="00472A4E">
        <w:rPr>
          <w:rFonts w:ascii="微软雅黑" w:eastAsia="微软雅黑" w:hAnsi="微软雅黑" w:hint="eastAsia"/>
          <w:sz w:val="24"/>
          <w:szCs w:val="24"/>
        </w:rPr>
        <w:t>和常见管理指标</w:t>
      </w:r>
    </w:p>
    <w:p w14:paraId="02253FB3" w14:textId="2DB0B535" w:rsidR="00472A4E" w:rsidRPr="00472A4E" w:rsidRDefault="00472A4E" w:rsidP="00472A4E">
      <w:pPr>
        <w:pStyle w:val="aa"/>
        <w:numPr>
          <w:ilvl w:val="0"/>
          <w:numId w:val="41"/>
        </w:numPr>
        <w:spacing w:after="0" w:line="460" w:lineRule="exact"/>
        <w:rPr>
          <w:rFonts w:ascii="微软雅黑" w:eastAsia="微软雅黑" w:hAnsi="微软雅黑"/>
          <w:sz w:val="24"/>
          <w:szCs w:val="24"/>
        </w:rPr>
      </w:pPr>
      <w:r w:rsidRPr="00472A4E">
        <w:rPr>
          <w:rFonts w:ascii="微软雅黑" w:eastAsia="微软雅黑" w:hAnsi="微软雅黑" w:hint="eastAsia"/>
          <w:sz w:val="24"/>
          <w:szCs w:val="24"/>
        </w:rPr>
        <w:t>废水管理常见指标</w:t>
      </w:r>
    </w:p>
    <w:p w14:paraId="6F2476A9" w14:textId="62297BBB" w:rsidR="00472A4E" w:rsidRPr="00472A4E" w:rsidRDefault="00472A4E" w:rsidP="00472A4E">
      <w:pPr>
        <w:pStyle w:val="aa"/>
        <w:numPr>
          <w:ilvl w:val="0"/>
          <w:numId w:val="41"/>
        </w:numPr>
        <w:spacing w:after="0" w:line="460" w:lineRule="exact"/>
        <w:rPr>
          <w:rFonts w:ascii="微软雅黑" w:eastAsia="微软雅黑" w:hAnsi="微软雅黑"/>
          <w:sz w:val="24"/>
          <w:szCs w:val="24"/>
        </w:rPr>
      </w:pPr>
      <w:r w:rsidRPr="00472A4E">
        <w:rPr>
          <w:rFonts w:ascii="微软雅黑" w:eastAsia="微软雅黑" w:hAnsi="微软雅黑" w:hint="eastAsia"/>
          <w:sz w:val="24"/>
          <w:szCs w:val="24"/>
        </w:rPr>
        <w:t>废气管理常见指标和要求</w:t>
      </w:r>
    </w:p>
    <w:p w14:paraId="6C7C8E8C" w14:textId="57516C06" w:rsidR="00472A4E" w:rsidRPr="00472A4E" w:rsidRDefault="00472A4E" w:rsidP="00472A4E">
      <w:pPr>
        <w:pStyle w:val="aa"/>
        <w:numPr>
          <w:ilvl w:val="0"/>
          <w:numId w:val="41"/>
        </w:numPr>
        <w:spacing w:after="0" w:line="460" w:lineRule="exact"/>
        <w:rPr>
          <w:rFonts w:ascii="微软雅黑" w:eastAsia="微软雅黑" w:hAnsi="微软雅黑"/>
          <w:sz w:val="24"/>
          <w:szCs w:val="24"/>
        </w:rPr>
      </w:pPr>
      <w:r w:rsidRPr="00472A4E">
        <w:rPr>
          <w:rFonts w:ascii="微软雅黑" w:eastAsia="微软雅黑" w:hAnsi="微软雅黑" w:hint="eastAsia"/>
          <w:sz w:val="24"/>
          <w:szCs w:val="24"/>
        </w:rPr>
        <w:t>噪声管理常见指标</w:t>
      </w:r>
    </w:p>
    <w:p w14:paraId="69AA0FA6" w14:textId="7C77AC00" w:rsidR="00472A4E" w:rsidRPr="00472A4E" w:rsidRDefault="00472A4E" w:rsidP="00472A4E">
      <w:pPr>
        <w:pStyle w:val="aa"/>
        <w:numPr>
          <w:ilvl w:val="0"/>
          <w:numId w:val="41"/>
        </w:numPr>
        <w:spacing w:after="0" w:line="460" w:lineRule="exact"/>
        <w:rPr>
          <w:rFonts w:ascii="微软雅黑" w:eastAsia="微软雅黑" w:hAnsi="微软雅黑"/>
          <w:sz w:val="24"/>
          <w:szCs w:val="24"/>
        </w:rPr>
      </w:pPr>
      <w:r w:rsidRPr="00472A4E">
        <w:rPr>
          <w:rFonts w:ascii="微软雅黑" w:eastAsia="微软雅黑" w:hAnsi="微软雅黑" w:hint="eastAsia"/>
          <w:sz w:val="24"/>
          <w:szCs w:val="24"/>
        </w:rPr>
        <w:t>危险废弃物分类以及管理</w:t>
      </w:r>
    </w:p>
    <w:p w14:paraId="160E8233" w14:textId="02175CB1" w:rsidR="00472A4E" w:rsidRPr="00472A4E" w:rsidRDefault="00472A4E" w:rsidP="00472A4E">
      <w:pPr>
        <w:pStyle w:val="aa"/>
        <w:numPr>
          <w:ilvl w:val="0"/>
          <w:numId w:val="41"/>
        </w:numPr>
        <w:spacing w:after="0" w:line="460" w:lineRule="exact"/>
        <w:rPr>
          <w:rFonts w:ascii="微软雅黑" w:eastAsia="微软雅黑" w:hAnsi="微软雅黑" w:hint="eastAsia"/>
          <w:sz w:val="24"/>
          <w:szCs w:val="24"/>
        </w:rPr>
      </w:pPr>
      <w:r w:rsidRPr="00472A4E">
        <w:rPr>
          <w:rFonts w:ascii="微软雅黑" w:eastAsia="微软雅黑" w:hAnsi="微软雅黑" w:hint="eastAsia"/>
          <w:sz w:val="24"/>
          <w:szCs w:val="24"/>
        </w:rPr>
        <w:t>辐射安全管理</w:t>
      </w:r>
    </w:p>
    <w:p w14:paraId="65A7D9D8" w14:textId="4328A1E4" w:rsidR="00181007" w:rsidRDefault="00181007" w:rsidP="00BC40C9">
      <w:pPr>
        <w:spacing w:after="0" w:line="460" w:lineRule="exact"/>
        <w:ind w:left="1256" w:hanging="1256"/>
        <w:rPr>
          <w:rFonts w:ascii="微软雅黑" w:eastAsia="微软雅黑" w:hAnsi="微软雅黑"/>
          <w:sz w:val="24"/>
          <w:szCs w:val="24"/>
        </w:rPr>
      </w:pPr>
      <w:r>
        <w:rPr>
          <w:rFonts w:ascii="微软雅黑" w:eastAsia="微软雅黑" w:hAnsi="微软雅黑" w:hint="eastAsia"/>
          <w:sz w:val="24"/>
          <w:szCs w:val="24"/>
        </w:rPr>
        <w:t xml:space="preserve">3. </w:t>
      </w:r>
      <w:r w:rsidR="00890885">
        <w:rPr>
          <w:rFonts w:ascii="微软雅黑" w:eastAsia="微软雅黑" w:hAnsi="微软雅黑" w:hint="eastAsia"/>
          <w:sz w:val="24"/>
          <w:szCs w:val="24"/>
        </w:rPr>
        <w:t>安全事件往往会对环境带来危害</w:t>
      </w:r>
    </w:p>
    <w:p w14:paraId="735D1D31" w14:textId="1253B756" w:rsidR="002F262B" w:rsidRDefault="00181007" w:rsidP="00181007">
      <w:pPr>
        <w:spacing w:after="0" w:line="460" w:lineRule="exact"/>
        <w:ind w:left="1256" w:hanging="1256"/>
        <w:rPr>
          <w:rFonts w:ascii="微软雅黑" w:eastAsia="微软雅黑" w:hAnsi="微软雅黑" w:hint="eastAsia"/>
          <w:sz w:val="24"/>
          <w:szCs w:val="24"/>
        </w:rPr>
      </w:pPr>
      <w:r>
        <w:rPr>
          <w:rFonts w:ascii="微软雅黑" w:eastAsia="微软雅黑" w:hAnsi="微软雅黑" w:hint="eastAsia"/>
          <w:sz w:val="24"/>
          <w:szCs w:val="24"/>
        </w:rPr>
        <w:t>4.</w:t>
      </w:r>
      <w:r w:rsidR="00890885">
        <w:rPr>
          <w:rFonts w:ascii="微软雅黑" w:eastAsia="微软雅黑" w:hAnsi="微软雅黑" w:hint="eastAsia"/>
          <w:sz w:val="24"/>
          <w:szCs w:val="24"/>
        </w:rPr>
        <w:t xml:space="preserve"> 由于安全管理失控对环境造成危害的典型事件</w:t>
      </w:r>
    </w:p>
    <w:p w14:paraId="52C62334" w14:textId="29732DF0" w:rsidR="00181007" w:rsidRPr="00BC40C9" w:rsidRDefault="00181007" w:rsidP="00181007">
      <w:pPr>
        <w:spacing w:after="0" w:line="460" w:lineRule="exact"/>
        <w:ind w:left="1256" w:hanging="1256"/>
        <w:rPr>
          <w:rFonts w:ascii="微软雅黑" w:eastAsia="微软雅黑" w:hAnsi="微软雅黑" w:cs="Arial"/>
          <w:b/>
          <w:color w:val="000000"/>
          <w:sz w:val="24"/>
          <w:szCs w:val="24"/>
        </w:rPr>
      </w:pPr>
    </w:p>
    <w:p w14:paraId="164153B7" w14:textId="5BD341C0" w:rsidR="00D81AA0" w:rsidRPr="00BC40C9" w:rsidRDefault="00D81AA0" w:rsidP="00BC40C9">
      <w:pPr>
        <w:spacing w:after="0" w:line="460" w:lineRule="exact"/>
        <w:rPr>
          <w:rFonts w:ascii="微软雅黑" w:eastAsia="微软雅黑" w:hAnsi="微软雅黑" w:cs="微软雅黑"/>
          <w:b/>
          <w:bCs/>
          <w:color w:val="1F4E79"/>
          <w:spacing w:val="1"/>
          <w:w w:val="105"/>
          <w:sz w:val="24"/>
          <w:szCs w:val="24"/>
        </w:rPr>
      </w:pPr>
      <w:r w:rsidRPr="00BC40C9">
        <w:rPr>
          <w:rFonts w:ascii="微软雅黑" w:eastAsia="微软雅黑" w:hAnsi="微软雅黑" w:cs="微软雅黑" w:hint="eastAsia"/>
          <w:b/>
          <w:bCs/>
          <w:color w:val="1F4E79"/>
          <w:spacing w:val="1"/>
          <w:w w:val="105"/>
          <w:sz w:val="24"/>
          <w:szCs w:val="24"/>
        </w:rPr>
        <w:t>模块</w:t>
      </w:r>
      <w:r w:rsidR="00B1654D">
        <w:rPr>
          <w:rFonts w:ascii="微软雅黑" w:eastAsia="微软雅黑" w:hAnsi="微软雅黑" w:cs="微软雅黑" w:hint="eastAsia"/>
          <w:b/>
          <w:bCs/>
          <w:color w:val="1F4E79"/>
          <w:spacing w:val="1"/>
          <w:w w:val="105"/>
          <w:sz w:val="24"/>
          <w:szCs w:val="24"/>
        </w:rPr>
        <w:t>二</w:t>
      </w:r>
      <w:r w:rsidRPr="00BC40C9">
        <w:rPr>
          <w:rFonts w:ascii="微软雅黑" w:eastAsia="微软雅黑" w:hAnsi="微软雅黑" w:cs="微软雅黑" w:hint="eastAsia"/>
          <w:b/>
          <w:bCs/>
          <w:color w:val="1F4E79"/>
          <w:spacing w:val="1"/>
          <w:w w:val="105"/>
          <w:sz w:val="24"/>
          <w:szCs w:val="24"/>
        </w:rPr>
        <w:t>：</w:t>
      </w:r>
      <w:r w:rsidR="00D41ED5">
        <w:rPr>
          <w:rFonts w:ascii="微软雅黑" w:eastAsia="微软雅黑" w:hAnsi="微软雅黑" w:cs="微软雅黑" w:hint="eastAsia"/>
          <w:b/>
          <w:bCs/>
          <w:color w:val="1F4E79"/>
          <w:spacing w:val="1"/>
          <w:w w:val="105"/>
          <w:sz w:val="24"/>
          <w:szCs w:val="24"/>
        </w:rPr>
        <w:t>（分）</w:t>
      </w:r>
      <w:r w:rsidR="00622774">
        <w:rPr>
          <w:rFonts w:ascii="微软雅黑" w:eastAsia="微软雅黑" w:hAnsi="微软雅黑" w:cs="微软雅黑" w:hint="eastAsia"/>
          <w:b/>
          <w:bCs/>
          <w:color w:val="1F4E79"/>
          <w:spacing w:val="1"/>
          <w:w w:val="105"/>
          <w:sz w:val="24"/>
          <w:szCs w:val="24"/>
        </w:rPr>
        <w:t>承包商</w:t>
      </w:r>
      <w:r w:rsidR="00D41ED5">
        <w:rPr>
          <w:rFonts w:ascii="微软雅黑" w:eastAsia="微软雅黑" w:hAnsi="微软雅黑" w:cs="微软雅黑" w:hint="eastAsia"/>
          <w:b/>
          <w:bCs/>
          <w:color w:val="1F4E79"/>
          <w:spacing w:val="1"/>
          <w:w w:val="105"/>
          <w:sz w:val="24"/>
          <w:szCs w:val="24"/>
        </w:rPr>
        <w:t>EHS管理</w:t>
      </w:r>
    </w:p>
    <w:p w14:paraId="132EB6AF" w14:textId="79C0CB30" w:rsidR="00D41ED5" w:rsidRDefault="00D41ED5" w:rsidP="00D41ED5">
      <w:pPr>
        <w:pStyle w:val="aa"/>
        <w:widowControl w:val="0"/>
        <w:numPr>
          <w:ilvl w:val="0"/>
          <w:numId w:val="24"/>
        </w:numPr>
        <w:spacing w:after="0" w:line="460" w:lineRule="exact"/>
        <w:rPr>
          <w:rFonts w:ascii="微软雅黑" w:eastAsia="微软雅黑" w:hAnsi="微软雅黑"/>
          <w:sz w:val="24"/>
          <w:szCs w:val="24"/>
        </w:rPr>
      </w:pPr>
      <w:r w:rsidRPr="00D41ED5">
        <w:rPr>
          <w:rFonts w:ascii="微软雅黑" w:eastAsia="微软雅黑" w:hAnsi="微软雅黑" w:hint="eastAsia"/>
          <w:sz w:val="24"/>
          <w:szCs w:val="24"/>
        </w:rPr>
        <w:t>承包商及外包商</w:t>
      </w:r>
      <w:r>
        <w:rPr>
          <w:rFonts w:ascii="微软雅黑" w:eastAsia="微软雅黑" w:hAnsi="微软雅黑" w:hint="eastAsia"/>
          <w:sz w:val="24"/>
          <w:szCs w:val="24"/>
        </w:rPr>
        <w:t>E</w:t>
      </w:r>
      <w:r>
        <w:rPr>
          <w:rFonts w:ascii="微软雅黑" w:eastAsia="微软雅黑" w:hAnsi="微软雅黑"/>
          <w:sz w:val="24"/>
          <w:szCs w:val="24"/>
        </w:rPr>
        <w:t>HS</w:t>
      </w:r>
      <w:r w:rsidRPr="00D41ED5">
        <w:rPr>
          <w:rFonts w:ascii="微软雅黑" w:eastAsia="微软雅黑" w:hAnsi="微软雅黑" w:hint="eastAsia"/>
          <w:sz w:val="24"/>
          <w:szCs w:val="24"/>
        </w:rPr>
        <w:t>管理存在的五大难题</w:t>
      </w:r>
    </w:p>
    <w:p w14:paraId="743FF9EE" w14:textId="56E48095" w:rsidR="00D41ED5" w:rsidRPr="00D41ED5" w:rsidRDefault="00D41ED5" w:rsidP="00D41ED5">
      <w:pPr>
        <w:pStyle w:val="aa"/>
        <w:widowControl w:val="0"/>
        <w:numPr>
          <w:ilvl w:val="0"/>
          <w:numId w:val="24"/>
        </w:numPr>
        <w:spacing w:after="0" w:line="460" w:lineRule="exact"/>
        <w:rPr>
          <w:rFonts w:ascii="微软雅黑" w:eastAsia="微软雅黑" w:hAnsi="微软雅黑" w:hint="eastAsia"/>
          <w:sz w:val="24"/>
          <w:szCs w:val="24"/>
        </w:rPr>
      </w:pPr>
      <w:r w:rsidRPr="00D41ED5">
        <w:rPr>
          <w:rFonts w:ascii="微软雅黑" w:eastAsia="微软雅黑" w:hAnsi="微软雅黑" w:hint="eastAsia"/>
          <w:sz w:val="24"/>
          <w:szCs w:val="24"/>
        </w:rPr>
        <w:t>承包商及外包商</w:t>
      </w:r>
      <w:r w:rsidR="00472A4E">
        <w:rPr>
          <w:rFonts w:ascii="微软雅黑" w:eastAsia="微软雅黑" w:hAnsi="微软雅黑" w:hint="eastAsia"/>
          <w:sz w:val="24"/>
          <w:szCs w:val="24"/>
        </w:rPr>
        <w:t>八</w:t>
      </w:r>
      <w:r>
        <w:rPr>
          <w:rFonts w:ascii="微软雅黑" w:eastAsia="微软雅黑" w:hAnsi="微软雅黑" w:hint="eastAsia"/>
          <w:sz w:val="24"/>
          <w:szCs w:val="24"/>
        </w:rPr>
        <w:t>大作业可能造成的环境影响</w:t>
      </w:r>
    </w:p>
    <w:p w14:paraId="02231432" w14:textId="6F480E7F" w:rsidR="00D41ED5" w:rsidRPr="00D41ED5" w:rsidRDefault="00D41ED5" w:rsidP="00D41ED5">
      <w:pPr>
        <w:pStyle w:val="aa"/>
        <w:widowControl w:val="0"/>
        <w:numPr>
          <w:ilvl w:val="0"/>
          <w:numId w:val="24"/>
        </w:numPr>
        <w:spacing w:after="0" w:line="460" w:lineRule="exact"/>
        <w:rPr>
          <w:rFonts w:ascii="微软雅黑" w:eastAsia="微软雅黑" w:hAnsi="微软雅黑" w:hint="eastAsia"/>
          <w:sz w:val="24"/>
          <w:szCs w:val="24"/>
        </w:rPr>
      </w:pPr>
      <w:r w:rsidRPr="00D41ED5">
        <w:rPr>
          <w:rFonts w:ascii="微软雅黑" w:eastAsia="微软雅黑" w:hAnsi="微软雅黑" w:hint="eastAsia"/>
          <w:sz w:val="24"/>
          <w:szCs w:val="24"/>
        </w:rPr>
        <w:t>提升承包商及外包商</w:t>
      </w:r>
      <w:r>
        <w:rPr>
          <w:rFonts w:ascii="微软雅黑" w:eastAsia="微软雅黑" w:hAnsi="微软雅黑" w:hint="eastAsia"/>
          <w:sz w:val="24"/>
          <w:szCs w:val="24"/>
        </w:rPr>
        <w:t>E</w:t>
      </w:r>
      <w:r>
        <w:rPr>
          <w:rFonts w:ascii="微软雅黑" w:eastAsia="微软雅黑" w:hAnsi="微软雅黑"/>
          <w:sz w:val="24"/>
          <w:szCs w:val="24"/>
        </w:rPr>
        <w:t xml:space="preserve">HS </w:t>
      </w:r>
      <w:r w:rsidRPr="00D41ED5">
        <w:rPr>
          <w:rFonts w:ascii="微软雅黑" w:eastAsia="微软雅黑" w:hAnsi="微软雅黑" w:hint="eastAsia"/>
          <w:sz w:val="24"/>
          <w:szCs w:val="24"/>
        </w:rPr>
        <w:t>管理的两大思路</w:t>
      </w:r>
    </w:p>
    <w:p w14:paraId="16CA739F" w14:textId="77777777" w:rsidR="00D41ED5" w:rsidRPr="00D41ED5" w:rsidRDefault="00D41ED5" w:rsidP="00D41ED5">
      <w:pPr>
        <w:pStyle w:val="aa"/>
        <w:widowControl w:val="0"/>
        <w:numPr>
          <w:ilvl w:val="0"/>
          <w:numId w:val="24"/>
        </w:numPr>
        <w:spacing w:after="0" w:line="460" w:lineRule="exact"/>
        <w:rPr>
          <w:rFonts w:ascii="微软雅黑" w:eastAsia="微软雅黑" w:hAnsi="微软雅黑" w:hint="eastAsia"/>
          <w:sz w:val="24"/>
          <w:szCs w:val="24"/>
        </w:rPr>
      </w:pPr>
      <w:r w:rsidRPr="00D41ED5">
        <w:rPr>
          <w:rFonts w:ascii="微软雅黑" w:eastAsia="微软雅黑" w:hAnsi="微软雅黑" w:hint="eastAsia"/>
          <w:sz w:val="24"/>
          <w:szCs w:val="24"/>
        </w:rPr>
        <w:t>提升承包商及外包商EHS管理的五大对策措施</w:t>
      </w:r>
    </w:p>
    <w:p w14:paraId="1456FAFF" w14:textId="77777777" w:rsidR="002F04CE" w:rsidRPr="00BC40C9" w:rsidRDefault="002F04CE" w:rsidP="00BC40C9">
      <w:pPr>
        <w:spacing w:after="0" w:line="460" w:lineRule="exact"/>
        <w:rPr>
          <w:rFonts w:ascii="微软雅黑" w:eastAsia="微软雅黑" w:hAnsi="微软雅黑" w:cs="宋体"/>
          <w:color w:val="333333"/>
          <w:sz w:val="24"/>
          <w:szCs w:val="24"/>
        </w:rPr>
      </w:pPr>
    </w:p>
    <w:p w14:paraId="67E7B5AB" w14:textId="44FAAD02" w:rsidR="00D81AA0" w:rsidRPr="00BC40C9" w:rsidRDefault="00D81AA0" w:rsidP="00BC40C9">
      <w:pPr>
        <w:spacing w:after="0" w:line="460" w:lineRule="exact"/>
        <w:rPr>
          <w:rFonts w:ascii="微软雅黑" w:eastAsia="微软雅黑" w:hAnsi="微软雅黑" w:cs="宋体"/>
          <w:color w:val="333333"/>
          <w:sz w:val="24"/>
          <w:szCs w:val="24"/>
        </w:rPr>
      </w:pPr>
      <w:r w:rsidRPr="00BC40C9">
        <w:rPr>
          <w:rFonts w:ascii="微软雅黑" w:eastAsia="微软雅黑" w:hAnsi="微软雅黑" w:cs="微软雅黑" w:hint="eastAsia"/>
          <w:b/>
          <w:bCs/>
          <w:color w:val="1F4E79"/>
          <w:spacing w:val="1"/>
          <w:w w:val="105"/>
          <w:sz w:val="24"/>
          <w:szCs w:val="24"/>
        </w:rPr>
        <w:t>模块</w:t>
      </w:r>
      <w:r w:rsidR="00D41ED5">
        <w:rPr>
          <w:rFonts w:ascii="微软雅黑" w:eastAsia="微软雅黑" w:hAnsi="微软雅黑" w:cs="微软雅黑" w:hint="eastAsia"/>
          <w:b/>
          <w:bCs/>
          <w:color w:val="1F4E79"/>
          <w:spacing w:val="1"/>
          <w:w w:val="105"/>
          <w:sz w:val="24"/>
          <w:szCs w:val="24"/>
        </w:rPr>
        <w:t>三</w:t>
      </w:r>
      <w:r w:rsidRPr="00BC40C9">
        <w:rPr>
          <w:rFonts w:ascii="微软雅黑" w:eastAsia="微软雅黑" w:hAnsi="微软雅黑" w:cs="微软雅黑" w:hint="eastAsia"/>
          <w:b/>
          <w:bCs/>
          <w:color w:val="1F4E79"/>
          <w:spacing w:val="1"/>
          <w:w w:val="105"/>
          <w:sz w:val="24"/>
          <w:szCs w:val="24"/>
        </w:rPr>
        <w:t>：</w:t>
      </w:r>
      <w:r w:rsidR="00472A4E">
        <w:rPr>
          <w:rFonts w:ascii="微软雅黑" w:eastAsia="微软雅黑" w:hAnsi="微软雅黑" w:cs="微软雅黑" w:hint="eastAsia"/>
          <w:b/>
          <w:bCs/>
          <w:color w:val="1F4E79"/>
          <w:spacing w:val="1"/>
          <w:w w:val="105"/>
          <w:sz w:val="24"/>
          <w:szCs w:val="24"/>
        </w:rPr>
        <w:t>危险化学品管理</w:t>
      </w:r>
    </w:p>
    <w:p w14:paraId="1E32C04F" w14:textId="77777777" w:rsidR="00472A4E" w:rsidRPr="00472A4E" w:rsidRDefault="00472A4E" w:rsidP="00472A4E">
      <w:pPr>
        <w:pStyle w:val="aa"/>
        <w:numPr>
          <w:ilvl w:val="0"/>
          <w:numId w:val="42"/>
        </w:numPr>
        <w:spacing w:after="0" w:line="460" w:lineRule="exact"/>
        <w:rPr>
          <w:rFonts w:ascii="微软雅黑" w:eastAsia="微软雅黑" w:hAnsi="微软雅黑" w:hint="eastAsia"/>
          <w:sz w:val="24"/>
          <w:szCs w:val="24"/>
        </w:rPr>
      </w:pPr>
      <w:r w:rsidRPr="00472A4E">
        <w:rPr>
          <w:rFonts w:ascii="微软雅黑" w:eastAsia="微软雅黑" w:hAnsi="微软雅黑" w:hint="eastAsia"/>
          <w:sz w:val="24"/>
          <w:szCs w:val="24"/>
        </w:rPr>
        <w:t>化学品分类以及化学品使用的相关法规核心内容介绍</w:t>
      </w:r>
    </w:p>
    <w:p w14:paraId="1C08600E" w14:textId="77777777" w:rsidR="00472A4E" w:rsidRPr="00472A4E" w:rsidRDefault="00472A4E" w:rsidP="00472A4E">
      <w:pPr>
        <w:pStyle w:val="aa"/>
        <w:numPr>
          <w:ilvl w:val="0"/>
          <w:numId w:val="42"/>
        </w:numPr>
        <w:spacing w:after="0" w:line="460" w:lineRule="exact"/>
        <w:rPr>
          <w:rFonts w:ascii="微软雅黑" w:eastAsia="微软雅黑" w:hAnsi="微软雅黑" w:hint="eastAsia"/>
          <w:sz w:val="24"/>
          <w:szCs w:val="24"/>
        </w:rPr>
      </w:pPr>
      <w:r w:rsidRPr="00472A4E">
        <w:rPr>
          <w:rFonts w:ascii="微软雅黑" w:eastAsia="微软雅黑" w:hAnsi="微软雅黑" w:hint="eastAsia"/>
          <w:sz w:val="24"/>
          <w:szCs w:val="24"/>
        </w:rPr>
        <w:t>MSDS简介</w:t>
      </w:r>
    </w:p>
    <w:p w14:paraId="0859CC43" w14:textId="77777777" w:rsidR="00472A4E" w:rsidRPr="00472A4E" w:rsidRDefault="00472A4E" w:rsidP="00472A4E">
      <w:pPr>
        <w:pStyle w:val="aa"/>
        <w:numPr>
          <w:ilvl w:val="0"/>
          <w:numId w:val="42"/>
        </w:numPr>
        <w:spacing w:after="0" w:line="460" w:lineRule="exact"/>
        <w:rPr>
          <w:rFonts w:ascii="微软雅黑" w:eastAsia="微软雅黑" w:hAnsi="微软雅黑" w:hint="eastAsia"/>
          <w:sz w:val="24"/>
          <w:szCs w:val="24"/>
        </w:rPr>
      </w:pPr>
      <w:r w:rsidRPr="00472A4E">
        <w:rPr>
          <w:rFonts w:ascii="微软雅黑" w:eastAsia="微软雅黑" w:hAnsi="微软雅黑" w:hint="eastAsia"/>
          <w:sz w:val="24"/>
          <w:szCs w:val="24"/>
        </w:rPr>
        <w:t>安全标签—符合GHS要求的安全标签</w:t>
      </w:r>
    </w:p>
    <w:p w14:paraId="77FDCB47" w14:textId="77777777" w:rsidR="00472A4E" w:rsidRPr="00472A4E" w:rsidRDefault="00472A4E" w:rsidP="00472A4E">
      <w:pPr>
        <w:pStyle w:val="aa"/>
        <w:numPr>
          <w:ilvl w:val="0"/>
          <w:numId w:val="42"/>
        </w:numPr>
        <w:spacing w:after="0" w:line="460" w:lineRule="exact"/>
        <w:rPr>
          <w:rFonts w:ascii="微软雅黑" w:eastAsia="微软雅黑" w:hAnsi="微软雅黑" w:hint="eastAsia"/>
          <w:sz w:val="24"/>
          <w:szCs w:val="24"/>
        </w:rPr>
      </w:pPr>
      <w:r w:rsidRPr="00472A4E">
        <w:rPr>
          <w:rFonts w:ascii="微软雅黑" w:eastAsia="微软雅黑" w:hAnsi="微软雅黑" w:hint="eastAsia"/>
          <w:sz w:val="24"/>
          <w:szCs w:val="24"/>
        </w:rPr>
        <w:t>化学品使用和储存一般要求</w:t>
      </w:r>
    </w:p>
    <w:p w14:paraId="62E88941" w14:textId="77777777" w:rsidR="004515D4" w:rsidRPr="00472A4E" w:rsidRDefault="004515D4" w:rsidP="00BC40C9">
      <w:pPr>
        <w:spacing w:after="0" w:line="460" w:lineRule="exact"/>
        <w:rPr>
          <w:rFonts w:ascii="微软雅黑" w:eastAsia="微软雅黑" w:hAnsi="微软雅黑" w:cs="宋体"/>
          <w:b/>
          <w:color w:val="333333"/>
          <w:sz w:val="24"/>
          <w:szCs w:val="24"/>
        </w:rPr>
      </w:pPr>
    </w:p>
    <w:p w14:paraId="0DE67AE0" w14:textId="4C91701B" w:rsidR="00D81AA0" w:rsidRPr="00BC40C9" w:rsidRDefault="00D81AA0" w:rsidP="00BC40C9">
      <w:pPr>
        <w:spacing w:after="0" w:line="460" w:lineRule="exact"/>
        <w:rPr>
          <w:rFonts w:ascii="微软雅黑" w:eastAsia="微软雅黑" w:hAnsi="微软雅黑" w:cs="宋体"/>
          <w:color w:val="333333"/>
          <w:sz w:val="24"/>
          <w:szCs w:val="24"/>
        </w:rPr>
      </w:pPr>
      <w:r w:rsidRPr="00BC40C9">
        <w:rPr>
          <w:rFonts w:ascii="微软雅黑" w:eastAsia="微软雅黑" w:hAnsi="微软雅黑" w:cs="微软雅黑" w:hint="eastAsia"/>
          <w:b/>
          <w:bCs/>
          <w:color w:val="1F4E79"/>
          <w:spacing w:val="1"/>
          <w:w w:val="105"/>
          <w:sz w:val="24"/>
          <w:szCs w:val="24"/>
        </w:rPr>
        <w:t>模块</w:t>
      </w:r>
      <w:r w:rsidR="00472A4E">
        <w:rPr>
          <w:rFonts w:ascii="微软雅黑" w:eastAsia="微软雅黑" w:hAnsi="微软雅黑" w:cs="微软雅黑" w:hint="eastAsia"/>
          <w:b/>
          <w:bCs/>
          <w:color w:val="1F4E79"/>
          <w:spacing w:val="1"/>
          <w:w w:val="105"/>
          <w:sz w:val="24"/>
          <w:szCs w:val="24"/>
        </w:rPr>
        <w:t>四</w:t>
      </w:r>
      <w:r w:rsidRPr="00BC40C9">
        <w:rPr>
          <w:rFonts w:ascii="微软雅黑" w:eastAsia="微软雅黑" w:hAnsi="微软雅黑" w:cs="微软雅黑" w:hint="eastAsia"/>
          <w:b/>
          <w:bCs/>
          <w:color w:val="1F4E79"/>
          <w:spacing w:val="1"/>
          <w:w w:val="105"/>
          <w:sz w:val="24"/>
          <w:szCs w:val="24"/>
        </w:rPr>
        <w:t>：</w:t>
      </w:r>
      <w:r w:rsidR="001A39D3">
        <w:rPr>
          <w:rFonts w:ascii="微软雅黑" w:eastAsia="微软雅黑" w:hAnsi="微软雅黑" w:cs="微软雅黑" w:hint="eastAsia"/>
          <w:b/>
          <w:bCs/>
          <w:color w:val="1F4E79"/>
          <w:spacing w:val="1"/>
          <w:w w:val="105"/>
          <w:sz w:val="24"/>
          <w:szCs w:val="24"/>
        </w:rPr>
        <w:t>机械安全和用电安全</w:t>
      </w:r>
    </w:p>
    <w:p w14:paraId="5E04AB4E" w14:textId="0443D680" w:rsidR="00D81AA0" w:rsidRPr="00BC40C9" w:rsidRDefault="001A39D3" w:rsidP="00BC40C9">
      <w:pPr>
        <w:widowControl w:val="0"/>
        <w:numPr>
          <w:ilvl w:val="0"/>
          <w:numId w:val="35"/>
        </w:numPr>
        <w:spacing w:after="0" w:line="460" w:lineRule="exact"/>
        <w:jc w:val="both"/>
        <w:rPr>
          <w:rFonts w:ascii="微软雅黑" w:eastAsia="微软雅黑" w:hAnsi="微软雅黑"/>
          <w:sz w:val="24"/>
          <w:szCs w:val="24"/>
        </w:rPr>
      </w:pPr>
      <w:r>
        <w:rPr>
          <w:rFonts w:ascii="微软雅黑" w:eastAsia="微软雅黑" w:hAnsi="微软雅黑" w:hint="eastAsia"/>
          <w:sz w:val="24"/>
          <w:szCs w:val="24"/>
        </w:rPr>
        <w:t>机械安全及环境保护</w:t>
      </w:r>
    </w:p>
    <w:p w14:paraId="742CB78F" w14:textId="5F5CB8D0" w:rsidR="00D81AA0" w:rsidRPr="00BC40C9" w:rsidRDefault="001A39D3" w:rsidP="00BC40C9">
      <w:pPr>
        <w:widowControl w:val="0"/>
        <w:numPr>
          <w:ilvl w:val="0"/>
          <w:numId w:val="35"/>
        </w:numPr>
        <w:spacing w:after="0" w:line="460" w:lineRule="exact"/>
        <w:jc w:val="both"/>
        <w:rPr>
          <w:rFonts w:ascii="微软雅黑" w:eastAsia="微软雅黑" w:hAnsi="微软雅黑"/>
          <w:sz w:val="24"/>
          <w:szCs w:val="24"/>
        </w:rPr>
      </w:pPr>
      <w:r>
        <w:rPr>
          <w:rFonts w:ascii="微软雅黑" w:eastAsia="微软雅黑" w:hAnsi="微软雅黑" w:hint="eastAsia"/>
          <w:sz w:val="24"/>
          <w:szCs w:val="24"/>
        </w:rPr>
        <w:t>用电安全及环境保护</w:t>
      </w:r>
    </w:p>
    <w:p w14:paraId="74C03E32" w14:textId="77777777" w:rsidR="002F262B" w:rsidRPr="00BC40C9" w:rsidRDefault="002F262B" w:rsidP="00BC40C9">
      <w:pPr>
        <w:spacing w:after="0" w:line="460" w:lineRule="exact"/>
        <w:rPr>
          <w:rFonts w:ascii="微软雅黑" w:eastAsia="微软雅黑" w:hAnsi="微软雅黑" w:cs="宋体"/>
          <w:color w:val="333333"/>
          <w:sz w:val="24"/>
          <w:szCs w:val="24"/>
        </w:rPr>
      </w:pPr>
    </w:p>
    <w:p w14:paraId="4C86CE15" w14:textId="636EAEB5" w:rsidR="001A39D3" w:rsidRPr="001A39D3" w:rsidRDefault="00D81AA0" w:rsidP="001A39D3">
      <w:pPr>
        <w:spacing w:after="0" w:line="460" w:lineRule="exact"/>
        <w:rPr>
          <w:rFonts w:ascii="微软雅黑" w:eastAsia="微软雅黑" w:hAnsi="微软雅黑" w:cs="宋体" w:hint="eastAsia"/>
          <w:color w:val="333333"/>
          <w:sz w:val="24"/>
          <w:szCs w:val="24"/>
        </w:rPr>
      </w:pPr>
      <w:r w:rsidRPr="00BC40C9">
        <w:rPr>
          <w:rFonts w:ascii="微软雅黑" w:eastAsia="微软雅黑" w:hAnsi="微软雅黑" w:cs="微软雅黑" w:hint="eastAsia"/>
          <w:b/>
          <w:bCs/>
          <w:color w:val="1F4E79"/>
          <w:spacing w:val="1"/>
          <w:w w:val="105"/>
          <w:sz w:val="24"/>
          <w:szCs w:val="24"/>
        </w:rPr>
        <w:t>模块</w:t>
      </w:r>
      <w:r w:rsidR="001A39D3">
        <w:rPr>
          <w:rFonts w:ascii="微软雅黑" w:eastAsia="微软雅黑" w:hAnsi="微软雅黑" w:cs="微软雅黑" w:hint="eastAsia"/>
          <w:b/>
          <w:bCs/>
          <w:color w:val="1F4E79"/>
          <w:spacing w:val="1"/>
          <w:w w:val="105"/>
          <w:sz w:val="24"/>
          <w:szCs w:val="24"/>
        </w:rPr>
        <w:t>五</w:t>
      </w:r>
      <w:r w:rsidRPr="00BC40C9">
        <w:rPr>
          <w:rFonts w:ascii="微软雅黑" w:eastAsia="微软雅黑" w:hAnsi="微软雅黑" w:cs="微软雅黑" w:hint="eastAsia"/>
          <w:b/>
          <w:bCs/>
          <w:color w:val="1F4E79"/>
          <w:spacing w:val="1"/>
          <w:w w:val="105"/>
          <w:sz w:val="24"/>
          <w:szCs w:val="24"/>
        </w:rPr>
        <w:t>：</w:t>
      </w:r>
      <w:r w:rsidR="001A39D3" w:rsidRPr="001A39D3">
        <w:rPr>
          <w:rFonts w:ascii="微软雅黑" w:eastAsia="微软雅黑" w:hAnsi="微软雅黑" w:cs="微软雅黑" w:hint="eastAsia"/>
          <w:b/>
          <w:bCs/>
          <w:color w:val="1F4E79"/>
          <w:spacing w:val="1"/>
          <w:w w:val="105"/>
          <w:sz w:val="24"/>
          <w:szCs w:val="24"/>
        </w:rPr>
        <w:t>应急准备和响应简介</w:t>
      </w:r>
    </w:p>
    <w:p w14:paraId="6A9CD085" w14:textId="77777777" w:rsidR="001A39D3" w:rsidRPr="001A39D3" w:rsidRDefault="001A39D3" w:rsidP="001A39D3">
      <w:pPr>
        <w:pStyle w:val="aa"/>
        <w:numPr>
          <w:ilvl w:val="0"/>
          <w:numId w:val="43"/>
        </w:numPr>
        <w:spacing w:after="0" w:line="460" w:lineRule="exact"/>
        <w:rPr>
          <w:rFonts w:ascii="微软雅黑" w:eastAsia="微软雅黑" w:hAnsi="微软雅黑" w:hint="eastAsia"/>
          <w:sz w:val="24"/>
          <w:szCs w:val="24"/>
        </w:rPr>
      </w:pPr>
      <w:r w:rsidRPr="001A39D3">
        <w:rPr>
          <w:rFonts w:ascii="微软雅黑" w:eastAsia="微软雅黑" w:hAnsi="微软雅黑" w:hint="eastAsia"/>
          <w:sz w:val="24"/>
          <w:szCs w:val="24"/>
        </w:rPr>
        <w:t>三级应急准备和响应机制</w:t>
      </w:r>
    </w:p>
    <w:p w14:paraId="1CF876CE" w14:textId="77777777" w:rsidR="001A39D3" w:rsidRPr="001A39D3" w:rsidRDefault="001A39D3" w:rsidP="001A39D3">
      <w:pPr>
        <w:pStyle w:val="aa"/>
        <w:numPr>
          <w:ilvl w:val="0"/>
          <w:numId w:val="43"/>
        </w:numPr>
        <w:spacing w:after="0" w:line="460" w:lineRule="exact"/>
        <w:rPr>
          <w:rFonts w:ascii="微软雅黑" w:eastAsia="微软雅黑" w:hAnsi="微软雅黑" w:hint="eastAsia"/>
          <w:sz w:val="24"/>
          <w:szCs w:val="24"/>
        </w:rPr>
      </w:pPr>
      <w:r w:rsidRPr="001A39D3">
        <w:rPr>
          <w:rFonts w:ascii="微软雅黑" w:eastAsia="微软雅黑" w:hAnsi="微软雅黑" w:hint="eastAsia"/>
          <w:sz w:val="24"/>
          <w:szCs w:val="24"/>
        </w:rPr>
        <w:t>危险化学品泄露的一般应急响应流程</w:t>
      </w:r>
    </w:p>
    <w:p w14:paraId="02F27350" w14:textId="77777777" w:rsidR="001A39D3" w:rsidRPr="001A39D3" w:rsidRDefault="001A39D3" w:rsidP="001A39D3">
      <w:pPr>
        <w:pStyle w:val="aa"/>
        <w:numPr>
          <w:ilvl w:val="0"/>
          <w:numId w:val="43"/>
        </w:numPr>
        <w:spacing w:after="0" w:line="460" w:lineRule="exact"/>
        <w:rPr>
          <w:rFonts w:ascii="微软雅黑" w:eastAsia="微软雅黑" w:hAnsi="微软雅黑" w:hint="eastAsia"/>
          <w:sz w:val="24"/>
          <w:szCs w:val="24"/>
        </w:rPr>
      </w:pPr>
      <w:r w:rsidRPr="001A39D3">
        <w:rPr>
          <w:rFonts w:ascii="微软雅黑" w:eastAsia="微软雅黑" w:hAnsi="微软雅黑" w:hint="eastAsia"/>
          <w:sz w:val="24"/>
          <w:szCs w:val="24"/>
        </w:rPr>
        <w:t>火灾的一般应急响应流程</w:t>
      </w:r>
    </w:p>
    <w:p w14:paraId="2A3E7990" w14:textId="77777777" w:rsidR="001A39D3" w:rsidRPr="001A39D3" w:rsidRDefault="001A39D3" w:rsidP="001A39D3">
      <w:pPr>
        <w:pStyle w:val="aa"/>
        <w:numPr>
          <w:ilvl w:val="0"/>
          <w:numId w:val="43"/>
        </w:numPr>
        <w:spacing w:after="0" w:line="460" w:lineRule="exact"/>
        <w:rPr>
          <w:rFonts w:ascii="微软雅黑" w:eastAsia="微软雅黑" w:hAnsi="微软雅黑" w:hint="eastAsia"/>
          <w:sz w:val="24"/>
          <w:szCs w:val="24"/>
        </w:rPr>
      </w:pPr>
      <w:r w:rsidRPr="001A39D3">
        <w:rPr>
          <w:rFonts w:ascii="微软雅黑" w:eastAsia="微软雅黑" w:hAnsi="微软雅黑" w:hint="eastAsia"/>
          <w:sz w:val="24"/>
          <w:szCs w:val="24"/>
        </w:rPr>
        <w:t>桌面演练简介</w:t>
      </w:r>
    </w:p>
    <w:p w14:paraId="39CA5751" w14:textId="77777777" w:rsidR="001A39D3" w:rsidRPr="001A39D3" w:rsidRDefault="001A39D3" w:rsidP="001A39D3">
      <w:pPr>
        <w:pStyle w:val="aa"/>
        <w:numPr>
          <w:ilvl w:val="0"/>
          <w:numId w:val="43"/>
        </w:numPr>
        <w:spacing w:after="0" w:line="460" w:lineRule="exact"/>
        <w:rPr>
          <w:rFonts w:ascii="微软雅黑" w:eastAsia="微软雅黑" w:hAnsi="微软雅黑" w:hint="eastAsia"/>
          <w:sz w:val="24"/>
          <w:szCs w:val="24"/>
        </w:rPr>
      </w:pPr>
      <w:r w:rsidRPr="001A39D3">
        <w:rPr>
          <w:rFonts w:ascii="微软雅黑" w:eastAsia="微软雅黑" w:hAnsi="微软雅黑" w:hint="eastAsia"/>
          <w:sz w:val="24"/>
          <w:szCs w:val="24"/>
        </w:rPr>
        <w:t>应急准备和响应实战模拟—工厂实战视频</w:t>
      </w:r>
    </w:p>
    <w:p w14:paraId="02040570" w14:textId="77777777" w:rsidR="004515D4" w:rsidRPr="001A39D3" w:rsidRDefault="004515D4" w:rsidP="00BC40C9">
      <w:pPr>
        <w:spacing w:after="0" w:line="460" w:lineRule="exact"/>
        <w:rPr>
          <w:rFonts w:ascii="微软雅黑" w:eastAsia="微软雅黑" w:hAnsi="微软雅黑" w:cs="宋体"/>
          <w:b/>
          <w:color w:val="333333"/>
          <w:sz w:val="24"/>
          <w:szCs w:val="24"/>
        </w:rPr>
      </w:pPr>
    </w:p>
    <w:p w14:paraId="53A29DC4" w14:textId="77777777" w:rsidR="004D2598" w:rsidRPr="00340EBE" w:rsidRDefault="004D2598" w:rsidP="004D2598">
      <w:pPr>
        <w:spacing w:after="0" w:line="460" w:lineRule="exact"/>
        <w:rPr>
          <w:rFonts w:ascii="微软雅黑" w:eastAsia="微软雅黑" w:hAnsi="微软雅黑" w:cs="宋体"/>
          <w:color w:val="333333"/>
          <w:sz w:val="24"/>
          <w:szCs w:val="24"/>
        </w:rPr>
      </w:pPr>
    </w:p>
    <w:p w14:paraId="1B2C0DDA" w14:textId="77777777" w:rsidR="002F262B" w:rsidRPr="00BC40C9" w:rsidRDefault="002F262B" w:rsidP="00BC40C9">
      <w:pPr>
        <w:widowControl w:val="0"/>
        <w:spacing w:after="0" w:line="460" w:lineRule="exact"/>
        <w:jc w:val="both"/>
        <w:rPr>
          <w:rFonts w:ascii="微软雅黑" w:eastAsia="微软雅黑" w:hAnsi="微软雅黑" w:cs="微软雅黑"/>
          <w:b/>
          <w:bCs/>
          <w:color w:val="1F4E79"/>
          <w:spacing w:val="1"/>
          <w:w w:val="105"/>
          <w:sz w:val="24"/>
          <w:szCs w:val="24"/>
        </w:rPr>
      </w:pPr>
      <w:r w:rsidRPr="00BC40C9">
        <w:rPr>
          <w:rFonts w:ascii="微软雅黑" w:eastAsia="微软雅黑" w:hAnsi="微软雅黑" w:cs="微软雅黑" w:hint="eastAsia"/>
          <w:b/>
          <w:bCs/>
          <w:color w:val="1F4E79"/>
          <w:spacing w:val="1"/>
          <w:w w:val="105"/>
          <w:sz w:val="24"/>
          <w:szCs w:val="24"/>
        </w:rPr>
        <w:t>Q&amp;A</w:t>
      </w:r>
    </w:p>
    <w:p w14:paraId="041C2FA7" w14:textId="77777777" w:rsidR="00EC6572" w:rsidRDefault="00EC6572" w:rsidP="00703D31">
      <w:pPr>
        <w:spacing w:after="0" w:line="460" w:lineRule="exact"/>
        <w:rPr>
          <w:rFonts w:ascii="微软雅黑" w:eastAsia="微软雅黑" w:hAnsi="微软雅黑" w:cs="Times New Roman"/>
          <w:sz w:val="28"/>
          <w:szCs w:val="28"/>
        </w:rPr>
      </w:pPr>
    </w:p>
    <w:p w14:paraId="485CC9C6" w14:textId="77777777" w:rsidR="00EC6572" w:rsidRDefault="00EC6572" w:rsidP="00703D31">
      <w:pPr>
        <w:spacing w:after="0" w:line="460" w:lineRule="exact"/>
      </w:pPr>
    </w:p>
    <w:sectPr w:rsidR="00EC6572" w:rsidSect="007978B4">
      <w:footerReference w:type="default" r:id="rId8"/>
      <w:pgSz w:w="12240" w:h="15840"/>
      <w:pgMar w:top="1440" w:right="1183"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BBC6DC" w14:textId="77777777" w:rsidR="00F71BED" w:rsidRDefault="00F71BED" w:rsidP="00EC6572">
      <w:pPr>
        <w:spacing w:after="0" w:line="240" w:lineRule="auto"/>
      </w:pPr>
      <w:r>
        <w:separator/>
      </w:r>
    </w:p>
  </w:endnote>
  <w:endnote w:type="continuationSeparator" w:id="0">
    <w:p w14:paraId="3D8AF554" w14:textId="77777777" w:rsidR="00F71BED" w:rsidRDefault="00F71BED" w:rsidP="00EC65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3CDDBC" w14:textId="382C3219" w:rsidR="004515D4" w:rsidRDefault="009016EF" w:rsidP="009016EF">
    <w:pPr>
      <w:pStyle w:val="a5"/>
      <w:jc w:val="center"/>
    </w:pPr>
    <w:r>
      <w:fldChar w:fldCharType="begin"/>
    </w:r>
    <w:r>
      <w:instrText xml:space="preserve"> PAGE   \* MERGEFORMAT </w:instrText>
    </w:r>
    <w:r>
      <w:fldChar w:fldCharType="separate"/>
    </w:r>
    <w:r w:rsidR="00181007">
      <w:rPr>
        <w:noProof/>
      </w:rPr>
      <w:t>1</w:t>
    </w:r>
    <w:r>
      <w:rPr>
        <w:noProof/>
      </w:rPr>
      <w:fldChar w:fldCharType="end"/>
    </w:r>
    <w:r>
      <w:rPr>
        <w:rFonts w:hint="eastAsia"/>
        <w:noProof/>
      </w:rPr>
      <w:t>/</w:t>
    </w:r>
    <w:r>
      <w:rPr>
        <w:noProof/>
      </w:rPr>
      <w:fldChar w:fldCharType="begin"/>
    </w:r>
    <w:r>
      <w:rPr>
        <w:noProof/>
      </w:rPr>
      <w:instrText xml:space="preserve"> SECTIONPAGES  \* Arabic  \* MERGEFORMAT </w:instrText>
    </w:r>
    <w:r>
      <w:rPr>
        <w:noProof/>
      </w:rPr>
      <w:fldChar w:fldCharType="separate"/>
    </w:r>
    <w:r w:rsidR="00ED0B47">
      <w:rPr>
        <w:noProof/>
      </w:rPr>
      <w:t>3</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EEE4A8" w14:textId="77777777" w:rsidR="00F71BED" w:rsidRDefault="00F71BED" w:rsidP="00EC6572">
      <w:pPr>
        <w:spacing w:after="0" w:line="240" w:lineRule="auto"/>
      </w:pPr>
      <w:r>
        <w:separator/>
      </w:r>
    </w:p>
  </w:footnote>
  <w:footnote w:type="continuationSeparator" w:id="0">
    <w:p w14:paraId="02F30F47" w14:textId="77777777" w:rsidR="00F71BED" w:rsidRDefault="00F71BED" w:rsidP="00EC65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249F6"/>
    <w:multiLevelType w:val="hybridMultilevel"/>
    <w:tmpl w:val="648CEBB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0FB420F"/>
    <w:multiLevelType w:val="hybridMultilevel"/>
    <w:tmpl w:val="84867D64"/>
    <w:lvl w:ilvl="0" w:tplc="F9F60AE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7FB623E"/>
    <w:multiLevelType w:val="hybridMultilevel"/>
    <w:tmpl w:val="51CA095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0AE054F4"/>
    <w:multiLevelType w:val="hybridMultilevel"/>
    <w:tmpl w:val="C820F5EE"/>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BA7282C"/>
    <w:multiLevelType w:val="hybridMultilevel"/>
    <w:tmpl w:val="AE5EC71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F667BB3"/>
    <w:multiLevelType w:val="hybridMultilevel"/>
    <w:tmpl w:val="2E48D2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0F822FE"/>
    <w:multiLevelType w:val="hybridMultilevel"/>
    <w:tmpl w:val="0148A22A"/>
    <w:lvl w:ilvl="0" w:tplc="DE14419A">
      <w:start w:val="1"/>
      <w:numFmt w:val="japaneseCounting"/>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CB3847"/>
    <w:multiLevelType w:val="hybridMultilevel"/>
    <w:tmpl w:val="2F065A9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13315F9A"/>
    <w:multiLevelType w:val="hybridMultilevel"/>
    <w:tmpl w:val="7FECEF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3F25F28"/>
    <w:multiLevelType w:val="hybridMultilevel"/>
    <w:tmpl w:val="9B6287E6"/>
    <w:lvl w:ilvl="0" w:tplc="04090019">
      <w:start w:val="1"/>
      <w:numFmt w:val="lowerLetter"/>
      <w:lvlText w:val="%1."/>
      <w:lvlJc w:val="left"/>
      <w:pPr>
        <w:ind w:left="1560" w:hanging="360"/>
      </w:pPr>
    </w:lvl>
    <w:lvl w:ilvl="1" w:tplc="04090019">
      <w:start w:val="1"/>
      <w:numFmt w:val="lowerLetter"/>
      <w:lvlText w:val="%2."/>
      <w:lvlJc w:val="left"/>
      <w:pPr>
        <w:ind w:left="2280" w:hanging="360"/>
      </w:pPr>
    </w:lvl>
    <w:lvl w:ilvl="2" w:tplc="0409001B">
      <w:start w:val="1"/>
      <w:numFmt w:val="lowerRoman"/>
      <w:lvlText w:val="%3."/>
      <w:lvlJc w:val="right"/>
      <w:pPr>
        <w:ind w:left="3000" w:hanging="180"/>
      </w:pPr>
    </w:lvl>
    <w:lvl w:ilvl="3" w:tplc="0409000F">
      <w:start w:val="1"/>
      <w:numFmt w:val="decimal"/>
      <w:lvlText w:val="%4."/>
      <w:lvlJc w:val="left"/>
      <w:pPr>
        <w:ind w:left="3720" w:hanging="360"/>
      </w:pPr>
    </w:lvl>
    <w:lvl w:ilvl="4" w:tplc="04090019">
      <w:start w:val="1"/>
      <w:numFmt w:val="lowerLetter"/>
      <w:lvlText w:val="%5."/>
      <w:lvlJc w:val="left"/>
      <w:pPr>
        <w:ind w:left="4440" w:hanging="360"/>
      </w:pPr>
    </w:lvl>
    <w:lvl w:ilvl="5" w:tplc="0409001B">
      <w:start w:val="1"/>
      <w:numFmt w:val="lowerRoman"/>
      <w:lvlText w:val="%6."/>
      <w:lvlJc w:val="right"/>
      <w:pPr>
        <w:ind w:left="5160" w:hanging="180"/>
      </w:pPr>
    </w:lvl>
    <w:lvl w:ilvl="6" w:tplc="0409000F">
      <w:start w:val="1"/>
      <w:numFmt w:val="decimal"/>
      <w:lvlText w:val="%7."/>
      <w:lvlJc w:val="left"/>
      <w:pPr>
        <w:ind w:left="5880" w:hanging="360"/>
      </w:pPr>
    </w:lvl>
    <w:lvl w:ilvl="7" w:tplc="04090019">
      <w:start w:val="1"/>
      <w:numFmt w:val="lowerLetter"/>
      <w:lvlText w:val="%8."/>
      <w:lvlJc w:val="left"/>
      <w:pPr>
        <w:ind w:left="6600" w:hanging="360"/>
      </w:pPr>
    </w:lvl>
    <w:lvl w:ilvl="8" w:tplc="0409001B">
      <w:start w:val="1"/>
      <w:numFmt w:val="lowerRoman"/>
      <w:lvlText w:val="%9."/>
      <w:lvlJc w:val="right"/>
      <w:pPr>
        <w:ind w:left="7320" w:hanging="180"/>
      </w:pPr>
    </w:lvl>
  </w:abstractNum>
  <w:abstractNum w:abstractNumId="10" w15:restartNumberingAfterBreak="0">
    <w:nsid w:val="15384285"/>
    <w:multiLevelType w:val="hybridMultilevel"/>
    <w:tmpl w:val="750487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5B2128F"/>
    <w:multiLevelType w:val="hybridMultilevel"/>
    <w:tmpl w:val="BBFC681E"/>
    <w:lvl w:ilvl="0" w:tplc="05307E90">
      <w:start w:val="1"/>
      <w:numFmt w:val="japaneseCounting"/>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98403B3"/>
    <w:multiLevelType w:val="hybridMultilevel"/>
    <w:tmpl w:val="479449C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B357E4A"/>
    <w:multiLevelType w:val="hybridMultilevel"/>
    <w:tmpl w:val="869CAB0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210570D6"/>
    <w:multiLevelType w:val="hybridMultilevel"/>
    <w:tmpl w:val="28A255B6"/>
    <w:lvl w:ilvl="0" w:tplc="04090003">
      <w:start w:val="1"/>
      <w:numFmt w:val="bullet"/>
      <w:lvlText w:val="o"/>
      <w:lvlJc w:val="left"/>
      <w:pPr>
        <w:ind w:left="420" w:hanging="420"/>
      </w:pPr>
      <w:rPr>
        <w:rFonts w:ascii="Courier New" w:hAnsi="Courier New" w:cs="Courier New"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21F444EB"/>
    <w:multiLevelType w:val="hybridMultilevel"/>
    <w:tmpl w:val="5B5093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3634060"/>
    <w:multiLevelType w:val="hybridMultilevel"/>
    <w:tmpl w:val="455C270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242261A8"/>
    <w:multiLevelType w:val="hybridMultilevel"/>
    <w:tmpl w:val="883E5A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247B2E66"/>
    <w:multiLevelType w:val="hybridMultilevel"/>
    <w:tmpl w:val="66AE87C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15:restartNumberingAfterBreak="0">
    <w:nsid w:val="24813171"/>
    <w:multiLevelType w:val="hybridMultilevel"/>
    <w:tmpl w:val="0BAE67B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25D2144D"/>
    <w:multiLevelType w:val="hybridMultilevel"/>
    <w:tmpl w:val="1722E4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26C628A2"/>
    <w:multiLevelType w:val="hybridMultilevel"/>
    <w:tmpl w:val="14C08662"/>
    <w:lvl w:ilvl="0" w:tplc="04090001">
      <w:start w:val="1"/>
      <w:numFmt w:val="bullet"/>
      <w:lvlText w:val=""/>
      <w:lvlJc w:val="left"/>
      <w:pPr>
        <w:ind w:left="420" w:hanging="420"/>
      </w:pPr>
      <w:rPr>
        <w:rFonts w:ascii="Symbol" w:hAnsi="Symbol"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15:restartNumberingAfterBreak="0">
    <w:nsid w:val="285C151A"/>
    <w:multiLevelType w:val="hybridMultilevel"/>
    <w:tmpl w:val="D2802B7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3" w15:restartNumberingAfterBreak="0">
    <w:nsid w:val="2987479D"/>
    <w:multiLevelType w:val="hybridMultilevel"/>
    <w:tmpl w:val="3B48B17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2D8872A8"/>
    <w:multiLevelType w:val="hybridMultilevel"/>
    <w:tmpl w:val="C7768B3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30F564B3"/>
    <w:multiLevelType w:val="hybridMultilevel"/>
    <w:tmpl w:val="F7C26FB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15:restartNumberingAfterBreak="0">
    <w:nsid w:val="322616EB"/>
    <w:multiLevelType w:val="hybridMultilevel"/>
    <w:tmpl w:val="E9980C52"/>
    <w:lvl w:ilvl="0" w:tplc="04090003">
      <w:start w:val="1"/>
      <w:numFmt w:val="bullet"/>
      <w:lvlText w:val="o"/>
      <w:lvlJc w:val="left"/>
      <w:pPr>
        <w:ind w:left="640" w:hanging="420"/>
      </w:pPr>
      <w:rPr>
        <w:rFonts w:ascii="Courier New" w:hAnsi="Courier New" w:cs="Courier New" w:hint="default"/>
      </w:rPr>
    </w:lvl>
    <w:lvl w:ilvl="1" w:tplc="04090003" w:tentative="1">
      <w:start w:val="1"/>
      <w:numFmt w:val="bullet"/>
      <w:lvlText w:val=""/>
      <w:lvlJc w:val="left"/>
      <w:pPr>
        <w:ind w:left="1060" w:hanging="420"/>
      </w:pPr>
      <w:rPr>
        <w:rFonts w:ascii="Wingdings" w:hAnsi="Wingdings" w:hint="default"/>
      </w:rPr>
    </w:lvl>
    <w:lvl w:ilvl="2" w:tplc="04090005" w:tentative="1">
      <w:start w:val="1"/>
      <w:numFmt w:val="bullet"/>
      <w:lvlText w:val=""/>
      <w:lvlJc w:val="left"/>
      <w:pPr>
        <w:ind w:left="1480" w:hanging="420"/>
      </w:pPr>
      <w:rPr>
        <w:rFonts w:ascii="Wingdings" w:hAnsi="Wingdings" w:hint="default"/>
      </w:rPr>
    </w:lvl>
    <w:lvl w:ilvl="3" w:tplc="04090001" w:tentative="1">
      <w:start w:val="1"/>
      <w:numFmt w:val="bullet"/>
      <w:lvlText w:val=""/>
      <w:lvlJc w:val="left"/>
      <w:pPr>
        <w:ind w:left="1900" w:hanging="420"/>
      </w:pPr>
      <w:rPr>
        <w:rFonts w:ascii="Wingdings" w:hAnsi="Wingdings" w:hint="default"/>
      </w:rPr>
    </w:lvl>
    <w:lvl w:ilvl="4" w:tplc="04090003" w:tentative="1">
      <w:start w:val="1"/>
      <w:numFmt w:val="bullet"/>
      <w:lvlText w:val=""/>
      <w:lvlJc w:val="left"/>
      <w:pPr>
        <w:ind w:left="2320" w:hanging="420"/>
      </w:pPr>
      <w:rPr>
        <w:rFonts w:ascii="Wingdings" w:hAnsi="Wingdings" w:hint="default"/>
      </w:rPr>
    </w:lvl>
    <w:lvl w:ilvl="5" w:tplc="04090005" w:tentative="1">
      <w:start w:val="1"/>
      <w:numFmt w:val="bullet"/>
      <w:lvlText w:val=""/>
      <w:lvlJc w:val="left"/>
      <w:pPr>
        <w:ind w:left="2740" w:hanging="420"/>
      </w:pPr>
      <w:rPr>
        <w:rFonts w:ascii="Wingdings" w:hAnsi="Wingdings" w:hint="default"/>
      </w:rPr>
    </w:lvl>
    <w:lvl w:ilvl="6" w:tplc="04090001" w:tentative="1">
      <w:start w:val="1"/>
      <w:numFmt w:val="bullet"/>
      <w:lvlText w:val=""/>
      <w:lvlJc w:val="left"/>
      <w:pPr>
        <w:ind w:left="3160" w:hanging="420"/>
      </w:pPr>
      <w:rPr>
        <w:rFonts w:ascii="Wingdings" w:hAnsi="Wingdings" w:hint="default"/>
      </w:rPr>
    </w:lvl>
    <w:lvl w:ilvl="7" w:tplc="04090003" w:tentative="1">
      <w:start w:val="1"/>
      <w:numFmt w:val="bullet"/>
      <w:lvlText w:val=""/>
      <w:lvlJc w:val="left"/>
      <w:pPr>
        <w:ind w:left="3580" w:hanging="420"/>
      </w:pPr>
      <w:rPr>
        <w:rFonts w:ascii="Wingdings" w:hAnsi="Wingdings" w:hint="default"/>
      </w:rPr>
    </w:lvl>
    <w:lvl w:ilvl="8" w:tplc="04090005" w:tentative="1">
      <w:start w:val="1"/>
      <w:numFmt w:val="bullet"/>
      <w:lvlText w:val=""/>
      <w:lvlJc w:val="left"/>
      <w:pPr>
        <w:ind w:left="4000" w:hanging="420"/>
      </w:pPr>
      <w:rPr>
        <w:rFonts w:ascii="Wingdings" w:hAnsi="Wingdings" w:hint="default"/>
      </w:rPr>
    </w:lvl>
  </w:abstractNum>
  <w:abstractNum w:abstractNumId="27" w15:restartNumberingAfterBreak="0">
    <w:nsid w:val="3D720B9D"/>
    <w:multiLevelType w:val="hybridMultilevel"/>
    <w:tmpl w:val="FF84F9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15:restartNumberingAfterBreak="0">
    <w:nsid w:val="3F1601A7"/>
    <w:multiLevelType w:val="hybridMultilevel"/>
    <w:tmpl w:val="3554575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43722530"/>
    <w:multiLevelType w:val="hybridMultilevel"/>
    <w:tmpl w:val="D85CBD9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0" w15:restartNumberingAfterBreak="0">
    <w:nsid w:val="485946A1"/>
    <w:multiLevelType w:val="hybridMultilevel"/>
    <w:tmpl w:val="BA02725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4B292152"/>
    <w:multiLevelType w:val="hybridMultilevel"/>
    <w:tmpl w:val="D9DED4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4D5E6184"/>
    <w:multiLevelType w:val="hybridMultilevel"/>
    <w:tmpl w:val="C3A047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4EBF2CC6"/>
    <w:multiLevelType w:val="hybridMultilevel"/>
    <w:tmpl w:val="E24AC0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57E70751"/>
    <w:multiLevelType w:val="hybridMultilevel"/>
    <w:tmpl w:val="D78EDA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5A58252A"/>
    <w:multiLevelType w:val="hybridMultilevel"/>
    <w:tmpl w:val="C7C2E9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5CFD124D"/>
    <w:multiLevelType w:val="hybridMultilevel"/>
    <w:tmpl w:val="82C658C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7" w15:restartNumberingAfterBreak="0">
    <w:nsid w:val="684E5324"/>
    <w:multiLevelType w:val="hybridMultilevel"/>
    <w:tmpl w:val="A9C67D7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6B29437D"/>
    <w:multiLevelType w:val="hybridMultilevel"/>
    <w:tmpl w:val="B4360B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6E5200B6"/>
    <w:multiLevelType w:val="hybridMultilevel"/>
    <w:tmpl w:val="AE5EC71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758C44AF"/>
    <w:multiLevelType w:val="hybridMultilevel"/>
    <w:tmpl w:val="66CAD508"/>
    <w:lvl w:ilvl="0" w:tplc="4FA041EC">
      <w:start w:val="1"/>
      <w:numFmt w:val="decimal"/>
      <w:lvlText w:val="%1."/>
      <w:lvlJc w:val="left"/>
      <w:pPr>
        <w:ind w:left="960" w:hanging="60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15:restartNumberingAfterBreak="0">
    <w:nsid w:val="77804692"/>
    <w:multiLevelType w:val="hybridMultilevel"/>
    <w:tmpl w:val="3E7EBE7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778C1436"/>
    <w:multiLevelType w:val="hybridMultilevel"/>
    <w:tmpl w:val="43988DC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42"/>
  </w:num>
  <w:num w:numId="2">
    <w:abstractNumId w:val="29"/>
  </w:num>
  <w:num w:numId="3">
    <w:abstractNumId w:val="19"/>
  </w:num>
  <w:num w:numId="4">
    <w:abstractNumId w:val="25"/>
  </w:num>
  <w:num w:numId="5">
    <w:abstractNumId w:val="2"/>
  </w:num>
  <w:num w:numId="6">
    <w:abstractNumId w:val="13"/>
  </w:num>
  <w:num w:numId="7">
    <w:abstractNumId w:val="36"/>
  </w:num>
  <w:num w:numId="8">
    <w:abstractNumId w:val="18"/>
  </w:num>
  <w:num w:numId="9">
    <w:abstractNumId w:val="30"/>
  </w:num>
  <w:num w:numId="10">
    <w:abstractNumId w:val="11"/>
  </w:num>
  <w:num w:numId="11">
    <w:abstractNumId w:val="6"/>
  </w:num>
  <w:num w:numId="12">
    <w:abstractNumId w:val="31"/>
  </w:num>
  <w:num w:numId="13">
    <w:abstractNumId w:val="38"/>
  </w:num>
  <w:num w:numId="14">
    <w:abstractNumId w:val="17"/>
  </w:num>
  <w:num w:numId="15">
    <w:abstractNumId w:val="34"/>
  </w:num>
  <w:num w:numId="16">
    <w:abstractNumId w:val="5"/>
  </w:num>
  <w:num w:numId="17">
    <w:abstractNumId w:val="32"/>
  </w:num>
  <w:num w:numId="18">
    <w:abstractNumId w:val="20"/>
  </w:num>
  <w:num w:numId="19">
    <w:abstractNumId w:val="15"/>
  </w:num>
  <w:num w:numId="20">
    <w:abstractNumId w:val="35"/>
  </w:num>
  <w:num w:numId="21">
    <w:abstractNumId w:val="24"/>
  </w:num>
  <w:num w:numId="22">
    <w:abstractNumId w:val="10"/>
  </w:num>
  <w:num w:numId="23">
    <w:abstractNumId w:val="37"/>
  </w:num>
  <w:num w:numId="2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3"/>
  </w:num>
  <w:num w:numId="32">
    <w:abstractNumId w:val="0"/>
  </w:num>
  <w:num w:numId="33">
    <w:abstractNumId w:val="4"/>
  </w:num>
  <w:num w:numId="34">
    <w:abstractNumId w:val="28"/>
  </w:num>
  <w:num w:numId="35">
    <w:abstractNumId w:val="3"/>
  </w:num>
  <w:num w:numId="36">
    <w:abstractNumId w:val="23"/>
  </w:num>
  <w:num w:numId="37">
    <w:abstractNumId w:val="12"/>
  </w:num>
  <w:num w:numId="38">
    <w:abstractNumId w:val="21"/>
  </w:num>
  <w:num w:numId="39">
    <w:abstractNumId w:val="1"/>
  </w:num>
  <w:num w:numId="40">
    <w:abstractNumId w:val="39"/>
  </w:num>
  <w:num w:numId="41">
    <w:abstractNumId w:val="26"/>
  </w:num>
  <w:num w:numId="42">
    <w:abstractNumId w:val="41"/>
  </w:num>
  <w:num w:numId="4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0F19"/>
    <w:rsid w:val="000960E5"/>
    <w:rsid w:val="000E0F19"/>
    <w:rsid w:val="000F6699"/>
    <w:rsid w:val="00181007"/>
    <w:rsid w:val="001A39D3"/>
    <w:rsid w:val="002D4986"/>
    <w:rsid w:val="002F04CE"/>
    <w:rsid w:val="002F262B"/>
    <w:rsid w:val="00340EBE"/>
    <w:rsid w:val="0037058C"/>
    <w:rsid w:val="003B06D9"/>
    <w:rsid w:val="004515D4"/>
    <w:rsid w:val="00472A4E"/>
    <w:rsid w:val="00483792"/>
    <w:rsid w:val="004A32DD"/>
    <w:rsid w:val="004D2598"/>
    <w:rsid w:val="0058327F"/>
    <w:rsid w:val="005E7CC0"/>
    <w:rsid w:val="00622774"/>
    <w:rsid w:val="00703D31"/>
    <w:rsid w:val="00722914"/>
    <w:rsid w:val="007978B4"/>
    <w:rsid w:val="008531B6"/>
    <w:rsid w:val="0089000E"/>
    <w:rsid w:val="00890885"/>
    <w:rsid w:val="008C0D3A"/>
    <w:rsid w:val="008E608D"/>
    <w:rsid w:val="008F1913"/>
    <w:rsid w:val="009016EF"/>
    <w:rsid w:val="00913EEA"/>
    <w:rsid w:val="00940EA5"/>
    <w:rsid w:val="009547CD"/>
    <w:rsid w:val="009851C3"/>
    <w:rsid w:val="00A0521F"/>
    <w:rsid w:val="00A5098E"/>
    <w:rsid w:val="00A61B4D"/>
    <w:rsid w:val="00B1654D"/>
    <w:rsid w:val="00BC40C9"/>
    <w:rsid w:val="00BD0239"/>
    <w:rsid w:val="00BD2099"/>
    <w:rsid w:val="00BF1998"/>
    <w:rsid w:val="00C328FB"/>
    <w:rsid w:val="00CD497D"/>
    <w:rsid w:val="00D31789"/>
    <w:rsid w:val="00D41ED5"/>
    <w:rsid w:val="00D81AA0"/>
    <w:rsid w:val="00EC6572"/>
    <w:rsid w:val="00ED0B47"/>
    <w:rsid w:val="00EE6726"/>
    <w:rsid w:val="00F71BED"/>
    <w:rsid w:val="00FC17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F97F8F"/>
  <w15:chartTrackingRefBased/>
  <w15:docId w15:val="{18C4F0CF-E0D9-4D10-A77C-E910D2C7A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81AA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6572"/>
    <w:pPr>
      <w:tabs>
        <w:tab w:val="center" w:pos="4320"/>
        <w:tab w:val="right" w:pos="8640"/>
      </w:tabs>
      <w:spacing w:after="0" w:line="240" w:lineRule="auto"/>
    </w:pPr>
  </w:style>
  <w:style w:type="character" w:customStyle="1" w:styleId="a4">
    <w:name w:val="页眉 字符"/>
    <w:basedOn w:val="a0"/>
    <w:link w:val="a3"/>
    <w:uiPriority w:val="99"/>
    <w:rsid w:val="00EC6572"/>
  </w:style>
  <w:style w:type="paragraph" w:styleId="a5">
    <w:name w:val="footer"/>
    <w:basedOn w:val="a"/>
    <w:link w:val="a6"/>
    <w:uiPriority w:val="99"/>
    <w:unhideWhenUsed/>
    <w:rsid w:val="00EC6572"/>
    <w:pPr>
      <w:tabs>
        <w:tab w:val="center" w:pos="4320"/>
        <w:tab w:val="right" w:pos="8640"/>
      </w:tabs>
      <w:spacing w:after="0" w:line="240" w:lineRule="auto"/>
    </w:pPr>
  </w:style>
  <w:style w:type="character" w:customStyle="1" w:styleId="a6">
    <w:name w:val="页脚 字符"/>
    <w:basedOn w:val="a0"/>
    <w:link w:val="a5"/>
    <w:uiPriority w:val="99"/>
    <w:rsid w:val="00EC6572"/>
  </w:style>
  <w:style w:type="character" w:styleId="a7">
    <w:name w:val="Hyperlink"/>
    <w:basedOn w:val="a0"/>
    <w:uiPriority w:val="99"/>
    <w:semiHidden/>
    <w:unhideWhenUsed/>
    <w:qFormat/>
    <w:rsid w:val="00EC6572"/>
    <w:rPr>
      <w:color w:val="0563C1" w:themeColor="hyperlink"/>
      <w:u w:val="single"/>
    </w:rPr>
  </w:style>
  <w:style w:type="paragraph" w:styleId="a8">
    <w:name w:val="Body Text"/>
    <w:basedOn w:val="a"/>
    <w:link w:val="a9"/>
    <w:uiPriority w:val="1"/>
    <w:qFormat/>
    <w:rsid w:val="002F262B"/>
    <w:pPr>
      <w:widowControl w:val="0"/>
      <w:autoSpaceDE w:val="0"/>
      <w:autoSpaceDN w:val="0"/>
      <w:adjustRightInd w:val="0"/>
      <w:spacing w:before="50" w:after="0" w:line="240" w:lineRule="auto"/>
      <w:ind w:left="104"/>
    </w:pPr>
    <w:rPr>
      <w:rFonts w:ascii="微软雅黑" w:eastAsia="微软雅黑" w:hAnsi="Times New Roman" w:cs="微软雅黑"/>
      <w:sz w:val="17"/>
      <w:szCs w:val="17"/>
    </w:rPr>
  </w:style>
  <w:style w:type="character" w:customStyle="1" w:styleId="a9">
    <w:name w:val="正文文本 字符"/>
    <w:basedOn w:val="a0"/>
    <w:link w:val="a8"/>
    <w:uiPriority w:val="1"/>
    <w:rsid w:val="002F262B"/>
    <w:rPr>
      <w:rFonts w:ascii="微软雅黑" w:eastAsia="微软雅黑" w:hAnsi="Times New Roman" w:cs="微软雅黑"/>
      <w:sz w:val="17"/>
      <w:szCs w:val="17"/>
    </w:rPr>
  </w:style>
  <w:style w:type="paragraph" w:styleId="aa">
    <w:name w:val="List Paragraph"/>
    <w:basedOn w:val="a"/>
    <w:uiPriority w:val="34"/>
    <w:qFormat/>
    <w:rsid w:val="00483792"/>
    <w:pPr>
      <w:ind w:left="720"/>
      <w:contextualSpacing/>
    </w:pPr>
  </w:style>
  <w:style w:type="paragraph" w:styleId="ab">
    <w:name w:val="Normal (Web)"/>
    <w:basedOn w:val="a"/>
    <w:uiPriority w:val="99"/>
    <w:semiHidden/>
    <w:unhideWhenUsed/>
    <w:rsid w:val="003B06D9"/>
    <w:pPr>
      <w:spacing w:before="100" w:beforeAutospacing="1" w:after="100" w:afterAutospacing="1" w:line="240" w:lineRule="auto"/>
    </w:pPr>
    <w:rPr>
      <w:rFonts w:ascii="宋体" w:eastAsia="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07265">
      <w:bodyDiv w:val="1"/>
      <w:marLeft w:val="0"/>
      <w:marRight w:val="0"/>
      <w:marTop w:val="0"/>
      <w:marBottom w:val="0"/>
      <w:divBdr>
        <w:top w:val="none" w:sz="0" w:space="0" w:color="auto"/>
        <w:left w:val="none" w:sz="0" w:space="0" w:color="auto"/>
        <w:bottom w:val="none" w:sz="0" w:space="0" w:color="auto"/>
        <w:right w:val="none" w:sz="0" w:space="0" w:color="auto"/>
      </w:divBdr>
    </w:div>
    <w:div w:id="44331573">
      <w:bodyDiv w:val="1"/>
      <w:marLeft w:val="0"/>
      <w:marRight w:val="0"/>
      <w:marTop w:val="0"/>
      <w:marBottom w:val="0"/>
      <w:divBdr>
        <w:top w:val="none" w:sz="0" w:space="0" w:color="auto"/>
        <w:left w:val="none" w:sz="0" w:space="0" w:color="auto"/>
        <w:bottom w:val="none" w:sz="0" w:space="0" w:color="auto"/>
        <w:right w:val="none" w:sz="0" w:space="0" w:color="auto"/>
      </w:divBdr>
    </w:div>
    <w:div w:id="245379003">
      <w:bodyDiv w:val="1"/>
      <w:marLeft w:val="0"/>
      <w:marRight w:val="0"/>
      <w:marTop w:val="0"/>
      <w:marBottom w:val="0"/>
      <w:divBdr>
        <w:top w:val="none" w:sz="0" w:space="0" w:color="auto"/>
        <w:left w:val="none" w:sz="0" w:space="0" w:color="auto"/>
        <w:bottom w:val="none" w:sz="0" w:space="0" w:color="auto"/>
        <w:right w:val="none" w:sz="0" w:space="0" w:color="auto"/>
      </w:divBdr>
    </w:div>
    <w:div w:id="345523190">
      <w:bodyDiv w:val="1"/>
      <w:marLeft w:val="0"/>
      <w:marRight w:val="0"/>
      <w:marTop w:val="0"/>
      <w:marBottom w:val="0"/>
      <w:divBdr>
        <w:top w:val="none" w:sz="0" w:space="0" w:color="auto"/>
        <w:left w:val="none" w:sz="0" w:space="0" w:color="auto"/>
        <w:bottom w:val="none" w:sz="0" w:space="0" w:color="auto"/>
        <w:right w:val="none" w:sz="0" w:space="0" w:color="auto"/>
      </w:divBdr>
    </w:div>
    <w:div w:id="355497186">
      <w:bodyDiv w:val="1"/>
      <w:marLeft w:val="0"/>
      <w:marRight w:val="0"/>
      <w:marTop w:val="0"/>
      <w:marBottom w:val="0"/>
      <w:divBdr>
        <w:top w:val="none" w:sz="0" w:space="0" w:color="auto"/>
        <w:left w:val="none" w:sz="0" w:space="0" w:color="auto"/>
        <w:bottom w:val="none" w:sz="0" w:space="0" w:color="auto"/>
        <w:right w:val="none" w:sz="0" w:space="0" w:color="auto"/>
      </w:divBdr>
    </w:div>
    <w:div w:id="627275706">
      <w:bodyDiv w:val="1"/>
      <w:marLeft w:val="0"/>
      <w:marRight w:val="0"/>
      <w:marTop w:val="0"/>
      <w:marBottom w:val="0"/>
      <w:divBdr>
        <w:top w:val="none" w:sz="0" w:space="0" w:color="auto"/>
        <w:left w:val="none" w:sz="0" w:space="0" w:color="auto"/>
        <w:bottom w:val="none" w:sz="0" w:space="0" w:color="auto"/>
        <w:right w:val="none" w:sz="0" w:space="0" w:color="auto"/>
      </w:divBdr>
    </w:div>
    <w:div w:id="633290575">
      <w:bodyDiv w:val="1"/>
      <w:marLeft w:val="0"/>
      <w:marRight w:val="0"/>
      <w:marTop w:val="0"/>
      <w:marBottom w:val="0"/>
      <w:divBdr>
        <w:top w:val="none" w:sz="0" w:space="0" w:color="auto"/>
        <w:left w:val="none" w:sz="0" w:space="0" w:color="auto"/>
        <w:bottom w:val="none" w:sz="0" w:space="0" w:color="auto"/>
        <w:right w:val="none" w:sz="0" w:space="0" w:color="auto"/>
      </w:divBdr>
    </w:div>
    <w:div w:id="775098115">
      <w:bodyDiv w:val="1"/>
      <w:marLeft w:val="0"/>
      <w:marRight w:val="0"/>
      <w:marTop w:val="0"/>
      <w:marBottom w:val="0"/>
      <w:divBdr>
        <w:top w:val="none" w:sz="0" w:space="0" w:color="auto"/>
        <w:left w:val="none" w:sz="0" w:space="0" w:color="auto"/>
        <w:bottom w:val="none" w:sz="0" w:space="0" w:color="auto"/>
        <w:right w:val="none" w:sz="0" w:space="0" w:color="auto"/>
      </w:divBdr>
    </w:div>
    <w:div w:id="898395560">
      <w:bodyDiv w:val="1"/>
      <w:marLeft w:val="0"/>
      <w:marRight w:val="0"/>
      <w:marTop w:val="0"/>
      <w:marBottom w:val="0"/>
      <w:divBdr>
        <w:top w:val="none" w:sz="0" w:space="0" w:color="auto"/>
        <w:left w:val="none" w:sz="0" w:space="0" w:color="auto"/>
        <w:bottom w:val="none" w:sz="0" w:space="0" w:color="auto"/>
        <w:right w:val="none" w:sz="0" w:space="0" w:color="auto"/>
      </w:divBdr>
    </w:div>
    <w:div w:id="900215656">
      <w:bodyDiv w:val="1"/>
      <w:marLeft w:val="0"/>
      <w:marRight w:val="0"/>
      <w:marTop w:val="0"/>
      <w:marBottom w:val="0"/>
      <w:divBdr>
        <w:top w:val="none" w:sz="0" w:space="0" w:color="auto"/>
        <w:left w:val="none" w:sz="0" w:space="0" w:color="auto"/>
        <w:bottom w:val="none" w:sz="0" w:space="0" w:color="auto"/>
        <w:right w:val="none" w:sz="0" w:space="0" w:color="auto"/>
      </w:divBdr>
    </w:div>
    <w:div w:id="1186822842">
      <w:bodyDiv w:val="1"/>
      <w:marLeft w:val="0"/>
      <w:marRight w:val="0"/>
      <w:marTop w:val="0"/>
      <w:marBottom w:val="0"/>
      <w:divBdr>
        <w:top w:val="none" w:sz="0" w:space="0" w:color="auto"/>
        <w:left w:val="none" w:sz="0" w:space="0" w:color="auto"/>
        <w:bottom w:val="none" w:sz="0" w:space="0" w:color="auto"/>
        <w:right w:val="none" w:sz="0" w:space="0" w:color="auto"/>
      </w:divBdr>
    </w:div>
    <w:div w:id="1212496666">
      <w:bodyDiv w:val="1"/>
      <w:marLeft w:val="0"/>
      <w:marRight w:val="0"/>
      <w:marTop w:val="0"/>
      <w:marBottom w:val="0"/>
      <w:divBdr>
        <w:top w:val="none" w:sz="0" w:space="0" w:color="auto"/>
        <w:left w:val="none" w:sz="0" w:space="0" w:color="auto"/>
        <w:bottom w:val="none" w:sz="0" w:space="0" w:color="auto"/>
        <w:right w:val="none" w:sz="0" w:space="0" w:color="auto"/>
      </w:divBdr>
    </w:div>
    <w:div w:id="1429083384">
      <w:bodyDiv w:val="1"/>
      <w:marLeft w:val="0"/>
      <w:marRight w:val="0"/>
      <w:marTop w:val="0"/>
      <w:marBottom w:val="0"/>
      <w:divBdr>
        <w:top w:val="none" w:sz="0" w:space="0" w:color="auto"/>
        <w:left w:val="none" w:sz="0" w:space="0" w:color="auto"/>
        <w:bottom w:val="none" w:sz="0" w:space="0" w:color="auto"/>
        <w:right w:val="none" w:sz="0" w:space="0" w:color="auto"/>
      </w:divBdr>
    </w:div>
    <w:div w:id="1434085387">
      <w:bodyDiv w:val="1"/>
      <w:marLeft w:val="0"/>
      <w:marRight w:val="0"/>
      <w:marTop w:val="0"/>
      <w:marBottom w:val="0"/>
      <w:divBdr>
        <w:top w:val="none" w:sz="0" w:space="0" w:color="auto"/>
        <w:left w:val="none" w:sz="0" w:space="0" w:color="auto"/>
        <w:bottom w:val="none" w:sz="0" w:space="0" w:color="auto"/>
        <w:right w:val="none" w:sz="0" w:space="0" w:color="auto"/>
      </w:divBdr>
    </w:div>
    <w:div w:id="1777216399">
      <w:bodyDiv w:val="1"/>
      <w:marLeft w:val="0"/>
      <w:marRight w:val="0"/>
      <w:marTop w:val="0"/>
      <w:marBottom w:val="0"/>
      <w:divBdr>
        <w:top w:val="none" w:sz="0" w:space="0" w:color="auto"/>
        <w:left w:val="none" w:sz="0" w:space="0" w:color="auto"/>
        <w:bottom w:val="none" w:sz="0" w:space="0" w:color="auto"/>
        <w:right w:val="none" w:sz="0" w:space="0" w:color="auto"/>
      </w:divBdr>
    </w:div>
    <w:div w:id="1901548670">
      <w:bodyDiv w:val="1"/>
      <w:marLeft w:val="0"/>
      <w:marRight w:val="0"/>
      <w:marTop w:val="0"/>
      <w:marBottom w:val="0"/>
      <w:divBdr>
        <w:top w:val="none" w:sz="0" w:space="0" w:color="auto"/>
        <w:left w:val="none" w:sz="0" w:space="0" w:color="auto"/>
        <w:bottom w:val="none" w:sz="0" w:space="0" w:color="auto"/>
        <w:right w:val="none" w:sz="0" w:space="0" w:color="auto"/>
      </w:divBdr>
    </w:div>
    <w:div w:id="2070297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D73FB8-F14D-4CAE-BA45-33535E2FE9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3</Pages>
  <Words>155</Words>
  <Characters>889</Characters>
  <Application>Microsoft Office Word</Application>
  <DocSecurity>0</DocSecurity>
  <Lines>7</Lines>
  <Paragraphs>2</Paragraphs>
  <ScaleCrop>false</ScaleCrop>
  <Company>Microsoft IT</Company>
  <LinksUpToDate>false</LinksUpToDate>
  <CharactersWithSpaces>1042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Rise Zhao</dc:creator>
  <cp:keywords/>
  <dc:description/>
  <cp:lastModifiedBy>Zhao Rise</cp:lastModifiedBy>
  <cp:revision>5</cp:revision>
  <dcterms:created xsi:type="dcterms:W3CDTF">2019-05-21T12:31:00Z</dcterms:created>
  <dcterms:modified xsi:type="dcterms:W3CDTF">2019-05-21T13:57:00Z</dcterms:modified>
</cp:coreProperties>
</file>