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16EF" w:rsidRDefault="00AE0785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  <w:r w:rsidRPr="00AE0785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安全运营之法规精解</w:t>
      </w:r>
    </w:p>
    <w:p w:rsidR="00A5098E" w:rsidRPr="00703D31" w:rsidRDefault="00A5098E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</w:p>
    <w:p w:rsidR="00EC6572" w:rsidRPr="00483792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483792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课程背景：</w:t>
      </w:r>
    </w:p>
    <w:p w:rsidR="00A5098E" w:rsidRPr="00A5098E" w:rsidRDefault="00AE0785" w:rsidP="00A5098E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 xml:space="preserve">        近年来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，随着</w:t>
      </w:r>
      <w:r>
        <w:rPr>
          <w:rFonts w:ascii="微软雅黑" w:eastAsia="微软雅黑" w:hAnsi="微软雅黑" w:cs="Times New Roman" w:hint="eastAsia"/>
          <w:sz w:val="24"/>
          <w:szCs w:val="24"/>
        </w:rPr>
        <w:t>安全管理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相关法律法规的</w:t>
      </w:r>
      <w:r>
        <w:rPr>
          <w:rFonts w:ascii="微软雅黑" w:eastAsia="微软雅黑" w:hAnsi="微软雅黑" w:cs="Times New Roman" w:hint="eastAsia"/>
          <w:sz w:val="24"/>
          <w:szCs w:val="24"/>
        </w:rPr>
        <w:t>更新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，如《</w:t>
      </w:r>
      <w:r>
        <w:rPr>
          <w:rFonts w:ascii="微软雅黑" w:eastAsia="微软雅黑" w:hAnsi="微软雅黑" w:cs="Times New Roman" w:hint="eastAsia"/>
          <w:sz w:val="24"/>
          <w:szCs w:val="24"/>
        </w:rPr>
        <w:t>安全生产法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》，《</w:t>
      </w:r>
      <w:r>
        <w:rPr>
          <w:rFonts w:ascii="微软雅黑" w:eastAsia="微软雅黑" w:hAnsi="微软雅黑" w:cs="Times New Roman" w:hint="eastAsia"/>
          <w:sz w:val="24"/>
          <w:szCs w:val="24"/>
        </w:rPr>
        <w:t>环境保护法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》，《</w:t>
      </w:r>
      <w:r>
        <w:rPr>
          <w:rFonts w:ascii="微软雅黑" w:eastAsia="微软雅黑" w:hAnsi="微软雅黑" w:cs="Times New Roman" w:hint="eastAsia"/>
          <w:sz w:val="24"/>
          <w:szCs w:val="24"/>
        </w:rPr>
        <w:t>职业病防治法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》</w:t>
      </w:r>
      <w:r>
        <w:rPr>
          <w:rFonts w:ascii="微软雅黑" w:eastAsia="微软雅黑" w:hAnsi="微软雅黑" w:cs="Times New Roman" w:hint="eastAsia"/>
          <w:sz w:val="24"/>
          <w:szCs w:val="24"/>
        </w:rPr>
        <w:t>和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《</w:t>
      </w:r>
      <w:r>
        <w:rPr>
          <w:rFonts w:ascii="微软雅黑" w:eastAsia="微软雅黑" w:hAnsi="微软雅黑" w:cs="Times New Roman" w:hint="eastAsia"/>
          <w:sz w:val="24"/>
          <w:szCs w:val="24"/>
        </w:rPr>
        <w:t>特种设备法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》等</w:t>
      </w:r>
      <w:r>
        <w:rPr>
          <w:rFonts w:ascii="微软雅黑" w:eastAsia="微软雅黑" w:hAnsi="微软雅黑" w:cs="Times New Roman" w:hint="eastAsia"/>
          <w:sz w:val="24"/>
          <w:szCs w:val="24"/>
        </w:rPr>
        <w:t>的实施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，</w:t>
      </w:r>
      <w:r>
        <w:rPr>
          <w:rFonts w:ascii="微软雅黑" w:eastAsia="微软雅黑" w:hAnsi="微软雅黑" w:cs="Times New Roman" w:hint="eastAsia"/>
          <w:sz w:val="24"/>
          <w:szCs w:val="24"/>
        </w:rPr>
        <w:t>万一发生安全事故，对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企业</w:t>
      </w:r>
      <w:r>
        <w:rPr>
          <w:rFonts w:ascii="微软雅黑" w:eastAsia="微软雅黑" w:hAnsi="微软雅黑" w:cs="Times New Roman" w:hint="eastAsia"/>
          <w:sz w:val="24"/>
          <w:szCs w:val="24"/>
        </w:rPr>
        <w:t>的处罚力度越来越大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，</w:t>
      </w:r>
      <w:r>
        <w:rPr>
          <w:rFonts w:ascii="微软雅黑" w:eastAsia="微软雅黑" w:hAnsi="微软雅黑" w:cs="Times New Roman" w:hint="eastAsia"/>
          <w:sz w:val="24"/>
          <w:szCs w:val="24"/>
        </w:rPr>
        <w:t>企业最高管理层和安全经理的责任也越来越大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；另外一方面，</w:t>
      </w:r>
      <w:r>
        <w:rPr>
          <w:rFonts w:ascii="微软雅黑" w:eastAsia="微软雅黑" w:hAnsi="微软雅黑" w:cs="Times New Roman" w:hint="eastAsia"/>
          <w:sz w:val="24"/>
          <w:szCs w:val="24"/>
        </w:rPr>
        <w:t>安监还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在不断加强</w:t>
      </w:r>
      <w:r>
        <w:rPr>
          <w:rFonts w:ascii="微软雅黑" w:eastAsia="微软雅黑" w:hAnsi="微软雅黑" w:cs="Times New Roman" w:hint="eastAsia"/>
          <w:sz w:val="24"/>
          <w:szCs w:val="24"/>
        </w:rPr>
        <w:t>安全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监督检查力度，并依法对辖区内多家不合</w:t>
      </w:r>
      <w:proofErr w:type="gramStart"/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规</w:t>
      </w:r>
      <w:proofErr w:type="gramEnd"/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企业进行处罚。</w:t>
      </w:r>
    </w:p>
    <w:p w:rsidR="009016EF" w:rsidRDefault="00AE0785" w:rsidP="00A5098E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 xml:space="preserve">        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作为EHS人员如何应对这些挑战？当然是唯有持续学习，了解法规的具体修改内容，及时调整和整改相关薄弱环节，才能一一化解。此课程能带领EHS管理人员了解相关的最新</w:t>
      </w:r>
      <w:r>
        <w:rPr>
          <w:rFonts w:ascii="微软雅黑" w:eastAsia="微软雅黑" w:hAnsi="微软雅黑" w:cs="Times New Roman" w:hint="eastAsia"/>
          <w:sz w:val="24"/>
          <w:szCs w:val="24"/>
        </w:rPr>
        <w:t>安全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法规，以及提供EHS的最佳实践方法，在培训中解答各位的疑问。</w:t>
      </w:r>
    </w:p>
    <w:p w:rsidR="00A5098E" w:rsidRDefault="00A5098E" w:rsidP="00A5098E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课程收益：</w:t>
      </w:r>
    </w:p>
    <w:p w:rsidR="00A5098E" w:rsidRPr="00A5098E" w:rsidRDefault="00A5098E" w:rsidP="00A5098E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清楚的</w:t>
      </w:r>
      <w:r>
        <w:rPr>
          <w:rFonts w:ascii="微软雅黑" w:eastAsia="微软雅黑" w:hAnsi="微软雅黑" w:cs="Times New Roman"/>
          <w:sz w:val="24"/>
          <w:szCs w:val="24"/>
        </w:rPr>
        <w:t>解读</w:t>
      </w:r>
      <w:r w:rsidRPr="00A5098E">
        <w:rPr>
          <w:rFonts w:ascii="微软雅黑" w:eastAsia="微软雅黑" w:hAnsi="微软雅黑" w:cs="Times New Roman" w:hint="eastAsia"/>
          <w:sz w:val="24"/>
          <w:szCs w:val="24"/>
        </w:rPr>
        <w:t>国家最新</w:t>
      </w:r>
      <w:r w:rsidR="00AE0785">
        <w:rPr>
          <w:rFonts w:ascii="微软雅黑" w:eastAsia="微软雅黑" w:hAnsi="微软雅黑" w:cs="Times New Roman" w:hint="eastAsia"/>
          <w:sz w:val="24"/>
          <w:szCs w:val="24"/>
        </w:rPr>
        <w:t>安全生产法的</w:t>
      </w:r>
      <w:r w:rsidRPr="00A5098E">
        <w:rPr>
          <w:rFonts w:ascii="微软雅黑" w:eastAsia="微软雅黑" w:hAnsi="微软雅黑" w:cs="Times New Roman" w:hint="eastAsia"/>
          <w:sz w:val="24"/>
          <w:szCs w:val="24"/>
        </w:rPr>
        <w:t>法规要求和执法趋势</w:t>
      </w:r>
    </w:p>
    <w:p w:rsidR="00AE0785" w:rsidRDefault="00A5098E" w:rsidP="00A5098E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A5098E">
        <w:rPr>
          <w:rFonts w:ascii="微软雅黑" w:eastAsia="微软雅黑" w:hAnsi="微软雅黑" w:cs="Times New Roman" w:hint="eastAsia"/>
          <w:sz w:val="24"/>
          <w:szCs w:val="24"/>
        </w:rPr>
        <w:t>理解</w:t>
      </w:r>
      <w:r w:rsidR="00AE0785">
        <w:rPr>
          <w:rFonts w:ascii="微软雅黑" w:eastAsia="微软雅黑" w:hAnsi="微软雅黑" w:cs="Times New Roman" w:hint="eastAsia"/>
          <w:sz w:val="24"/>
          <w:szCs w:val="24"/>
        </w:rPr>
        <w:t>管理层的EHS职责及法律法规依据</w:t>
      </w:r>
    </w:p>
    <w:p w:rsidR="00A5098E" w:rsidRPr="00A5098E" w:rsidRDefault="00AE0785" w:rsidP="00A5098E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理解相关安全法规和环境保护法</w:t>
      </w:r>
      <w:r w:rsidR="00A5098E" w:rsidRPr="00A5098E">
        <w:rPr>
          <w:rFonts w:ascii="微软雅黑" w:eastAsia="微软雅黑" w:hAnsi="微软雅黑" w:cs="Times New Roman" w:hint="eastAsia"/>
          <w:sz w:val="24"/>
          <w:szCs w:val="24"/>
        </w:rPr>
        <w:t>，避免风险与责任</w:t>
      </w:r>
    </w:p>
    <w:p w:rsidR="00A5098E" w:rsidRPr="00A5098E" w:rsidRDefault="00A5098E" w:rsidP="00A5098E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探讨</w:t>
      </w:r>
      <w:r w:rsidRPr="00A5098E">
        <w:rPr>
          <w:rFonts w:ascii="微软雅黑" w:eastAsia="微软雅黑" w:hAnsi="微软雅黑" w:cs="Times New Roman" w:hint="eastAsia"/>
          <w:sz w:val="24"/>
          <w:szCs w:val="24"/>
        </w:rPr>
        <w:t xml:space="preserve"> </w:t>
      </w:r>
      <w:r w:rsidR="00AE0785">
        <w:rPr>
          <w:rFonts w:ascii="微软雅黑" w:eastAsia="微软雅黑" w:hAnsi="微软雅黑" w:cs="Times New Roman" w:hint="eastAsia"/>
          <w:sz w:val="24"/>
          <w:szCs w:val="24"/>
        </w:rPr>
        <w:t>相关</w:t>
      </w:r>
      <w:r w:rsidRPr="00A5098E">
        <w:rPr>
          <w:rFonts w:ascii="微软雅黑" w:eastAsia="微软雅黑" w:hAnsi="微软雅黑" w:cs="Times New Roman" w:hint="eastAsia"/>
          <w:sz w:val="24"/>
          <w:szCs w:val="24"/>
        </w:rPr>
        <w:t>法规要求在工厂如何实施，合规运营</w:t>
      </w:r>
    </w:p>
    <w:p w:rsidR="00A5098E" w:rsidRPr="00A5098E" w:rsidRDefault="00A5098E" w:rsidP="00A5098E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A5098E">
        <w:rPr>
          <w:rFonts w:ascii="微软雅黑" w:eastAsia="微软雅黑" w:hAnsi="微软雅黑" w:cs="Times New Roman" w:hint="eastAsia"/>
          <w:sz w:val="24"/>
          <w:szCs w:val="24"/>
        </w:rPr>
        <w:t>解答您日常工作中遇到的实际问题</w:t>
      </w:r>
    </w:p>
    <w:p w:rsidR="00A5098E" w:rsidRDefault="00A5098E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AE0785" w:rsidRDefault="00AE0785" w:rsidP="00AE0785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授课天数：</w:t>
      </w:r>
      <w:r>
        <w:rPr>
          <w:rFonts w:ascii="微软雅黑" w:eastAsia="微软雅黑" w:hAnsi="微软雅黑" w:cs="Times New Roman"/>
          <w:sz w:val="24"/>
          <w:szCs w:val="24"/>
        </w:rPr>
        <w:t>1</w:t>
      </w:r>
      <w:r w:rsidR="00AC0FA6">
        <w:rPr>
          <w:rFonts w:ascii="微软雅黑" w:eastAsia="微软雅黑" w:hAnsi="微软雅黑" w:cs="Times New Roman" w:hint="eastAsia"/>
          <w:sz w:val="24"/>
          <w:szCs w:val="24"/>
        </w:rPr>
        <w:t>-2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天</w:t>
      </w:r>
      <w:r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5D35B9">
        <w:rPr>
          <w:rFonts w:ascii="微软雅黑" w:eastAsia="微软雅黑" w:hAnsi="微软雅黑" w:cs="Times New Roman"/>
          <w:sz w:val="24"/>
          <w:szCs w:val="24"/>
        </w:rPr>
        <w:t>6</w:t>
      </w:r>
      <w:r>
        <w:rPr>
          <w:rFonts w:ascii="微软雅黑" w:eastAsia="微软雅黑" w:hAnsi="微软雅黑" w:cs="Times New Roman" w:hint="eastAsia"/>
          <w:sz w:val="24"/>
          <w:szCs w:val="24"/>
        </w:rPr>
        <w:t>小时</w:t>
      </w:r>
      <w:r>
        <w:rPr>
          <w:rFonts w:ascii="微软雅黑" w:eastAsia="微软雅黑" w:hAnsi="微软雅黑" w:cs="Times New Roman"/>
          <w:sz w:val="24"/>
          <w:szCs w:val="24"/>
        </w:rPr>
        <w:t>/</w:t>
      </w:r>
      <w:r>
        <w:rPr>
          <w:rFonts w:ascii="微软雅黑" w:eastAsia="微软雅黑" w:hAnsi="微软雅黑" w:cs="Times New Roman" w:hint="eastAsia"/>
          <w:sz w:val="24"/>
          <w:szCs w:val="24"/>
        </w:rPr>
        <w:t>天</w:t>
      </w:r>
    </w:p>
    <w:p w:rsidR="00AE0785" w:rsidRPr="00340EBE" w:rsidRDefault="00AE0785" w:rsidP="00AE0785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AE0785" w:rsidRDefault="00AE0785" w:rsidP="00AE0785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89000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学员对象：</w:t>
      </w:r>
      <w:r w:rsidRPr="00AE0785">
        <w:rPr>
          <w:rFonts w:ascii="微软雅黑" w:eastAsia="微软雅黑" w:hAnsi="微软雅黑" w:cs="微软雅黑" w:hint="eastAsia"/>
          <w:bCs/>
          <w:color w:val="000000" w:themeColor="text1"/>
          <w:spacing w:val="1"/>
          <w:w w:val="105"/>
          <w:sz w:val="24"/>
          <w:szCs w:val="24"/>
        </w:rPr>
        <w:t>EHS总监、</w:t>
      </w:r>
      <w:r w:rsidRPr="0089000E">
        <w:rPr>
          <w:rFonts w:ascii="微软雅黑" w:eastAsia="微软雅黑" w:hAnsi="微软雅黑" w:cs="Times New Roman" w:hint="eastAsia"/>
          <w:sz w:val="24"/>
          <w:szCs w:val="24"/>
        </w:rPr>
        <w:t>EHS经理，EHS管理专员，EHS工程师，</w:t>
      </w:r>
      <w:r>
        <w:rPr>
          <w:rFonts w:ascii="微软雅黑" w:eastAsia="微软雅黑" w:hAnsi="微软雅黑" w:cs="Times New Roman" w:hint="eastAsia"/>
          <w:sz w:val="24"/>
          <w:szCs w:val="24"/>
        </w:rPr>
        <w:t>总经理、</w:t>
      </w:r>
      <w:r w:rsidRPr="0089000E">
        <w:rPr>
          <w:rFonts w:ascii="微软雅黑" w:eastAsia="微软雅黑" w:hAnsi="微软雅黑" w:cs="Times New Roman" w:hint="eastAsia"/>
          <w:sz w:val="24"/>
          <w:szCs w:val="24"/>
        </w:rPr>
        <w:t>EHS培训人员、设施管理人员等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。</w:t>
      </w:r>
    </w:p>
    <w:p w:rsidR="00AE0785" w:rsidRDefault="00AE0785" w:rsidP="00AE0785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课程模型：</w:t>
      </w:r>
    </w:p>
    <w:p w:rsidR="009016EF" w:rsidRDefault="00AE0785" w:rsidP="00AE0785">
      <w:pPr>
        <w:spacing w:after="0" w:line="460" w:lineRule="exact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C2104D"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14288</wp:posOffset>
            </wp:positionH>
            <wp:positionV relativeFrom="paragraph">
              <wp:posOffset>247650</wp:posOffset>
            </wp:positionV>
            <wp:extent cx="5281930" cy="3257550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93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F262B" w:rsidRPr="00340EBE" w:rsidRDefault="00EC6572" w:rsidP="00703D31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授课方式：</w:t>
      </w:r>
    </w:p>
    <w:p w:rsidR="00EC6572" w:rsidRPr="00340EBE" w:rsidRDefault="002F262B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A.启发互动式教学，课堂演讲，图片示例，现场练习，学员易于感悟，接受并改善；</w:t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br/>
        <w:t>B.语言通俗易懂、幽默风趣、互动性强，利用经典案例分享，视频观看，小组讨论，能让大家在学中练，在练中学，寓教于乐，立刻产生提升和改变。</w:t>
      </w: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C6572" w:rsidRDefault="00EC6572" w:rsidP="00703D31">
      <w:pPr>
        <w:pStyle w:val="a8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z w:val="24"/>
          <w:szCs w:val="24"/>
        </w:rPr>
        <w:t>课程</w:t>
      </w:r>
      <w:r w:rsidRPr="00340EBE">
        <w:rPr>
          <w:rFonts w:hAnsi="微软雅黑"/>
          <w:b/>
          <w:bCs/>
          <w:color w:val="1F4E79"/>
          <w:sz w:val="24"/>
          <w:szCs w:val="24"/>
        </w:rPr>
        <w:t>大纲</w:t>
      </w:r>
    </w:p>
    <w:p w:rsidR="009016EF" w:rsidRPr="00340EBE" w:rsidRDefault="009016EF" w:rsidP="00703D31">
      <w:pPr>
        <w:pStyle w:val="a8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</w:p>
    <w:p w:rsidR="00D81AA0" w:rsidRPr="00BC40C9" w:rsidRDefault="00D81AA0" w:rsidP="00BC40C9">
      <w:pPr>
        <w:pStyle w:val="a8"/>
        <w:kinsoku w:val="0"/>
        <w:overflowPunct w:val="0"/>
        <w:spacing w:before="0" w:line="460" w:lineRule="exact"/>
        <w:ind w:left="0" w:right="-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BC40C9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模块</w:t>
      </w:r>
      <w:proofErr w:type="gramStart"/>
      <w:r w:rsidRPr="00BC40C9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一</w:t>
      </w:r>
      <w:proofErr w:type="gramEnd"/>
      <w:r w:rsidRPr="00BC40C9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： 中国 EHS 法律法规框架</w:t>
      </w:r>
    </w:p>
    <w:p w:rsidR="00D81AA0" w:rsidRPr="00BC40C9" w:rsidRDefault="00D81AA0" w:rsidP="00BC40C9">
      <w:pPr>
        <w:spacing w:after="0" w:line="460" w:lineRule="exact"/>
        <w:ind w:left="1256" w:hanging="1256"/>
        <w:rPr>
          <w:rFonts w:ascii="微软雅黑" w:eastAsia="微软雅黑" w:hAnsi="微软雅黑"/>
          <w:sz w:val="24"/>
          <w:szCs w:val="24"/>
        </w:rPr>
      </w:pPr>
      <w:r w:rsidRPr="00BC40C9">
        <w:rPr>
          <w:rFonts w:ascii="微软雅黑" w:eastAsia="微软雅黑" w:hAnsi="微软雅黑" w:hint="eastAsia"/>
          <w:sz w:val="24"/>
          <w:szCs w:val="24"/>
        </w:rPr>
        <w:t xml:space="preserve">1. </w:t>
      </w:r>
      <w:r w:rsidR="00AE0785">
        <w:rPr>
          <w:rFonts w:ascii="微软雅黑" w:eastAsia="微软雅黑" w:hAnsi="微软雅黑" w:hint="eastAsia"/>
          <w:sz w:val="24"/>
          <w:szCs w:val="24"/>
        </w:rPr>
        <w:t>安全</w:t>
      </w:r>
      <w:r w:rsidRPr="00BC40C9">
        <w:rPr>
          <w:rFonts w:ascii="微软雅黑" w:eastAsia="微软雅黑" w:hAnsi="微软雅黑" w:hint="eastAsia"/>
          <w:sz w:val="24"/>
          <w:szCs w:val="24"/>
        </w:rPr>
        <w:t>法规体系概述</w:t>
      </w:r>
    </w:p>
    <w:p w:rsidR="00D81AA0" w:rsidRPr="00BC40C9" w:rsidRDefault="00D81AA0" w:rsidP="00BC40C9">
      <w:pPr>
        <w:spacing w:after="0" w:line="460" w:lineRule="exact"/>
        <w:ind w:left="1256" w:hanging="1256"/>
        <w:rPr>
          <w:rFonts w:ascii="微软雅黑" w:eastAsia="微软雅黑" w:hAnsi="微软雅黑"/>
          <w:sz w:val="24"/>
          <w:szCs w:val="24"/>
        </w:rPr>
      </w:pPr>
      <w:r w:rsidRPr="00BC40C9">
        <w:rPr>
          <w:rFonts w:ascii="微软雅黑" w:eastAsia="微软雅黑" w:hAnsi="微软雅黑" w:hint="eastAsia"/>
          <w:sz w:val="24"/>
          <w:szCs w:val="24"/>
        </w:rPr>
        <w:t>2. EHS 法规制定与监管趋势</w:t>
      </w:r>
    </w:p>
    <w:p w:rsidR="00D81AA0" w:rsidRPr="00BC40C9" w:rsidRDefault="00D81AA0" w:rsidP="00BC40C9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BC40C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 xml:space="preserve">模块二： </w:t>
      </w:r>
      <w:r w:rsidR="003349B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EHS管理层的职责和法规依据</w:t>
      </w:r>
    </w:p>
    <w:p w:rsidR="003349BF" w:rsidRDefault="003349BF" w:rsidP="003349BF">
      <w:pPr>
        <w:pStyle w:val="aa"/>
        <w:numPr>
          <w:ilvl w:val="0"/>
          <w:numId w:val="38"/>
        </w:numPr>
        <w:spacing w:after="0" w:line="460" w:lineRule="exact"/>
        <w:rPr>
          <w:rFonts w:ascii="微软雅黑" w:eastAsia="微软雅黑" w:hAnsi="微软雅黑"/>
          <w:sz w:val="24"/>
          <w:szCs w:val="24"/>
        </w:rPr>
      </w:pPr>
      <w:r w:rsidRPr="003349BF">
        <w:rPr>
          <w:rFonts w:ascii="微软雅黑" w:eastAsia="微软雅黑" w:hAnsi="微软雅黑" w:hint="eastAsia"/>
          <w:sz w:val="24"/>
          <w:szCs w:val="24"/>
        </w:rPr>
        <w:t>中华人民共和国宪法</w:t>
      </w:r>
    </w:p>
    <w:p w:rsidR="00D81AA0" w:rsidRPr="003349BF" w:rsidRDefault="003349BF" w:rsidP="003349BF">
      <w:pPr>
        <w:pStyle w:val="aa"/>
        <w:numPr>
          <w:ilvl w:val="0"/>
          <w:numId w:val="38"/>
        </w:numPr>
        <w:spacing w:after="0" w:line="460" w:lineRule="exact"/>
        <w:rPr>
          <w:rFonts w:ascii="微软雅黑" w:eastAsia="微软雅黑" w:hAnsi="微软雅黑"/>
          <w:sz w:val="24"/>
          <w:szCs w:val="24"/>
        </w:rPr>
      </w:pPr>
      <w:r w:rsidRPr="003349BF">
        <w:rPr>
          <w:rFonts w:ascii="微软雅黑" w:eastAsia="微软雅黑" w:hAnsi="微软雅黑" w:hint="eastAsia"/>
          <w:sz w:val="24"/>
          <w:szCs w:val="24"/>
        </w:rPr>
        <w:t>中华人民共和国刑法</w:t>
      </w:r>
    </w:p>
    <w:p w:rsidR="003349BF" w:rsidRDefault="003349BF" w:rsidP="003349BF">
      <w:pPr>
        <w:pStyle w:val="aa"/>
        <w:numPr>
          <w:ilvl w:val="0"/>
          <w:numId w:val="38"/>
        </w:numPr>
        <w:spacing w:after="0" w:line="46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中华人民共和国劳动法</w:t>
      </w:r>
    </w:p>
    <w:p w:rsidR="003349BF" w:rsidRPr="0003388C" w:rsidRDefault="0003388C" w:rsidP="0003388C">
      <w:pPr>
        <w:spacing w:after="0" w:line="460" w:lineRule="exact"/>
        <w:ind w:left="3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 xml:space="preserve">4. </w:t>
      </w:r>
      <w:r w:rsidR="001C6838">
        <w:rPr>
          <w:rFonts w:ascii="微软雅黑" w:eastAsia="微软雅黑" w:hAnsi="微软雅黑"/>
          <w:sz w:val="24"/>
          <w:szCs w:val="24"/>
        </w:rPr>
        <w:t xml:space="preserve"> 其他法规</w:t>
      </w:r>
      <w:r w:rsidR="00D62AB7">
        <w:rPr>
          <w:rFonts w:ascii="微软雅黑" w:eastAsia="微软雅黑" w:hAnsi="微软雅黑"/>
          <w:sz w:val="24"/>
          <w:szCs w:val="24"/>
        </w:rPr>
        <w:t>相关要求概述</w:t>
      </w:r>
      <w:r w:rsidR="003349BF" w:rsidRPr="0003388C">
        <w:rPr>
          <w:rFonts w:ascii="微软雅黑" w:eastAsia="微软雅黑" w:hAnsi="微软雅黑" w:hint="eastAsia"/>
          <w:sz w:val="24"/>
          <w:szCs w:val="24"/>
        </w:rPr>
        <w:t xml:space="preserve"> </w:t>
      </w:r>
    </w:p>
    <w:p w:rsidR="001C6838" w:rsidRPr="001C6838" w:rsidRDefault="001C6838" w:rsidP="001C6838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1C6838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模块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三</w:t>
      </w:r>
      <w:r w:rsidRPr="001C6838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新《</w:t>
      </w:r>
      <w:r w:rsidRPr="001C6838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安全生产法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》解读</w:t>
      </w:r>
    </w:p>
    <w:p w:rsidR="001C6838" w:rsidRPr="001C6838" w:rsidRDefault="001C6838" w:rsidP="001C6838">
      <w:pPr>
        <w:widowControl w:val="0"/>
        <w:numPr>
          <w:ilvl w:val="0"/>
          <w:numId w:val="34"/>
        </w:numPr>
        <w:spacing w:after="0" w:line="460" w:lineRule="exact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新</w:t>
      </w:r>
      <w:r w:rsidRPr="001C6838">
        <w:rPr>
          <w:rFonts w:ascii="微软雅黑" w:eastAsia="微软雅黑" w:hAnsi="微软雅黑" w:hint="eastAsia"/>
          <w:sz w:val="24"/>
          <w:szCs w:val="24"/>
        </w:rPr>
        <w:t>《安全生产法》</w:t>
      </w:r>
      <w:r>
        <w:rPr>
          <w:rFonts w:ascii="微软雅黑" w:eastAsia="微软雅黑" w:hAnsi="微软雅黑" w:hint="eastAsia"/>
          <w:sz w:val="24"/>
          <w:szCs w:val="24"/>
        </w:rPr>
        <w:t>修订概述</w:t>
      </w:r>
    </w:p>
    <w:p w:rsidR="001C6838" w:rsidRDefault="001C6838" w:rsidP="001C6838">
      <w:pPr>
        <w:widowControl w:val="0"/>
        <w:numPr>
          <w:ilvl w:val="0"/>
          <w:numId w:val="34"/>
        </w:numPr>
        <w:spacing w:after="0" w:line="460" w:lineRule="exact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新《安全生产法》的十大亮点和举措变化</w:t>
      </w:r>
    </w:p>
    <w:p w:rsidR="001C6838" w:rsidRDefault="001C6838" w:rsidP="001C6838">
      <w:pPr>
        <w:widowControl w:val="0"/>
        <w:numPr>
          <w:ilvl w:val="0"/>
          <w:numId w:val="34"/>
        </w:numPr>
        <w:spacing w:after="0" w:line="460" w:lineRule="exact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新《安全生产法》重点条款解读</w:t>
      </w:r>
    </w:p>
    <w:p w:rsidR="00D62AB7" w:rsidRPr="001C6838" w:rsidRDefault="00D62AB7" w:rsidP="001C6838">
      <w:pPr>
        <w:widowControl w:val="0"/>
        <w:numPr>
          <w:ilvl w:val="0"/>
          <w:numId w:val="34"/>
        </w:numPr>
        <w:spacing w:after="0" w:line="460" w:lineRule="exact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事故典型事故解读</w:t>
      </w:r>
    </w:p>
    <w:p w:rsidR="00D81AA0" w:rsidRPr="00BC40C9" w:rsidRDefault="00D81AA0" w:rsidP="00BC40C9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BC40C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模块</w:t>
      </w:r>
      <w:r w:rsidR="00A44AC2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四</w:t>
      </w:r>
      <w:r w:rsidRPr="00BC40C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  <w:r w:rsidR="001C6838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《职业病防治法》解读</w:t>
      </w:r>
    </w:p>
    <w:p w:rsidR="0020354F" w:rsidRDefault="00706E91" w:rsidP="0020354F">
      <w:pPr>
        <w:pStyle w:val="aa"/>
        <w:widowControl w:val="0"/>
        <w:numPr>
          <w:ilvl w:val="0"/>
          <w:numId w:val="40"/>
        </w:numPr>
        <w:spacing w:after="0" w:line="460" w:lineRule="exact"/>
        <w:rPr>
          <w:rFonts w:ascii="微软雅黑" w:eastAsia="微软雅黑" w:hAnsi="微软雅黑"/>
          <w:sz w:val="24"/>
          <w:szCs w:val="24"/>
        </w:rPr>
      </w:pPr>
      <w:r w:rsidRPr="0020354F">
        <w:rPr>
          <w:rFonts w:ascii="微软雅黑" w:eastAsia="微软雅黑" w:hAnsi="微软雅黑" w:hint="eastAsia"/>
          <w:sz w:val="24"/>
          <w:szCs w:val="24"/>
        </w:rPr>
        <w:t>职业病防治法</w:t>
      </w:r>
      <w:proofErr w:type="gramStart"/>
      <w:r w:rsidRPr="0020354F">
        <w:rPr>
          <w:rFonts w:ascii="微软雅黑" w:eastAsia="微软雅黑" w:hAnsi="微软雅黑" w:hint="eastAsia"/>
          <w:sz w:val="24"/>
          <w:szCs w:val="24"/>
        </w:rPr>
        <w:t>》</w:t>
      </w:r>
      <w:proofErr w:type="gramEnd"/>
      <w:r w:rsidRPr="0020354F">
        <w:rPr>
          <w:rFonts w:ascii="微软雅黑" w:eastAsia="微软雅黑" w:hAnsi="微软雅黑" w:hint="eastAsia"/>
          <w:sz w:val="24"/>
          <w:szCs w:val="24"/>
        </w:rPr>
        <w:t>修订概述</w:t>
      </w:r>
    </w:p>
    <w:p w:rsidR="0020354F" w:rsidRDefault="00706E91" w:rsidP="0020354F">
      <w:pPr>
        <w:pStyle w:val="aa"/>
        <w:widowControl w:val="0"/>
        <w:numPr>
          <w:ilvl w:val="0"/>
          <w:numId w:val="40"/>
        </w:numPr>
        <w:spacing w:after="0" w:line="460" w:lineRule="exact"/>
        <w:rPr>
          <w:rFonts w:ascii="微软雅黑" w:eastAsia="微软雅黑" w:hAnsi="微软雅黑"/>
          <w:sz w:val="24"/>
          <w:szCs w:val="24"/>
        </w:rPr>
      </w:pPr>
      <w:r w:rsidRPr="0020354F">
        <w:rPr>
          <w:rFonts w:ascii="微软雅黑" w:eastAsia="微软雅黑" w:hAnsi="微软雅黑" w:hint="eastAsia"/>
          <w:sz w:val="24"/>
          <w:szCs w:val="24"/>
        </w:rPr>
        <w:t>《职业病防治法》的修订亮点和举措变化</w:t>
      </w:r>
    </w:p>
    <w:p w:rsidR="0020354F" w:rsidRDefault="00706E91" w:rsidP="0020354F">
      <w:pPr>
        <w:pStyle w:val="aa"/>
        <w:widowControl w:val="0"/>
        <w:numPr>
          <w:ilvl w:val="0"/>
          <w:numId w:val="40"/>
        </w:numPr>
        <w:spacing w:after="0" w:line="460" w:lineRule="exact"/>
        <w:rPr>
          <w:rFonts w:ascii="微软雅黑" w:eastAsia="微软雅黑" w:hAnsi="微软雅黑"/>
          <w:sz w:val="24"/>
          <w:szCs w:val="24"/>
        </w:rPr>
      </w:pPr>
      <w:bookmarkStart w:id="0" w:name="_GoBack"/>
      <w:bookmarkEnd w:id="0"/>
      <w:r w:rsidRPr="0020354F">
        <w:rPr>
          <w:rFonts w:ascii="微软雅黑" w:eastAsia="微软雅黑" w:hAnsi="微软雅黑" w:hint="eastAsia"/>
          <w:sz w:val="24"/>
          <w:szCs w:val="24"/>
        </w:rPr>
        <w:t>《职业病防治法》重点条款解读</w:t>
      </w:r>
    </w:p>
    <w:p w:rsidR="00D62AB7" w:rsidRPr="0020354F" w:rsidRDefault="00D62AB7" w:rsidP="0020354F">
      <w:pPr>
        <w:pStyle w:val="aa"/>
        <w:widowControl w:val="0"/>
        <w:numPr>
          <w:ilvl w:val="0"/>
          <w:numId w:val="40"/>
        </w:numPr>
        <w:spacing w:after="0" w:line="460" w:lineRule="exact"/>
        <w:rPr>
          <w:rFonts w:ascii="微软雅黑" w:eastAsia="微软雅黑" w:hAnsi="微软雅黑"/>
          <w:sz w:val="24"/>
          <w:szCs w:val="24"/>
        </w:rPr>
      </w:pPr>
      <w:r w:rsidRPr="0020354F">
        <w:rPr>
          <w:rFonts w:ascii="微软雅黑" w:eastAsia="微软雅黑" w:hAnsi="微软雅黑"/>
          <w:sz w:val="24"/>
          <w:szCs w:val="24"/>
        </w:rPr>
        <w:t>典型事故解读</w:t>
      </w:r>
    </w:p>
    <w:p w:rsidR="00D81AA0" w:rsidRPr="00BC40C9" w:rsidRDefault="00D81AA0" w:rsidP="00BC40C9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BC40C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模块</w:t>
      </w:r>
      <w:r w:rsidR="00A44AC2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五</w:t>
      </w:r>
      <w:r w:rsidRPr="00BC40C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  <w:r w:rsidR="00D62AB7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《消防法》解读</w:t>
      </w:r>
    </w:p>
    <w:p w:rsidR="00D81AA0" w:rsidRPr="00BC40C9" w:rsidRDefault="00D62AB7" w:rsidP="00BC40C9">
      <w:pPr>
        <w:widowControl w:val="0"/>
        <w:numPr>
          <w:ilvl w:val="0"/>
          <w:numId w:val="35"/>
        </w:numPr>
        <w:spacing w:after="0" w:line="460" w:lineRule="exact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消防事故案例</w:t>
      </w:r>
    </w:p>
    <w:p w:rsidR="00D81AA0" w:rsidRPr="00BC40C9" w:rsidRDefault="00D62AB7" w:rsidP="00BC40C9">
      <w:pPr>
        <w:widowControl w:val="0"/>
        <w:numPr>
          <w:ilvl w:val="0"/>
          <w:numId w:val="35"/>
        </w:numPr>
        <w:spacing w:after="0" w:line="460" w:lineRule="exact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消防设施简介</w:t>
      </w:r>
    </w:p>
    <w:p w:rsidR="00D81AA0" w:rsidRPr="00BC40C9" w:rsidRDefault="00D62AB7" w:rsidP="00BC40C9">
      <w:pPr>
        <w:widowControl w:val="0"/>
        <w:numPr>
          <w:ilvl w:val="0"/>
          <w:numId w:val="35"/>
        </w:numPr>
        <w:spacing w:after="0" w:line="460" w:lineRule="exact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《消防法》重点条款解读</w:t>
      </w:r>
    </w:p>
    <w:p w:rsidR="00D81AA0" w:rsidRPr="00BC40C9" w:rsidRDefault="00D81AA0" w:rsidP="00BC40C9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  <w:r w:rsidRPr="00BC40C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模块</w:t>
      </w:r>
      <w:r w:rsidR="00A44AC2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六</w:t>
      </w:r>
      <w:r w:rsidRPr="00BC40C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  <w:r w:rsidR="00D62AB7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《特种设备安全</w:t>
      </w:r>
      <w:r w:rsidR="005D693C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法</w:t>
      </w:r>
      <w:r w:rsidR="00D62AB7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》解读</w:t>
      </w:r>
    </w:p>
    <w:p w:rsidR="00D81AA0" w:rsidRDefault="00D62AB7" w:rsidP="00BC40C9">
      <w:pPr>
        <w:widowControl w:val="0"/>
        <w:numPr>
          <w:ilvl w:val="0"/>
          <w:numId w:val="36"/>
        </w:numPr>
        <w:spacing w:after="0" w:line="460" w:lineRule="exact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特种设备安全法出台的重要性</w:t>
      </w:r>
    </w:p>
    <w:p w:rsidR="00D62AB7" w:rsidRPr="00BC40C9" w:rsidRDefault="00D62AB7" w:rsidP="00BC40C9">
      <w:pPr>
        <w:widowControl w:val="0"/>
        <w:numPr>
          <w:ilvl w:val="0"/>
          <w:numId w:val="36"/>
        </w:numPr>
        <w:spacing w:after="0" w:line="460" w:lineRule="exact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与</w:t>
      </w:r>
      <w:r>
        <w:rPr>
          <w:rFonts w:ascii="微软雅黑" w:eastAsia="微软雅黑" w:hAnsi="微软雅黑" w:hint="eastAsia"/>
          <w:sz w:val="24"/>
          <w:szCs w:val="24"/>
        </w:rPr>
        <w:t>《特种设备安全监察条例》相比有</w:t>
      </w:r>
      <w:r w:rsidR="005D693C">
        <w:rPr>
          <w:rFonts w:ascii="微软雅黑" w:eastAsia="微软雅黑" w:hAnsi="微软雅黑" w:hint="eastAsia"/>
          <w:sz w:val="24"/>
          <w:szCs w:val="24"/>
        </w:rPr>
        <w:t>哪些新变化</w:t>
      </w:r>
    </w:p>
    <w:p w:rsidR="00D81AA0" w:rsidRPr="00BC40C9" w:rsidRDefault="005D693C" w:rsidP="00BC40C9">
      <w:pPr>
        <w:widowControl w:val="0"/>
        <w:numPr>
          <w:ilvl w:val="0"/>
          <w:numId w:val="36"/>
        </w:numPr>
        <w:spacing w:after="0" w:line="460" w:lineRule="exact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《特种设备安全法》重点条款解读</w:t>
      </w:r>
    </w:p>
    <w:p w:rsidR="004515D4" w:rsidRPr="00BC40C9" w:rsidRDefault="004515D4" w:rsidP="00BC40C9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:rsidR="00D81AA0" w:rsidRPr="005D693C" w:rsidRDefault="00D81AA0" w:rsidP="005D693C">
      <w:pPr>
        <w:widowControl w:val="0"/>
        <w:spacing w:after="0" w:line="460" w:lineRule="exact"/>
        <w:jc w:val="both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BC40C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模块</w:t>
      </w:r>
      <w:r w:rsidR="00A44AC2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七</w:t>
      </w:r>
      <w:r w:rsidRPr="00BC40C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：</w:t>
      </w:r>
      <w:r w:rsidR="005D693C" w:rsidRPr="005D693C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EHS领导力自我审核</w:t>
      </w:r>
    </w:p>
    <w:p w:rsidR="00D81AA0" w:rsidRDefault="005D693C" w:rsidP="005D693C">
      <w:pPr>
        <w:pStyle w:val="aa"/>
        <w:widowControl w:val="0"/>
        <w:numPr>
          <w:ilvl w:val="0"/>
          <w:numId w:val="39"/>
        </w:numPr>
        <w:spacing w:after="0" w:line="460" w:lineRule="exact"/>
        <w:ind w:left="426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安全领导者的特质</w:t>
      </w:r>
    </w:p>
    <w:p w:rsidR="005D693C" w:rsidRDefault="005D693C" w:rsidP="005D693C">
      <w:pPr>
        <w:pStyle w:val="aa"/>
        <w:widowControl w:val="0"/>
        <w:numPr>
          <w:ilvl w:val="0"/>
          <w:numId w:val="39"/>
        </w:numPr>
        <w:spacing w:after="0" w:line="460" w:lineRule="exact"/>
        <w:ind w:left="426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安全领导者应该知道的几个理念回顾</w:t>
      </w:r>
    </w:p>
    <w:p w:rsidR="005D693C" w:rsidRPr="005D693C" w:rsidRDefault="005D693C" w:rsidP="005D693C">
      <w:pPr>
        <w:pStyle w:val="aa"/>
        <w:widowControl w:val="0"/>
        <w:numPr>
          <w:ilvl w:val="0"/>
          <w:numId w:val="39"/>
        </w:numPr>
        <w:spacing w:after="0" w:line="460" w:lineRule="exact"/>
        <w:ind w:left="426"/>
        <w:jc w:val="both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安全领导力自我审核表</w:t>
      </w:r>
    </w:p>
    <w:p w:rsidR="00D81AA0" w:rsidRPr="00BC40C9" w:rsidRDefault="00D81AA0" w:rsidP="00BC40C9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:rsidR="002F262B" w:rsidRPr="00BC40C9" w:rsidRDefault="002F262B" w:rsidP="00BC40C9">
      <w:pPr>
        <w:widowControl w:val="0"/>
        <w:spacing w:after="0" w:line="460" w:lineRule="exact"/>
        <w:jc w:val="both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BC40C9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Q&amp;A</w:t>
      </w:r>
    </w:p>
    <w:p w:rsidR="00EC6572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8"/>
          <w:szCs w:val="28"/>
        </w:rPr>
      </w:pPr>
    </w:p>
    <w:p w:rsidR="00EC6572" w:rsidRDefault="00EC6572" w:rsidP="00703D31">
      <w:pPr>
        <w:spacing w:after="0" w:line="460" w:lineRule="exact"/>
      </w:pPr>
    </w:p>
    <w:sectPr w:rsidR="00EC6572">
      <w:footerReference w:type="default" r:id="rId9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175C" w:rsidRDefault="00EA175C" w:rsidP="00EC6572">
      <w:pPr>
        <w:spacing w:after="0" w:line="240" w:lineRule="auto"/>
      </w:pPr>
      <w:r>
        <w:separator/>
      </w:r>
    </w:p>
  </w:endnote>
  <w:endnote w:type="continuationSeparator" w:id="0">
    <w:p w:rsidR="00EA175C" w:rsidRDefault="00EA175C" w:rsidP="00EC6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5D4" w:rsidRDefault="009016EF" w:rsidP="009016EF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A6ED0">
      <w:rPr>
        <w:noProof/>
      </w:rPr>
      <w:t>3</w:t>
    </w:r>
    <w:r>
      <w:rPr>
        <w:noProof/>
      </w:rPr>
      <w:fldChar w:fldCharType="end"/>
    </w:r>
    <w:r>
      <w:rPr>
        <w:rFonts w:hint="eastAsia"/>
        <w:noProof/>
      </w:rPr>
      <w:t>/</w:t>
    </w:r>
    <w:r>
      <w:rPr>
        <w:noProof/>
      </w:rPr>
      <w:fldChar w:fldCharType="begin"/>
    </w:r>
    <w:r>
      <w:rPr>
        <w:noProof/>
      </w:rPr>
      <w:instrText xml:space="preserve"> SECTIONPAGES  \* Arabic  \* MERGEFORMAT </w:instrText>
    </w:r>
    <w:r>
      <w:rPr>
        <w:noProof/>
      </w:rPr>
      <w:fldChar w:fldCharType="separate"/>
    </w:r>
    <w:r w:rsidR="00AA0418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175C" w:rsidRDefault="00EA175C" w:rsidP="00EC6572">
      <w:pPr>
        <w:spacing w:after="0" w:line="240" w:lineRule="auto"/>
      </w:pPr>
      <w:r>
        <w:separator/>
      </w:r>
    </w:p>
  </w:footnote>
  <w:footnote w:type="continuationSeparator" w:id="0">
    <w:p w:rsidR="00EA175C" w:rsidRDefault="00EA175C" w:rsidP="00EC6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249F6"/>
    <w:multiLevelType w:val="hybridMultilevel"/>
    <w:tmpl w:val="648CEB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FB623E"/>
    <w:multiLevelType w:val="hybridMultilevel"/>
    <w:tmpl w:val="51CA09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E054F4"/>
    <w:multiLevelType w:val="hybridMultilevel"/>
    <w:tmpl w:val="C820F5E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BA7282C"/>
    <w:multiLevelType w:val="hybridMultilevel"/>
    <w:tmpl w:val="AE5EC71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F667BB3"/>
    <w:multiLevelType w:val="hybridMultilevel"/>
    <w:tmpl w:val="2E48D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F766552"/>
    <w:multiLevelType w:val="hybridMultilevel"/>
    <w:tmpl w:val="966C1A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F822FE"/>
    <w:multiLevelType w:val="hybridMultilevel"/>
    <w:tmpl w:val="0148A22A"/>
    <w:lvl w:ilvl="0" w:tplc="DE14419A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CB3847"/>
    <w:multiLevelType w:val="hybridMultilevel"/>
    <w:tmpl w:val="2F065A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315F9A"/>
    <w:multiLevelType w:val="hybridMultilevel"/>
    <w:tmpl w:val="7FECEF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F25F28"/>
    <w:multiLevelType w:val="hybridMultilevel"/>
    <w:tmpl w:val="9B6287E6"/>
    <w:lvl w:ilvl="0" w:tplc="04090019">
      <w:start w:val="1"/>
      <w:numFmt w:val="lowerLetter"/>
      <w:lvlText w:val="%1."/>
      <w:lvlJc w:val="left"/>
      <w:pPr>
        <w:ind w:left="1560" w:hanging="360"/>
      </w:pPr>
    </w:lvl>
    <w:lvl w:ilvl="1" w:tplc="04090019">
      <w:start w:val="1"/>
      <w:numFmt w:val="lowerLetter"/>
      <w:lvlText w:val="%2."/>
      <w:lvlJc w:val="left"/>
      <w:pPr>
        <w:ind w:left="2280" w:hanging="360"/>
      </w:pPr>
    </w:lvl>
    <w:lvl w:ilvl="2" w:tplc="0409001B">
      <w:start w:val="1"/>
      <w:numFmt w:val="lowerRoman"/>
      <w:lvlText w:val="%3."/>
      <w:lvlJc w:val="right"/>
      <w:pPr>
        <w:ind w:left="3000" w:hanging="180"/>
      </w:pPr>
    </w:lvl>
    <w:lvl w:ilvl="3" w:tplc="0409000F">
      <w:start w:val="1"/>
      <w:numFmt w:val="decimal"/>
      <w:lvlText w:val="%4."/>
      <w:lvlJc w:val="left"/>
      <w:pPr>
        <w:ind w:left="3720" w:hanging="360"/>
      </w:pPr>
    </w:lvl>
    <w:lvl w:ilvl="4" w:tplc="04090019">
      <w:start w:val="1"/>
      <w:numFmt w:val="lowerLetter"/>
      <w:lvlText w:val="%5."/>
      <w:lvlJc w:val="left"/>
      <w:pPr>
        <w:ind w:left="4440" w:hanging="360"/>
      </w:pPr>
    </w:lvl>
    <w:lvl w:ilvl="5" w:tplc="0409001B">
      <w:start w:val="1"/>
      <w:numFmt w:val="lowerRoman"/>
      <w:lvlText w:val="%6."/>
      <w:lvlJc w:val="right"/>
      <w:pPr>
        <w:ind w:left="5160" w:hanging="180"/>
      </w:pPr>
    </w:lvl>
    <w:lvl w:ilvl="6" w:tplc="0409000F">
      <w:start w:val="1"/>
      <w:numFmt w:val="decimal"/>
      <w:lvlText w:val="%7."/>
      <w:lvlJc w:val="left"/>
      <w:pPr>
        <w:ind w:left="5880" w:hanging="360"/>
      </w:pPr>
    </w:lvl>
    <w:lvl w:ilvl="7" w:tplc="04090019">
      <w:start w:val="1"/>
      <w:numFmt w:val="lowerLetter"/>
      <w:lvlText w:val="%8."/>
      <w:lvlJc w:val="left"/>
      <w:pPr>
        <w:ind w:left="6600" w:hanging="360"/>
      </w:pPr>
    </w:lvl>
    <w:lvl w:ilvl="8" w:tplc="0409001B">
      <w:start w:val="1"/>
      <w:numFmt w:val="lowerRoman"/>
      <w:lvlText w:val="%9."/>
      <w:lvlJc w:val="right"/>
      <w:pPr>
        <w:ind w:left="7320" w:hanging="180"/>
      </w:pPr>
    </w:lvl>
  </w:abstractNum>
  <w:abstractNum w:abstractNumId="10" w15:restartNumberingAfterBreak="0">
    <w:nsid w:val="15384285"/>
    <w:multiLevelType w:val="hybridMultilevel"/>
    <w:tmpl w:val="750487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5B2128F"/>
    <w:multiLevelType w:val="hybridMultilevel"/>
    <w:tmpl w:val="BBFC681E"/>
    <w:lvl w:ilvl="0" w:tplc="05307E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98403B3"/>
    <w:multiLevelType w:val="hybridMultilevel"/>
    <w:tmpl w:val="479449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B357E4A"/>
    <w:multiLevelType w:val="hybridMultilevel"/>
    <w:tmpl w:val="869CAB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1F444EB"/>
    <w:multiLevelType w:val="hybridMultilevel"/>
    <w:tmpl w:val="5B5093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3634060"/>
    <w:multiLevelType w:val="hybridMultilevel"/>
    <w:tmpl w:val="455C27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2261A8"/>
    <w:multiLevelType w:val="hybridMultilevel"/>
    <w:tmpl w:val="883E5A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47B2E66"/>
    <w:multiLevelType w:val="hybridMultilevel"/>
    <w:tmpl w:val="66AE87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24813171"/>
    <w:multiLevelType w:val="hybridMultilevel"/>
    <w:tmpl w:val="0BAE6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25D2144D"/>
    <w:multiLevelType w:val="hybridMultilevel"/>
    <w:tmpl w:val="1722E4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85C151A"/>
    <w:multiLevelType w:val="hybridMultilevel"/>
    <w:tmpl w:val="D2802B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987479D"/>
    <w:multiLevelType w:val="hybridMultilevel"/>
    <w:tmpl w:val="3B48B1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D8872A8"/>
    <w:multiLevelType w:val="hybridMultilevel"/>
    <w:tmpl w:val="C7768B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0F564B3"/>
    <w:multiLevelType w:val="hybridMultilevel"/>
    <w:tmpl w:val="F7C26F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3D720B9D"/>
    <w:multiLevelType w:val="hybridMultilevel"/>
    <w:tmpl w:val="FF84F9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1601A7"/>
    <w:multiLevelType w:val="hybridMultilevel"/>
    <w:tmpl w:val="355457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3722530"/>
    <w:multiLevelType w:val="hybridMultilevel"/>
    <w:tmpl w:val="D85CBD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74858F7"/>
    <w:multiLevelType w:val="hybridMultilevel"/>
    <w:tmpl w:val="454CD12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85946A1"/>
    <w:multiLevelType w:val="hybridMultilevel"/>
    <w:tmpl w:val="BA0272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B292152"/>
    <w:multiLevelType w:val="hybridMultilevel"/>
    <w:tmpl w:val="D9DED4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D5E6184"/>
    <w:multiLevelType w:val="hybridMultilevel"/>
    <w:tmpl w:val="C3A047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EBF2CC6"/>
    <w:multiLevelType w:val="hybridMultilevel"/>
    <w:tmpl w:val="E24AC0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7E70751"/>
    <w:multiLevelType w:val="hybridMultilevel"/>
    <w:tmpl w:val="D78EDA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A58252A"/>
    <w:multiLevelType w:val="hybridMultilevel"/>
    <w:tmpl w:val="C7C2E9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CFD124D"/>
    <w:multiLevelType w:val="hybridMultilevel"/>
    <w:tmpl w:val="82C658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5FD54928"/>
    <w:multiLevelType w:val="hybridMultilevel"/>
    <w:tmpl w:val="C68C95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4E5324"/>
    <w:multiLevelType w:val="hybridMultilevel"/>
    <w:tmpl w:val="A9C67D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B29437D"/>
    <w:multiLevelType w:val="hybridMultilevel"/>
    <w:tmpl w:val="B4360B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58C44AF"/>
    <w:multiLevelType w:val="hybridMultilevel"/>
    <w:tmpl w:val="66CAD508"/>
    <w:lvl w:ilvl="0" w:tplc="4FA041EC">
      <w:start w:val="1"/>
      <w:numFmt w:val="decimal"/>
      <w:lvlText w:val="%1."/>
      <w:lvlJc w:val="left"/>
      <w:pPr>
        <w:ind w:left="960" w:hanging="60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8C1436"/>
    <w:multiLevelType w:val="hybridMultilevel"/>
    <w:tmpl w:val="43988D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9"/>
  </w:num>
  <w:num w:numId="2">
    <w:abstractNumId w:val="26"/>
  </w:num>
  <w:num w:numId="3">
    <w:abstractNumId w:val="18"/>
  </w:num>
  <w:num w:numId="4">
    <w:abstractNumId w:val="23"/>
  </w:num>
  <w:num w:numId="5">
    <w:abstractNumId w:val="1"/>
  </w:num>
  <w:num w:numId="6">
    <w:abstractNumId w:val="13"/>
  </w:num>
  <w:num w:numId="7">
    <w:abstractNumId w:val="34"/>
  </w:num>
  <w:num w:numId="8">
    <w:abstractNumId w:val="17"/>
  </w:num>
  <w:num w:numId="9">
    <w:abstractNumId w:val="28"/>
  </w:num>
  <w:num w:numId="10">
    <w:abstractNumId w:val="11"/>
  </w:num>
  <w:num w:numId="11">
    <w:abstractNumId w:val="6"/>
  </w:num>
  <w:num w:numId="12">
    <w:abstractNumId w:val="29"/>
  </w:num>
  <w:num w:numId="13">
    <w:abstractNumId w:val="37"/>
  </w:num>
  <w:num w:numId="14">
    <w:abstractNumId w:val="16"/>
  </w:num>
  <w:num w:numId="15">
    <w:abstractNumId w:val="32"/>
  </w:num>
  <w:num w:numId="16">
    <w:abstractNumId w:val="4"/>
  </w:num>
  <w:num w:numId="17">
    <w:abstractNumId w:val="30"/>
  </w:num>
  <w:num w:numId="18">
    <w:abstractNumId w:val="19"/>
  </w:num>
  <w:num w:numId="19">
    <w:abstractNumId w:val="14"/>
  </w:num>
  <w:num w:numId="20">
    <w:abstractNumId w:val="33"/>
  </w:num>
  <w:num w:numId="21">
    <w:abstractNumId w:val="22"/>
  </w:num>
  <w:num w:numId="22">
    <w:abstractNumId w:val="10"/>
  </w:num>
  <w:num w:numId="23">
    <w:abstractNumId w:val="36"/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1"/>
  </w:num>
  <w:num w:numId="32">
    <w:abstractNumId w:val="0"/>
  </w:num>
  <w:num w:numId="33">
    <w:abstractNumId w:val="3"/>
  </w:num>
  <w:num w:numId="34">
    <w:abstractNumId w:val="25"/>
  </w:num>
  <w:num w:numId="35">
    <w:abstractNumId w:val="2"/>
  </w:num>
  <w:num w:numId="36">
    <w:abstractNumId w:val="21"/>
  </w:num>
  <w:num w:numId="37">
    <w:abstractNumId w:val="12"/>
  </w:num>
  <w:num w:numId="38">
    <w:abstractNumId w:val="35"/>
  </w:num>
  <w:num w:numId="39">
    <w:abstractNumId w:val="5"/>
  </w:num>
  <w:num w:numId="4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F19"/>
    <w:rsid w:val="0003388C"/>
    <w:rsid w:val="000E0F19"/>
    <w:rsid w:val="00142798"/>
    <w:rsid w:val="001C4C8C"/>
    <w:rsid w:val="001C6838"/>
    <w:rsid w:val="001D03DA"/>
    <w:rsid w:val="0020354F"/>
    <w:rsid w:val="002D4986"/>
    <w:rsid w:val="002F262B"/>
    <w:rsid w:val="003349BF"/>
    <w:rsid w:val="00340EBE"/>
    <w:rsid w:val="003A6B2F"/>
    <w:rsid w:val="004515D4"/>
    <w:rsid w:val="00483792"/>
    <w:rsid w:val="0058327F"/>
    <w:rsid w:val="005D35B9"/>
    <w:rsid w:val="005D693C"/>
    <w:rsid w:val="005E7CC0"/>
    <w:rsid w:val="00703D31"/>
    <w:rsid w:val="00706E91"/>
    <w:rsid w:val="007936A9"/>
    <w:rsid w:val="0089000E"/>
    <w:rsid w:val="008A6ED0"/>
    <w:rsid w:val="009016EF"/>
    <w:rsid w:val="009630DE"/>
    <w:rsid w:val="009851C3"/>
    <w:rsid w:val="00A44AC2"/>
    <w:rsid w:val="00A5098E"/>
    <w:rsid w:val="00AA0418"/>
    <w:rsid w:val="00AC0FA6"/>
    <w:rsid w:val="00AE0785"/>
    <w:rsid w:val="00BC40C9"/>
    <w:rsid w:val="00BD2099"/>
    <w:rsid w:val="00D31789"/>
    <w:rsid w:val="00D62AB7"/>
    <w:rsid w:val="00D738BB"/>
    <w:rsid w:val="00D81AA0"/>
    <w:rsid w:val="00EA175C"/>
    <w:rsid w:val="00EC6572"/>
    <w:rsid w:val="00F5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376A1B"/>
  <w15:chartTrackingRefBased/>
  <w15:docId w15:val="{18C4F0CF-E0D9-4D10-A77C-E910D2C7A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C68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EC6572"/>
  </w:style>
  <w:style w:type="paragraph" w:styleId="a5">
    <w:name w:val="footer"/>
    <w:basedOn w:val="a"/>
    <w:link w:val="a6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EC6572"/>
  </w:style>
  <w:style w:type="character" w:styleId="a7">
    <w:name w:val="Hyperlink"/>
    <w:basedOn w:val="a0"/>
    <w:uiPriority w:val="99"/>
    <w:semiHidden/>
    <w:unhideWhenUsed/>
    <w:qFormat/>
    <w:rsid w:val="00EC6572"/>
    <w:rPr>
      <w:color w:val="0563C1" w:themeColor="hyperlink"/>
      <w:u w:val="single"/>
    </w:rPr>
  </w:style>
  <w:style w:type="paragraph" w:styleId="a8">
    <w:name w:val="Body Text"/>
    <w:basedOn w:val="a"/>
    <w:link w:val="a9"/>
    <w:uiPriority w:val="1"/>
    <w:qFormat/>
    <w:rsid w:val="002F262B"/>
    <w:pPr>
      <w:widowControl w:val="0"/>
      <w:autoSpaceDE w:val="0"/>
      <w:autoSpaceDN w:val="0"/>
      <w:adjustRightInd w:val="0"/>
      <w:spacing w:before="50" w:after="0" w:line="240" w:lineRule="auto"/>
      <w:ind w:left="104"/>
    </w:pPr>
    <w:rPr>
      <w:rFonts w:ascii="微软雅黑" w:eastAsia="微软雅黑" w:hAnsi="Times New Roman" w:cs="微软雅黑"/>
      <w:sz w:val="17"/>
      <w:szCs w:val="17"/>
    </w:rPr>
  </w:style>
  <w:style w:type="character" w:customStyle="1" w:styleId="a9">
    <w:name w:val="正文文本 字符"/>
    <w:basedOn w:val="a0"/>
    <w:link w:val="a8"/>
    <w:uiPriority w:val="99"/>
    <w:rsid w:val="002F262B"/>
    <w:rPr>
      <w:rFonts w:ascii="微软雅黑" w:eastAsia="微软雅黑" w:hAnsi="Times New Roman" w:cs="微软雅黑"/>
      <w:sz w:val="17"/>
      <w:szCs w:val="17"/>
    </w:rPr>
  </w:style>
  <w:style w:type="paragraph" w:styleId="aa">
    <w:name w:val="List Paragraph"/>
    <w:basedOn w:val="a"/>
    <w:uiPriority w:val="34"/>
    <w:qFormat/>
    <w:rsid w:val="004837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537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9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4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473614-33EC-4845-952A-005681861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152</Words>
  <Characters>869</Characters>
  <Application>Microsoft Office Word</Application>
  <DocSecurity>0</DocSecurity>
  <Lines>7</Lines>
  <Paragraphs>2</Paragraphs>
  <ScaleCrop>false</ScaleCrop>
  <Company>Microsoft IT</Company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Rise Zhao</dc:creator>
  <cp:keywords/>
  <dc:description/>
  <cp:lastModifiedBy>Zhao Rise</cp:lastModifiedBy>
  <cp:revision>13</cp:revision>
  <dcterms:created xsi:type="dcterms:W3CDTF">2017-06-19T13:32:00Z</dcterms:created>
  <dcterms:modified xsi:type="dcterms:W3CDTF">2019-03-14T01:50:00Z</dcterms:modified>
</cp:coreProperties>
</file>