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16EF" w:rsidRDefault="00A73C4F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安全生产监督管理</w:t>
      </w:r>
    </w:p>
    <w:p w:rsidR="00A5098E" w:rsidRPr="00703D31" w:rsidRDefault="00A5098E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:rsidR="00EC6572" w:rsidRPr="0048379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课程背景：</w:t>
      </w:r>
    </w:p>
    <w:p w:rsidR="00A5098E" w:rsidRPr="00A5098E" w:rsidRDefault="00AE0785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 xml:space="preserve">        近年来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，随着</w:t>
      </w:r>
      <w:r>
        <w:rPr>
          <w:rFonts w:ascii="微软雅黑" w:eastAsia="微软雅黑" w:hAnsi="微软雅黑" w:cs="Times New Roman" w:hint="eastAsia"/>
          <w:sz w:val="24"/>
          <w:szCs w:val="24"/>
        </w:rPr>
        <w:t>安全管理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相关法律法规的</w:t>
      </w:r>
      <w:r>
        <w:rPr>
          <w:rFonts w:ascii="微软雅黑" w:eastAsia="微软雅黑" w:hAnsi="微软雅黑" w:cs="Times New Roman" w:hint="eastAsia"/>
          <w:sz w:val="24"/>
          <w:szCs w:val="24"/>
        </w:rPr>
        <w:t>更新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，如《</w:t>
      </w:r>
      <w:r>
        <w:rPr>
          <w:rFonts w:ascii="微软雅黑" w:eastAsia="微软雅黑" w:hAnsi="微软雅黑" w:cs="Times New Roman" w:hint="eastAsia"/>
          <w:sz w:val="24"/>
          <w:szCs w:val="24"/>
        </w:rPr>
        <w:t>安全生产法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</w:t>
      </w:r>
      <w:r w:rsidR="00295E6D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A73C4F">
        <w:rPr>
          <w:rFonts w:ascii="微软雅黑" w:eastAsia="微软雅黑" w:hAnsi="微软雅黑" w:cs="Times New Roman" w:hint="eastAsia"/>
          <w:sz w:val="24"/>
          <w:szCs w:val="24"/>
        </w:rPr>
        <w:t>《建设项目安全设施“三同时”监督管理办法》、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《</w:t>
      </w:r>
      <w:r>
        <w:rPr>
          <w:rFonts w:ascii="微软雅黑" w:eastAsia="微软雅黑" w:hAnsi="微软雅黑" w:cs="Times New Roman" w:hint="eastAsia"/>
          <w:sz w:val="24"/>
          <w:szCs w:val="24"/>
        </w:rPr>
        <w:t>职业病防治法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</w:t>
      </w:r>
      <w:r>
        <w:rPr>
          <w:rFonts w:ascii="微软雅黑" w:eastAsia="微软雅黑" w:hAnsi="微软雅黑" w:cs="Times New Roman" w:hint="eastAsia"/>
          <w:sz w:val="24"/>
          <w:szCs w:val="24"/>
        </w:rPr>
        <w:t>和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《</w:t>
      </w:r>
      <w:r>
        <w:rPr>
          <w:rFonts w:ascii="微软雅黑" w:eastAsia="微软雅黑" w:hAnsi="微软雅黑" w:cs="Times New Roman" w:hint="eastAsia"/>
          <w:sz w:val="24"/>
          <w:szCs w:val="24"/>
        </w:rPr>
        <w:t>特种设备法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》等</w:t>
      </w:r>
      <w:r>
        <w:rPr>
          <w:rFonts w:ascii="微软雅黑" w:eastAsia="微软雅黑" w:hAnsi="微软雅黑" w:cs="Times New Roman" w:hint="eastAsia"/>
          <w:sz w:val="24"/>
          <w:szCs w:val="24"/>
        </w:rPr>
        <w:t>的实施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</w:t>
      </w:r>
      <w:r>
        <w:rPr>
          <w:rFonts w:ascii="微软雅黑" w:eastAsia="微软雅黑" w:hAnsi="微软雅黑" w:cs="Times New Roman" w:hint="eastAsia"/>
          <w:sz w:val="24"/>
          <w:szCs w:val="24"/>
        </w:rPr>
        <w:t>万一发生安全事故，对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企业</w:t>
      </w:r>
      <w:r>
        <w:rPr>
          <w:rFonts w:ascii="微软雅黑" w:eastAsia="微软雅黑" w:hAnsi="微软雅黑" w:cs="Times New Roman" w:hint="eastAsia"/>
          <w:sz w:val="24"/>
          <w:szCs w:val="24"/>
        </w:rPr>
        <w:t>的处罚力度越来越大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</w:t>
      </w:r>
      <w:r>
        <w:rPr>
          <w:rFonts w:ascii="微软雅黑" w:eastAsia="微软雅黑" w:hAnsi="微软雅黑" w:cs="Times New Roman" w:hint="eastAsia"/>
          <w:sz w:val="24"/>
          <w:szCs w:val="24"/>
        </w:rPr>
        <w:t>企业最高管理层和安全经理的责任也越来越大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；另外一方面，</w:t>
      </w:r>
      <w:r>
        <w:rPr>
          <w:rFonts w:ascii="微软雅黑" w:eastAsia="微软雅黑" w:hAnsi="微软雅黑" w:cs="Times New Roman" w:hint="eastAsia"/>
          <w:sz w:val="24"/>
          <w:szCs w:val="24"/>
        </w:rPr>
        <w:t>安监还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在不断加强</w:t>
      </w:r>
      <w:r>
        <w:rPr>
          <w:rFonts w:ascii="微软雅黑" w:eastAsia="微软雅黑" w:hAnsi="微软雅黑" w:cs="Times New Roman" w:hint="eastAsia"/>
          <w:sz w:val="24"/>
          <w:szCs w:val="24"/>
        </w:rPr>
        <w:t>安全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监督检查力度，并依法对辖区内多家不合</w:t>
      </w:r>
      <w:proofErr w:type="gramStart"/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规</w:t>
      </w:r>
      <w:proofErr w:type="gramEnd"/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企业进行处罚。</w:t>
      </w:r>
    </w:p>
    <w:p w:rsidR="009016EF" w:rsidRDefault="00AE0785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 xml:space="preserve">        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作为</w:t>
      </w:r>
      <w:r w:rsidR="00295E6D">
        <w:rPr>
          <w:rFonts w:ascii="微软雅黑" w:eastAsia="微软雅黑" w:hAnsi="微软雅黑" w:cs="Times New Roman" w:hint="eastAsia"/>
          <w:sz w:val="24"/>
          <w:szCs w:val="24"/>
        </w:rPr>
        <w:t>企业各级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人员唯有持续学习，了解法规的具体内容，及时调整和整改相关薄弱环节，</w:t>
      </w:r>
      <w:r w:rsidR="00295E6D">
        <w:rPr>
          <w:rFonts w:ascii="微软雅黑" w:eastAsia="微软雅黑" w:hAnsi="微软雅黑" w:cs="Times New Roman" w:hint="eastAsia"/>
          <w:sz w:val="24"/>
          <w:szCs w:val="24"/>
        </w:rPr>
        <w:t>识别企业OH&amp;S危险源，管理O</w:t>
      </w:r>
      <w:r w:rsidR="00295E6D">
        <w:rPr>
          <w:rFonts w:ascii="微软雅黑" w:eastAsia="微软雅黑" w:hAnsi="微软雅黑" w:cs="Times New Roman"/>
          <w:sz w:val="24"/>
          <w:szCs w:val="24"/>
        </w:rPr>
        <w:t>H&amp;S危险源</w:t>
      </w:r>
      <w:r w:rsidR="00BB039A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BB039A">
        <w:rPr>
          <w:rFonts w:ascii="微软雅黑" w:eastAsia="微软雅黑" w:hAnsi="微软雅黑" w:cs="Times New Roman"/>
          <w:sz w:val="24"/>
          <w:szCs w:val="24"/>
        </w:rPr>
        <w:t>才能预防事故的发生</w:t>
      </w:r>
      <w:r w:rsidR="00BB039A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BB039A">
        <w:rPr>
          <w:rFonts w:ascii="微软雅黑" w:eastAsia="微软雅黑" w:hAnsi="微软雅黑" w:cs="Times New Roman"/>
          <w:sz w:val="24"/>
          <w:szCs w:val="24"/>
        </w:rPr>
        <w:t>避免企业风险</w:t>
      </w:r>
      <w:r w:rsidR="00BB039A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A5098E" w:rsidRDefault="00A5098E" w:rsidP="00A5098E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</w:t>
      </w:r>
      <w:r w:rsidR="00295E6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目标</w:t>
      </w: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</w:p>
    <w:p w:rsidR="00A5098E" w:rsidRPr="00A5098E" w:rsidRDefault="00295E6D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295E6D">
        <w:rPr>
          <w:rFonts w:ascii="微软雅黑" w:eastAsia="微软雅黑" w:hAnsi="微软雅黑" w:cs="Times New Roman" w:hint="eastAsia"/>
          <w:sz w:val="24"/>
          <w:szCs w:val="24"/>
        </w:rPr>
        <w:t>•</w:t>
      </w:r>
      <w:r w:rsidR="00A5098E">
        <w:rPr>
          <w:rFonts w:ascii="微软雅黑" w:eastAsia="微软雅黑" w:hAnsi="微软雅黑" w:cs="Times New Roman" w:hint="eastAsia"/>
          <w:sz w:val="24"/>
          <w:szCs w:val="24"/>
        </w:rPr>
        <w:t>清楚的</w:t>
      </w:r>
      <w:r w:rsidR="00A5098E">
        <w:rPr>
          <w:rFonts w:ascii="微软雅黑" w:eastAsia="微软雅黑" w:hAnsi="微软雅黑" w:cs="Times New Roman"/>
          <w:sz w:val="24"/>
          <w:szCs w:val="24"/>
        </w:rPr>
        <w:t>解读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国家最新</w:t>
      </w:r>
      <w:r w:rsidR="00AE0785">
        <w:rPr>
          <w:rFonts w:ascii="微软雅黑" w:eastAsia="微软雅黑" w:hAnsi="微软雅黑" w:cs="Times New Roman" w:hint="eastAsia"/>
          <w:sz w:val="24"/>
          <w:szCs w:val="24"/>
        </w:rPr>
        <w:t>安全生产法的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法规要求和执法趋势</w:t>
      </w:r>
    </w:p>
    <w:p w:rsidR="00295E6D" w:rsidRDefault="00295E6D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295E6D">
        <w:rPr>
          <w:rFonts w:ascii="微软雅黑" w:eastAsia="微软雅黑" w:hAnsi="微软雅黑" w:cs="Times New Roman" w:hint="eastAsia"/>
          <w:sz w:val="24"/>
          <w:szCs w:val="24"/>
        </w:rPr>
        <w:t>•</w:t>
      </w:r>
      <w:r w:rsidR="000D2165">
        <w:rPr>
          <w:rFonts w:ascii="微软雅黑" w:eastAsia="微软雅黑" w:hAnsi="微软雅黑" w:cs="Times New Roman" w:hint="eastAsia"/>
          <w:sz w:val="24"/>
          <w:szCs w:val="24"/>
        </w:rPr>
        <w:t>了解安全生产法</w:t>
      </w:r>
    </w:p>
    <w:p w:rsidR="000D2165" w:rsidRDefault="000D2165" w:rsidP="00295E6D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295E6D">
        <w:rPr>
          <w:rFonts w:ascii="微软雅黑" w:eastAsia="微软雅黑" w:hAnsi="微软雅黑" w:cs="Times New Roman" w:hint="eastAsia"/>
          <w:sz w:val="24"/>
          <w:szCs w:val="24"/>
        </w:rPr>
        <w:t>•</w:t>
      </w:r>
      <w:r>
        <w:rPr>
          <w:rFonts w:ascii="微软雅黑" w:eastAsia="微软雅黑" w:hAnsi="微软雅黑" w:cs="Times New Roman" w:hint="eastAsia"/>
          <w:sz w:val="24"/>
          <w:szCs w:val="24"/>
        </w:rPr>
        <w:t>掌握建设项目的安全</w:t>
      </w:r>
      <w:proofErr w:type="gramStart"/>
      <w:r>
        <w:rPr>
          <w:rFonts w:ascii="微软雅黑" w:eastAsia="微软雅黑" w:hAnsi="微软雅黑" w:cs="Times New Roman" w:hint="eastAsia"/>
          <w:sz w:val="24"/>
          <w:szCs w:val="24"/>
        </w:rPr>
        <w:t>预评价</w:t>
      </w:r>
      <w:proofErr w:type="gramEnd"/>
      <w:r>
        <w:rPr>
          <w:rFonts w:ascii="微软雅黑" w:eastAsia="微软雅黑" w:hAnsi="微软雅黑" w:cs="Times New Roman" w:hint="eastAsia"/>
          <w:sz w:val="24"/>
          <w:szCs w:val="24"/>
        </w:rPr>
        <w:t>要求及一般流程</w:t>
      </w:r>
    </w:p>
    <w:p w:rsidR="000D2165" w:rsidRPr="000D2165" w:rsidRDefault="000D2165" w:rsidP="000D216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295E6D">
        <w:rPr>
          <w:rFonts w:ascii="微软雅黑" w:eastAsia="微软雅黑" w:hAnsi="微软雅黑" w:cs="Times New Roman" w:hint="eastAsia"/>
          <w:sz w:val="24"/>
          <w:szCs w:val="24"/>
        </w:rPr>
        <w:t>•</w:t>
      </w:r>
      <w:r w:rsidRPr="000D2165">
        <w:rPr>
          <w:rFonts w:ascii="微软雅黑" w:eastAsia="微软雅黑" w:hAnsi="微软雅黑" w:cs="Times New Roman" w:hint="eastAsia"/>
          <w:sz w:val="24"/>
          <w:szCs w:val="24"/>
        </w:rPr>
        <w:t>掌握建设项目</w:t>
      </w:r>
      <w:r w:rsidRPr="000D2165">
        <w:rPr>
          <w:rFonts w:ascii="微软雅黑" w:eastAsia="微软雅黑" w:hAnsi="微软雅黑" w:cs="Arial"/>
          <w:color w:val="333333"/>
          <w:sz w:val="24"/>
          <w:szCs w:val="24"/>
        </w:rPr>
        <w:t>安全设施设计应</w:t>
      </w:r>
      <w:r w:rsidRPr="000D2165">
        <w:rPr>
          <w:rFonts w:ascii="微软雅黑" w:eastAsia="微软雅黑" w:hAnsi="微软雅黑" w:cs="Arial" w:hint="eastAsia"/>
          <w:color w:val="333333"/>
          <w:sz w:val="24"/>
          <w:szCs w:val="24"/>
        </w:rPr>
        <w:t>包括的内容以及实际做法</w:t>
      </w:r>
    </w:p>
    <w:p w:rsidR="000D2165" w:rsidRPr="000D2165" w:rsidRDefault="000D2165" w:rsidP="000D216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295E6D">
        <w:rPr>
          <w:rFonts w:ascii="微软雅黑" w:eastAsia="微软雅黑" w:hAnsi="微软雅黑" w:cs="Times New Roman" w:hint="eastAsia"/>
          <w:sz w:val="24"/>
          <w:szCs w:val="24"/>
        </w:rPr>
        <w:t>•</w:t>
      </w:r>
      <w:r>
        <w:rPr>
          <w:rFonts w:ascii="微软雅黑" w:eastAsia="微软雅黑" w:hAnsi="微软雅黑" w:cs="Times New Roman" w:hint="eastAsia"/>
          <w:sz w:val="24"/>
          <w:szCs w:val="24"/>
        </w:rPr>
        <w:t>知道</w:t>
      </w:r>
      <w:r w:rsidRPr="000D2165">
        <w:rPr>
          <w:rFonts w:ascii="微软雅黑" w:eastAsia="微软雅黑" w:hAnsi="微软雅黑" w:cs="Times New Roman" w:hint="eastAsia"/>
          <w:sz w:val="24"/>
          <w:szCs w:val="24"/>
        </w:rPr>
        <w:t>建设项目安全设施施工和竣工验收</w:t>
      </w:r>
      <w:r>
        <w:rPr>
          <w:rFonts w:ascii="微软雅黑" w:eastAsia="微软雅黑" w:hAnsi="微软雅黑" w:cs="Times New Roman" w:hint="eastAsia"/>
          <w:sz w:val="24"/>
          <w:szCs w:val="24"/>
        </w:rPr>
        <w:t>的要求</w:t>
      </w:r>
    </w:p>
    <w:p w:rsidR="00295E6D" w:rsidRPr="00295E6D" w:rsidRDefault="00295E6D" w:rsidP="000D216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295E6D">
        <w:rPr>
          <w:rFonts w:ascii="微软雅黑" w:eastAsia="微软雅黑" w:hAnsi="微软雅黑" w:cs="Times New Roman" w:hint="eastAsia"/>
          <w:sz w:val="24"/>
          <w:szCs w:val="24"/>
        </w:rPr>
        <w:t>•</w:t>
      </w:r>
      <w:r w:rsidR="000D2165">
        <w:rPr>
          <w:rFonts w:ascii="微软雅黑" w:eastAsia="微软雅黑" w:hAnsi="微软雅黑" w:cs="Times New Roman" w:hint="eastAsia"/>
          <w:sz w:val="24"/>
          <w:szCs w:val="24"/>
        </w:rPr>
        <w:t>学习危险源识别、评价以及管理</w:t>
      </w:r>
    </w:p>
    <w:p w:rsidR="00295E6D" w:rsidRPr="00295E6D" w:rsidRDefault="00295E6D" w:rsidP="00295E6D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295E6D">
        <w:rPr>
          <w:rFonts w:ascii="微软雅黑" w:eastAsia="微软雅黑" w:hAnsi="微软雅黑" w:cs="Times New Roman" w:hint="eastAsia"/>
          <w:sz w:val="24"/>
          <w:szCs w:val="24"/>
        </w:rPr>
        <w:t>•了解能源控制和上锁挂牌（ECPL）</w:t>
      </w:r>
    </w:p>
    <w:p w:rsidR="00A5098E" w:rsidRPr="00A5098E" w:rsidRDefault="00295E6D" w:rsidP="00295E6D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295E6D">
        <w:rPr>
          <w:rFonts w:ascii="微软雅黑" w:eastAsia="微软雅黑" w:hAnsi="微软雅黑" w:cs="Times New Roman" w:hint="eastAsia"/>
          <w:sz w:val="24"/>
          <w:szCs w:val="24"/>
        </w:rPr>
        <w:t>•了解5S+Safety 管理</w:t>
      </w:r>
    </w:p>
    <w:p w:rsidR="00A5098E" w:rsidRDefault="00A5098E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AE0785" w:rsidRDefault="00AE0785" w:rsidP="00AE078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>
        <w:rPr>
          <w:rFonts w:ascii="微软雅黑" w:eastAsia="微软雅黑" w:hAnsi="微软雅黑" w:cs="Times New Roman"/>
          <w:sz w:val="24"/>
          <w:szCs w:val="24"/>
        </w:rPr>
        <w:t>1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5D35B9">
        <w:rPr>
          <w:rFonts w:ascii="微软雅黑" w:eastAsia="微软雅黑" w:hAnsi="微软雅黑" w:cs="Times New Roman"/>
          <w:sz w:val="24"/>
          <w:szCs w:val="24"/>
        </w:rPr>
        <w:t>6</w:t>
      </w:r>
      <w:r>
        <w:rPr>
          <w:rFonts w:ascii="微软雅黑" w:eastAsia="微软雅黑" w:hAnsi="微软雅黑" w:cs="Times New Roman" w:hint="eastAsia"/>
          <w:sz w:val="24"/>
          <w:szCs w:val="24"/>
        </w:rPr>
        <w:t>小时</w:t>
      </w:r>
      <w:r>
        <w:rPr>
          <w:rFonts w:ascii="微软雅黑" w:eastAsia="微软雅黑" w:hAnsi="微软雅黑" w:cs="Times New Roman"/>
          <w:sz w:val="24"/>
          <w:szCs w:val="24"/>
        </w:rPr>
        <w:t>/</w:t>
      </w:r>
      <w:r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AE0785" w:rsidRPr="00340EBE" w:rsidRDefault="00AE0785" w:rsidP="00AE078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2F262B" w:rsidRPr="00340EBE" w:rsidRDefault="00EC6572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lastRenderedPageBreak/>
        <w:t>B.语言通俗易懂、幽默风趣、互动性强，利用经典案例分享，视频观看，小组讨论，能让大家在学中练，在练中学，寓教于乐，立刻产生提升和改变。</w:t>
      </w:r>
    </w:p>
    <w:p w:rsidR="00EC6572" w:rsidRDefault="00EC6572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:rsidR="009016EF" w:rsidRPr="00340EBE" w:rsidRDefault="009016EF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:rsidR="00D060D3" w:rsidRPr="00BC40C9" w:rsidRDefault="00D060D3" w:rsidP="00D060D3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前言</w:t>
      </w:r>
      <w:r w:rsidRPr="00BC40C9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Pr="00D060D3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企业安全概论</w:t>
      </w:r>
      <w:r w:rsidR="000D2165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（0.5</w:t>
      </w:r>
      <w:r w:rsidR="000D2165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Hr）</w:t>
      </w:r>
    </w:p>
    <w:p w:rsidR="00D060D3" w:rsidRPr="00BC40C9" w:rsidRDefault="00D060D3" w:rsidP="00D060D3">
      <w:pPr>
        <w:spacing w:after="0" w:line="460" w:lineRule="exact"/>
        <w:ind w:left="1256" w:hanging="1256"/>
        <w:rPr>
          <w:rFonts w:ascii="微软雅黑" w:eastAsia="微软雅黑" w:hAnsi="微软雅黑"/>
          <w:sz w:val="24"/>
          <w:szCs w:val="24"/>
        </w:rPr>
      </w:pPr>
      <w:r w:rsidRPr="00BC40C9">
        <w:rPr>
          <w:rFonts w:ascii="微软雅黑" w:eastAsia="微软雅黑" w:hAnsi="微软雅黑" w:hint="eastAsia"/>
          <w:sz w:val="24"/>
          <w:szCs w:val="24"/>
        </w:rPr>
        <w:t xml:space="preserve">1. </w:t>
      </w:r>
      <w:r>
        <w:rPr>
          <w:rFonts w:ascii="微软雅黑" w:eastAsia="微软雅黑" w:hAnsi="微软雅黑" w:hint="eastAsia"/>
          <w:sz w:val="24"/>
          <w:szCs w:val="24"/>
        </w:rPr>
        <w:t>什么是安全</w:t>
      </w:r>
    </w:p>
    <w:p w:rsidR="00D060D3" w:rsidRDefault="00D060D3" w:rsidP="00D060D3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sz w:val="24"/>
          <w:szCs w:val="24"/>
        </w:rPr>
      </w:pPr>
      <w:r w:rsidRPr="00BC40C9">
        <w:rPr>
          <w:rFonts w:hAnsi="微软雅黑" w:hint="eastAsia"/>
          <w:sz w:val="24"/>
          <w:szCs w:val="24"/>
        </w:rPr>
        <w:t xml:space="preserve">2. </w:t>
      </w:r>
      <w:r>
        <w:rPr>
          <w:rFonts w:hAnsi="微软雅黑" w:hint="eastAsia"/>
          <w:sz w:val="24"/>
          <w:szCs w:val="24"/>
        </w:rPr>
        <w:t>安全第一</w:t>
      </w:r>
    </w:p>
    <w:p w:rsidR="00EB394C" w:rsidRDefault="00D060D3" w:rsidP="00EB394C">
      <w:pPr>
        <w:pStyle w:val="a8"/>
        <w:kinsoku w:val="0"/>
        <w:overflowPunct w:val="0"/>
        <w:spacing w:before="0" w:line="460" w:lineRule="exact"/>
        <w:ind w:left="0" w:right="-7"/>
        <w:jc w:val="both"/>
        <w:rPr>
          <w:rFonts w:hAnsi="微软雅黑"/>
          <w:sz w:val="24"/>
          <w:szCs w:val="24"/>
        </w:rPr>
      </w:pPr>
      <w:r>
        <w:rPr>
          <w:rFonts w:hAnsi="微软雅黑" w:hint="eastAsia"/>
          <w:sz w:val="24"/>
          <w:szCs w:val="24"/>
        </w:rPr>
        <w:t>3.</w:t>
      </w:r>
      <w:r w:rsidR="00EB394C" w:rsidRPr="00EB394C">
        <w:rPr>
          <w:rFonts w:hAnsi="微软雅黑" w:hint="eastAsia"/>
          <w:sz w:val="24"/>
          <w:szCs w:val="24"/>
        </w:rPr>
        <w:t>安全生产事故典型案例</w:t>
      </w:r>
    </w:p>
    <w:p w:rsidR="00794EBF" w:rsidRDefault="00794EBF" w:rsidP="00EB394C">
      <w:pPr>
        <w:pStyle w:val="a8"/>
        <w:kinsoku w:val="0"/>
        <w:overflowPunct w:val="0"/>
        <w:spacing w:before="0" w:line="460" w:lineRule="exact"/>
        <w:ind w:left="0" w:right="-7"/>
        <w:jc w:val="both"/>
        <w:rPr>
          <w:rFonts w:hAnsi="微软雅黑"/>
          <w:sz w:val="24"/>
          <w:szCs w:val="24"/>
        </w:rPr>
      </w:pPr>
      <w:r>
        <w:rPr>
          <w:rFonts w:hAnsi="微软雅黑" w:hint="eastAsia"/>
          <w:sz w:val="24"/>
          <w:szCs w:val="24"/>
        </w:rPr>
        <w:t>4. 事故的后果</w:t>
      </w:r>
    </w:p>
    <w:p w:rsidR="00147F81" w:rsidRDefault="00147F81" w:rsidP="00EB394C">
      <w:pPr>
        <w:pStyle w:val="a8"/>
        <w:kinsoku w:val="0"/>
        <w:overflowPunct w:val="0"/>
        <w:spacing w:before="0" w:line="460" w:lineRule="exact"/>
        <w:ind w:left="0" w:right="-7"/>
        <w:jc w:val="both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D81AA0" w:rsidRPr="00BC40C9" w:rsidRDefault="00EB394C" w:rsidP="00BC40C9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第一</w:t>
      </w:r>
      <w:r w:rsidR="00295E6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部分</w:t>
      </w:r>
      <w:r w:rsidR="00D81AA0" w:rsidRPr="00BC40C9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： </w:t>
      </w: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图解安全生产法</w:t>
      </w:r>
      <w:r w:rsidR="000D2165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(</w:t>
      </w:r>
      <w:r w:rsidR="000D2165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0.5Hr)</w:t>
      </w:r>
    </w:p>
    <w:p w:rsidR="00D81AA0" w:rsidRPr="005A5AA5" w:rsidRDefault="00B4428C" w:rsidP="005A5AA5">
      <w:pPr>
        <w:pStyle w:val="aa"/>
        <w:numPr>
          <w:ilvl w:val="0"/>
          <w:numId w:val="44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 w:rsidRPr="005A5AA5">
        <w:rPr>
          <w:rFonts w:ascii="微软雅黑" w:eastAsia="微软雅黑" w:hAnsi="微软雅黑"/>
          <w:sz w:val="24"/>
          <w:szCs w:val="24"/>
        </w:rPr>
        <w:t>新安全生产法中的</w:t>
      </w:r>
      <w:r w:rsidR="00A40015" w:rsidRPr="005A5AA5">
        <w:rPr>
          <w:rFonts w:ascii="微软雅黑" w:eastAsia="微软雅黑" w:hAnsi="微软雅黑"/>
          <w:sz w:val="24"/>
          <w:szCs w:val="24"/>
        </w:rPr>
        <w:t>各级人员的</w:t>
      </w:r>
      <w:r w:rsidRPr="005A5AA5">
        <w:rPr>
          <w:rFonts w:ascii="微软雅黑" w:eastAsia="微软雅黑" w:hAnsi="微软雅黑"/>
          <w:sz w:val="24"/>
          <w:szCs w:val="24"/>
        </w:rPr>
        <w:t>法律责任</w:t>
      </w:r>
    </w:p>
    <w:p w:rsidR="00333315" w:rsidRPr="00B4428C" w:rsidRDefault="00B4428C" w:rsidP="005A5AA5">
      <w:pPr>
        <w:pStyle w:val="aa"/>
        <w:numPr>
          <w:ilvl w:val="0"/>
          <w:numId w:val="44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 w:rsidRPr="00B4428C">
        <w:rPr>
          <w:rFonts w:ascii="微软雅黑" w:eastAsia="微软雅黑" w:hAnsi="微软雅黑"/>
          <w:sz w:val="24"/>
          <w:szCs w:val="24"/>
        </w:rPr>
        <w:t>执法主体</w:t>
      </w:r>
    </w:p>
    <w:p w:rsidR="00B4428C" w:rsidRDefault="00A40015" w:rsidP="005A5AA5">
      <w:pPr>
        <w:pStyle w:val="aa"/>
        <w:numPr>
          <w:ilvl w:val="0"/>
          <w:numId w:val="44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 w:rsidRPr="00A40015">
        <w:rPr>
          <w:rFonts w:ascii="微软雅黑" w:eastAsia="微软雅黑" w:hAnsi="微软雅黑" w:hint="eastAsia"/>
          <w:sz w:val="24"/>
          <w:szCs w:val="24"/>
        </w:rPr>
        <w:t>生产经营单位</w:t>
      </w:r>
      <w:r>
        <w:rPr>
          <w:rFonts w:ascii="微软雅黑" w:eastAsia="微软雅黑" w:hAnsi="微软雅黑" w:hint="eastAsia"/>
          <w:sz w:val="24"/>
          <w:szCs w:val="24"/>
        </w:rPr>
        <w:t>的19个</w:t>
      </w:r>
      <w:r w:rsidRPr="00A40015">
        <w:rPr>
          <w:rFonts w:ascii="微软雅黑" w:eastAsia="微软雅黑" w:hAnsi="微软雅黑" w:hint="eastAsia"/>
          <w:sz w:val="24"/>
          <w:szCs w:val="24"/>
        </w:rPr>
        <w:t>安全生产主体责任</w:t>
      </w:r>
    </w:p>
    <w:p w:rsidR="001C6838" w:rsidRDefault="001C6838" w:rsidP="001C6838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BF10D0" w:rsidRPr="00340EBE" w:rsidRDefault="00295E6D" w:rsidP="00BF10D0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第二部分</w:t>
      </w:r>
      <w:r w:rsidR="00BF10D0" w:rsidRPr="00CC7E2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="00CF2E2B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国务院36号令</w:t>
      </w:r>
      <w:bookmarkStart w:id="0" w:name="_GoBack"/>
      <w:bookmarkEnd w:id="0"/>
      <w:r w:rsidR="00CF2E2B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《</w:t>
      </w:r>
      <w:r w:rsidR="00A73C4F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建设项目安全设施“三同时”监督管理办法</w:t>
      </w:r>
      <w:r w:rsidR="000D2165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CF2E2B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》</w:t>
      </w:r>
      <w:r w:rsidR="000D2165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(3Hr)</w:t>
      </w:r>
    </w:p>
    <w:p w:rsidR="00BF10D0" w:rsidRPr="00CC7E2E" w:rsidRDefault="005A5AA5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sz w:val="24"/>
          <w:szCs w:val="24"/>
        </w:rPr>
        <w:t>1.</w:t>
      </w:r>
      <w:r w:rsidR="00A73C4F">
        <w:rPr>
          <w:rFonts w:ascii="微软雅黑" w:eastAsia="微软雅黑" w:hAnsi="微软雅黑" w:cs="宋体" w:hint="eastAsia"/>
          <w:color w:val="333333"/>
          <w:sz w:val="24"/>
          <w:szCs w:val="24"/>
        </w:rPr>
        <w:t>修订说明</w:t>
      </w:r>
    </w:p>
    <w:p w:rsidR="00BF10D0" w:rsidRPr="00CC7E2E" w:rsidRDefault="005A5AA5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sz w:val="24"/>
          <w:szCs w:val="24"/>
        </w:rPr>
        <w:t>2</w:t>
      </w:r>
      <w:r w:rsidR="00BF10D0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.</w:t>
      </w:r>
      <w:r w:rsidR="00A73C4F" w:rsidRPr="00A73C4F">
        <w:rPr>
          <w:rFonts w:hint="eastAsia"/>
        </w:rPr>
        <w:t xml:space="preserve"> </w:t>
      </w:r>
      <w:r w:rsidR="00A73C4F" w:rsidRPr="00A73C4F">
        <w:rPr>
          <w:rFonts w:ascii="微软雅黑" w:eastAsia="微软雅黑" w:hAnsi="微软雅黑" w:cs="宋体" w:hint="eastAsia"/>
          <w:color w:val="333333"/>
          <w:sz w:val="24"/>
          <w:szCs w:val="24"/>
        </w:rPr>
        <w:t>建设项目安全预评价</w:t>
      </w:r>
    </w:p>
    <w:p w:rsidR="00BF10D0" w:rsidRPr="00CC7E2E" w:rsidRDefault="005A5AA5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sz w:val="24"/>
          <w:szCs w:val="24"/>
        </w:rPr>
        <w:t>3</w:t>
      </w:r>
      <w:r w:rsidR="00BF10D0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.</w:t>
      </w:r>
      <w:r w:rsidR="00A73C4F" w:rsidRPr="00A73C4F">
        <w:rPr>
          <w:rFonts w:hint="eastAsia"/>
        </w:rPr>
        <w:t xml:space="preserve"> </w:t>
      </w:r>
      <w:r w:rsidR="00A73C4F" w:rsidRPr="00A73C4F">
        <w:rPr>
          <w:rFonts w:ascii="微软雅黑" w:eastAsia="微软雅黑" w:hAnsi="微软雅黑" w:cs="宋体" w:hint="eastAsia"/>
          <w:color w:val="333333"/>
          <w:sz w:val="24"/>
          <w:szCs w:val="24"/>
        </w:rPr>
        <w:t>建设项目安全设施设计审查</w:t>
      </w:r>
    </w:p>
    <w:p w:rsidR="00BF10D0" w:rsidRDefault="005A5AA5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sz w:val="24"/>
          <w:szCs w:val="24"/>
        </w:rPr>
        <w:t>4</w:t>
      </w:r>
      <w:r w:rsidR="00BF10D0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.</w:t>
      </w:r>
      <w:r w:rsidR="00A73C4F" w:rsidRPr="00A73C4F">
        <w:rPr>
          <w:rFonts w:hint="eastAsia"/>
        </w:rPr>
        <w:t xml:space="preserve"> </w:t>
      </w:r>
      <w:r w:rsidR="00A73C4F" w:rsidRPr="00A73C4F">
        <w:rPr>
          <w:rFonts w:ascii="微软雅黑" w:eastAsia="微软雅黑" w:hAnsi="微软雅黑" w:cs="宋体" w:hint="eastAsia"/>
          <w:color w:val="333333"/>
          <w:sz w:val="24"/>
          <w:szCs w:val="24"/>
        </w:rPr>
        <w:t>建设项目安全设施施工和竣工验收</w:t>
      </w:r>
    </w:p>
    <w:p w:rsidR="00A73C4F" w:rsidRDefault="00A73C4F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t>5.</w:t>
      </w:r>
      <w:r w:rsidRPr="00A73C4F">
        <w:rPr>
          <w:rFonts w:hint="eastAsia"/>
        </w:rPr>
        <w:t xml:space="preserve"> </w:t>
      </w:r>
      <w:r w:rsidRPr="00A73C4F">
        <w:rPr>
          <w:rFonts w:ascii="微软雅黑" w:eastAsia="微软雅黑" w:hAnsi="微软雅黑" w:cs="宋体" w:hint="eastAsia"/>
          <w:color w:val="333333"/>
          <w:sz w:val="24"/>
          <w:szCs w:val="24"/>
        </w:rPr>
        <w:t>法律责任</w:t>
      </w:r>
    </w:p>
    <w:p w:rsidR="00BF10D0" w:rsidRPr="00CC7E2E" w:rsidRDefault="00BF10D0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BF10D0" w:rsidRPr="00DB1090" w:rsidRDefault="00295E6D" w:rsidP="00BF10D0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第三部分</w:t>
      </w:r>
      <w:r w:rsidR="00BE53E6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="00BF10D0" w:rsidRPr="00DB1090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危险源识别、评价和管理-- </w:t>
      </w:r>
      <w:r w:rsidR="000D2165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1</w:t>
      </w:r>
      <w:r w:rsidR="00BF10D0" w:rsidRPr="00DB1090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Hr</w:t>
      </w:r>
    </w:p>
    <w:p w:rsidR="00BF10D0" w:rsidRPr="002D4986" w:rsidRDefault="00BF10D0" w:rsidP="00BF10D0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一</w:t>
      </w:r>
      <w:r w:rsidRPr="002D4986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 w:rsidRPr="00CC7E2E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术语和定义简介</w:t>
      </w:r>
    </w:p>
    <w:p w:rsidR="00BF10D0" w:rsidRPr="002D4986" w:rsidRDefault="00BF10D0" w:rsidP="00BF10D0">
      <w:pPr>
        <w:pStyle w:val="aa"/>
        <w:numPr>
          <w:ilvl w:val="0"/>
          <w:numId w:val="14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w w:val="105"/>
          <w:sz w:val="24"/>
          <w:szCs w:val="24"/>
        </w:rPr>
      </w:pP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危险源、危险源辨识、风险、可接受风险、等名词术语的理解。</w:t>
      </w:r>
    </w:p>
    <w:p w:rsidR="00BF10D0" w:rsidRDefault="00BF10D0" w:rsidP="00BF10D0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二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危险源识别、评价和管理</w:t>
      </w:r>
    </w:p>
    <w:p w:rsidR="00BF10D0" w:rsidRDefault="00BF10D0" w:rsidP="00BF10D0">
      <w:pPr>
        <w:spacing w:after="0" w:line="460" w:lineRule="exact"/>
        <w:rPr>
          <w:rFonts w:ascii="华文细黑" w:eastAsia="华文细黑" w:hAnsi="华文细黑"/>
          <w:bCs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sz w:val="24"/>
          <w:szCs w:val="24"/>
        </w:rPr>
        <w:t xml:space="preserve">a) 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危险源识别。</w:t>
      </w:r>
    </w:p>
    <w:p w:rsidR="00BF10D0" w:rsidRPr="00CC7E2E" w:rsidRDefault="00BF10D0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lastRenderedPageBreak/>
        <w:t>b)</w:t>
      </w:r>
      <w:r>
        <w:rPr>
          <w:rFonts w:ascii="微软雅黑" w:eastAsia="微软雅黑" w:hAnsi="微软雅黑" w:cs="宋体"/>
          <w:color w:val="333333"/>
          <w:sz w:val="24"/>
          <w:szCs w:val="24"/>
        </w:rPr>
        <w:t xml:space="preserve"> </w:t>
      </w: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危险</w:t>
      </w:r>
      <w:proofErr w:type="gramStart"/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源</w:t>
      </w: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>评价</w:t>
      </w:r>
      <w:proofErr w:type="gramEnd"/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>—问卷法，</w:t>
      </w: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矩阵</w:t>
      </w: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>法，</w:t>
      </w: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LEC</w:t>
      </w: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>法则等</w:t>
      </w: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。</w:t>
      </w:r>
    </w:p>
    <w:p w:rsidR="000D2165" w:rsidRDefault="00BF10D0" w:rsidP="000D2165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sz w:val="24"/>
          <w:szCs w:val="24"/>
        </w:rPr>
        <w:t xml:space="preserve">c) </w:t>
      </w: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危险源</w:t>
      </w: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>管理—消除、</w:t>
      </w: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替代</w:t>
      </w: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>、工程控制</w:t>
      </w: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、</w:t>
      </w: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>行政控制以及PPE</w:t>
      </w:r>
    </w:p>
    <w:p w:rsidR="000D2165" w:rsidRPr="000D2165" w:rsidRDefault="000D2165" w:rsidP="000D2165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BF10D0" w:rsidRPr="00340EBE" w:rsidRDefault="00295E6D" w:rsidP="00BF10D0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第四</w:t>
      </w:r>
      <w:r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部分</w:t>
      </w:r>
      <w:r w:rsidR="00BF10D0" w:rsidRPr="00CC7E2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="00A73C4F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现场监督管理</w:t>
      </w:r>
      <w:r w:rsidR="000D2165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(</w:t>
      </w:r>
      <w:r w:rsidR="000D2165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1Hr)</w:t>
      </w:r>
    </w:p>
    <w:p w:rsidR="00A73C4F" w:rsidRDefault="00BF10D0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 xml:space="preserve">1. </w:t>
      </w:r>
      <w:r w:rsidR="00A73C4F">
        <w:rPr>
          <w:rFonts w:ascii="微软雅黑" w:eastAsia="微软雅黑" w:hAnsi="微软雅黑" w:cs="宋体" w:hint="eastAsia"/>
          <w:color w:val="333333"/>
          <w:sz w:val="24"/>
          <w:szCs w:val="24"/>
        </w:rPr>
        <w:t>BBS行为安全管理</w:t>
      </w:r>
    </w:p>
    <w:p w:rsidR="00BF10D0" w:rsidRPr="00CC7E2E" w:rsidRDefault="00A73C4F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t>2.</w:t>
      </w:r>
      <w:r>
        <w:rPr>
          <w:rFonts w:ascii="微软雅黑" w:eastAsia="微软雅黑" w:hAnsi="微软雅黑" w:cs="宋体"/>
          <w:color w:val="333333"/>
          <w:sz w:val="24"/>
          <w:szCs w:val="24"/>
        </w:rPr>
        <w:t xml:space="preserve"> </w:t>
      </w:r>
      <w:r w:rsidR="00BF10D0" w:rsidRPr="00CC7E2E">
        <w:rPr>
          <w:rFonts w:ascii="微软雅黑" w:eastAsia="微软雅黑" w:hAnsi="微软雅黑" w:cs="宋体"/>
          <w:color w:val="333333"/>
          <w:sz w:val="24"/>
          <w:szCs w:val="24"/>
        </w:rPr>
        <w:t>ECPL</w:t>
      </w:r>
      <w:r w:rsidR="00BF10D0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能源</w:t>
      </w:r>
      <w:r w:rsidR="00BF10D0" w:rsidRPr="00CC7E2E">
        <w:rPr>
          <w:rFonts w:ascii="微软雅黑" w:eastAsia="微软雅黑" w:hAnsi="微软雅黑" w:cs="宋体"/>
          <w:color w:val="333333"/>
          <w:sz w:val="24"/>
          <w:szCs w:val="24"/>
        </w:rPr>
        <w:t>控制和动力上锁简介（模式</w:t>
      </w:r>
      <w:r w:rsidR="00BF10D0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0</w:t>
      </w:r>
      <w:r w:rsidR="00BF10D0" w:rsidRPr="00CC7E2E">
        <w:rPr>
          <w:rFonts w:ascii="微软雅黑" w:eastAsia="微软雅黑" w:hAnsi="微软雅黑" w:cs="宋体"/>
          <w:color w:val="333333"/>
          <w:sz w:val="24"/>
          <w:szCs w:val="24"/>
        </w:rPr>
        <w:t>-模式</w:t>
      </w:r>
      <w:r w:rsidR="00BF10D0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4）</w:t>
      </w:r>
    </w:p>
    <w:p w:rsidR="00BF10D0" w:rsidRDefault="00A73C4F" w:rsidP="00BF10D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t>3</w:t>
      </w:r>
      <w:r w:rsidR="00BF10D0" w:rsidRPr="00CC7E2E">
        <w:rPr>
          <w:rFonts w:ascii="微软雅黑" w:eastAsia="微软雅黑" w:hAnsi="微软雅黑" w:cs="宋体"/>
          <w:color w:val="333333"/>
          <w:sz w:val="24"/>
          <w:szCs w:val="24"/>
        </w:rPr>
        <w:t>.</w:t>
      </w:r>
      <w:r w:rsidR="00BE53E6">
        <w:rPr>
          <w:rFonts w:ascii="微软雅黑" w:eastAsia="微软雅黑" w:hAnsi="微软雅黑" w:cs="宋体"/>
          <w:color w:val="333333"/>
          <w:sz w:val="24"/>
          <w:szCs w:val="24"/>
        </w:rPr>
        <w:t xml:space="preserve"> </w:t>
      </w:r>
      <w:r w:rsidR="00BF10D0" w:rsidRPr="00CC7E2E">
        <w:rPr>
          <w:rFonts w:ascii="微软雅黑" w:eastAsia="微软雅黑" w:hAnsi="微软雅黑" w:cs="宋体"/>
          <w:color w:val="333333"/>
          <w:sz w:val="24"/>
          <w:szCs w:val="24"/>
        </w:rPr>
        <w:t>5S+1</w:t>
      </w:r>
      <w:r w:rsidR="00BF10D0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简介</w:t>
      </w:r>
    </w:p>
    <w:p w:rsidR="00D62AB7" w:rsidRPr="00A73C4F" w:rsidRDefault="00A73C4F" w:rsidP="00A73C4F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t>4</w:t>
      </w:r>
      <w:r w:rsidR="00BE53E6">
        <w:rPr>
          <w:rFonts w:ascii="微软雅黑" w:eastAsia="微软雅黑" w:hAnsi="微软雅黑" w:cs="宋体" w:hint="eastAsia"/>
          <w:color w:val="333333"/>
          <w:sz w:val="24"/>
          <w:szCs w:val="24"/>
        </w:rPr>
        <w:t>. 应急准备和响应</w:t>
      </w:r>
    </w:p>
    <w:p w:rsidR="001C6838" w:rsidRDefault="001C6838" w:rsidP="00BC40C9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sectPr w:rsidR="001C6838"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3862" w:rsidRDefault="00743862" w:rsidP="00EC6572">
      <w:pPr>
        <w:spacing w:after="0" w:line="240" w:lineRule="auto"/>
      </w:pPr>
      <w:r>
        <w:separator/>
      </w:r>
    </w:p>
  </w:endnote>
  <w:endnote w:type="continuationSeparator" w:id="0">
    <w:p w:rsidR="00743862" w:rsidRDefault="00743862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5D4" w:rsidRDefault="009016EF" w:rsidP="009016E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D495B">
      <w:rPr>
        <w:noProof/>
      </w:rPr>
      <w:t>4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CF2E2B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3862" w:rsidRDefault="00743862" w:rsidP="00EC6572">
      <w:pPr>
        <w:spacing w:after="0" w:line="240" w:lineRule="auto"/>
      </w:pPr>
      <w:r>
        <w:separator/>
      </w:r>
    </w:p>
  </w:footnote>
  <w:footnote w:type="continuationSeparator" w:id="0">
    <w:p w:rsidR="00743862" w:rsidRDefault="00743862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249F6"/>
    <w:multiLevelType w:val="hybridMultilevel"/>
    <w:tmpl w:val="648CEB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E054F4"/>
    <w:multiLevelType w:val="hybridMultilevel"/>
    <w:tmpl w:val="C820F5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A7282C"/>
    <w:multiLevelType w:val="hybridMultilevel"/>
    <w:tmpl w:val="AE5EC7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281FF2"/>
    <w:multiLevelType w:val="hybridMultilevel"/>
    <w:tmpl w:val="ACBC3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766552"/>
    <w:multiLevelType w:val="hybridMultilevel"/>
    <w:tmpl w:val="966C1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CB3847"/>
    <w:multiLevelType w:val="hybridMultilevel"/>
    <w:tmpl w:val="2F065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315F9A"/>
    <w:multiLevelType w:val="hybridMultilevel"/>
    <w:tmpl w:val="7FECEF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F25F28"/>
    <w:multiLevelType w:val="hybridMultilevel"/>
    <w:tmpl w:val="9B6287E6"/>
    <w:lvl w:ilvl="0" w:tplc="04090019">
      <w:start w:val="1"/>
      <w:numFmt w:val="lowerLetter"/>
      <w:lvlText w:val="%1."/>
      <w:lvlJc w:val="left"/>
      <w:pPr>
        <w:ind w:left="1560" w:hanging="360"/>
      </w:p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>
      <w:start w:val="1"/>
      <w:numFmt w:val="decimal"/>
      <w:lvlText w:val="%4."/>
      <w:lvlJc w:val="left"/>
      <w:pPr>
        <w:ind w:left="3720" w:hanging="360"/>
      </w:pPr>
    </w:lvl>
    <w:lvl w:ilvl="4" w:tplc="04090019">
      <w:start w:val="1"/>
      <w:numFmt w:val="lowerLetter"/>
      <w:lvlText w:val="%5."/>
      <w:lvlJc w:val="left"/>
      <w:pPr>
        <w:ind w:left="4440" w:hanging="360"/>
      </w:pPr>
    </w:lvl>
    <w:lvl w:ilvl="5" w:tplc="0409001B">
      <w:start w:val="1"/>
      <w:numFmt w:val="lowerRoman"/>
      <w:lvlText w:val="%6."/>
      <w:lvlJc w:val="right"/>
      <w:pPr>
        <w:ind w:left="5160" w:hanging="180"/>
      </w:pPr>
    </w:lvl>
    <w:lvl w:ilvl="6" w:tplc="0409000F">
      <w:start w:val="1"/>
      <w:numFmt w:val="decimal"/>
      <w:lvlText w:val="%7."/>
      <w:lvlJc w:val="left"/>
      <w:pPr>
        <w:ind w:left="5880" w:hanging="360"/>
      </w:pPr>
    </w:lvl>
    <w:lvl w:ilvl="7" w:tplc="04090019">
      <w:start w:val="1"/>
      <w:numFmt w:val="lowerLetter"/>
      <w:lvlText w:val="%8."/>
      <w:lvlJc w:val="left"/>
      <w:pPr>
        <w:ind w:left="6600" w:hanging="360"/>
      </w:pPr>
    </w:lvl>
    <w:lvl w:ilvl="8" w:tplc="0409001B">
      <w:start w:val="1"/>
      <w:numFmt w:val="lowerRoman"/>
      <w:lvlText w:val="%9."/>
      <w:lvlJc w:val="right"/>
      <w:pPr>
        <w:ind w:left="7320" w:hanging="180"/>
      </w:pPr>
    </w:lvl>
  </w:abstractNum>
  <w:abstractNum w:abstractNumId="11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98403B3"/>
    <w:multiLevelType w:val="hybridMultilevel"/>
    <w:tmpl w:val="47944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3634060"/>
    <w:multiLevelType w:val="hybridMultilevel"/>
    <w:tmpl w:val="455C27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85C151A"/>
    <w:multiLevelType w:val="hybridMultilevel"/>
    <w:tmpl w:val="D2802B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977646D"/>
    <w:multiLevelType w:val="hybridMultilevel"/>
    <w:tmpl w:val="ACBC3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987479D"/>
    <w:multiLevelType w:val="hybridMultilevel"/>
    <w:tmpl w:val="3B48B1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D720B9D"/>
    <w:multiLevelType w:val="hybridMultilevel"/>
    <w:tmpl w:val="FF84F9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1601A7"/>
    <w:multiLevelType w:val="hybridMultilevel"/>
    <w:tmpl w:val="355457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01D50A8"/>
    <w:multiLevelType w:val="hybridMultilevel"/>
    <w:tmpl w:val="0EF8AF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474858F7"/>
    <w:multiLevelType w:val="hybridMultilevel"/>
    <w:tmpl w:val="454CD1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4EBF2CC6"/>
    <w:multiLevelType w:val="hybridMultilevel"/>
    <w:tmpl w:val="E24AC0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5FD54928"/>
    <w:multiLevelType w:val="hybridMultilevel"/>
    <w:tmpl w:val="C68C95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9D320D1"/>
    <w:multiLevelType w:val="hybridMultilevel"/>
    <w:tmpl w:val="445E184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58C44AF"/>
    <w:multiLevelType w:val="hybridMultilevel"/>
    <w:tmpl w:val="66CAD508"/>
    <w:lvl w:ilvl="0" w:tplc="4FA041EC">
      <w:start w:val="1"/>
      <w:numFmt w:val="decimal"/>
      <w:lvlText w:val="%1."/>
      <w:lvlJc w:val="left"/>
      <w:pPr>
        <w:ind w:left="960" w:hanging="60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C9F26FA"/>
    <w:multiLevelType w:val="hybridMultilevel"/>
    <w:tmpl w:val="F044F070"/>
    <w:lvl w:ilvl="0" w:tplc="0409000F">
      <w:start w:val="1"/>
      <w:numFmt w:val="decimal"/>
      <w:lvlText w:val="%1."/>
      <w:lvlJc w:val="left"/>
      <w:pPr>
        <w:ind w:left="1077" w:hanging="360"/>
      </w:p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43"/>
  </w:num>
  <w:num w:numId="2">
    <w:abstractNumId w:val="29"/>
  </w:num>
  <w:num w:numId="3">
    <w:abstractNumId w:val="19"/>
  </w:num>
  <w:num w:numId="4">
    <w:abstractNumId w:val="25"/>
  </w:num>
  <w:num w:numId="5">
    <w:abstractNumId w:val="1"/>
  </w:num>
  <w:num w:numId="6">
    <w:abstractNumId w:val="14"/>
  </w:num>
  <w:num w:numId="7">
    <w:abstractNumId w:val="37"/>
  </w:num>
  <w:num w:numId="8">
    <w:abstractNumId w:val="18"/>
  </w:num>
  <w:num w:numId="9">
    <w:abstractNumId w:val="31"/>
  </w:num>
  <w:num w:numId="10">
    <w:abstractNumId w:val="12"/>
  </w:num>
  <w:num w:numId="11">
    <w:abstractNumId w:val="7"/>
  </w:num>
  <w:num w:numId="12">
    <w:abstractNumId w:val="32"/>
  </w:num>
  <w:num w:numId="13">
    <w:abstractNumId w:val="41"/>
  </w:num>
  <w:num w:numId="14">
    <w:abstractNumId w:val="17"/>
  </w:num>
  <w:num w:numId="15">
    <w:abstractNumId w:val="35"/>
  </w:num>
  <w:num w:numId="16">
    <w:abstractNumId w:val="5"/>
  </w:num>
  <w:num w:numId="17">
    <w:abstractNumId w:val="33"/>
  </w:num>
  <w:num w:numId="18">
    <w:abstractNumId w:val="20"/>
  </w:num>
  <w:num w:numId="19">
    <w:abstractNumId w:val="15"/>
  </w:num>
  <w:num w:numId="20">
    <w:abstractNumId w:val="36"/>
  </w:num>
  <w:num w:numId="21">
    <w:abstractNumId w:val="24"/>
  </w:num>
  <w:num w:numId="22">
    <w:abstractNumId w:val="11"/>
  </w:num>
  <w:num w:numId="23">
    <w:abstractNumId w:val="39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4"/>
  </w:num>
  <w:num w:numId="32">
    <w:abstractNumId w:val="0"/>
  </w:num>
  <w:num w:numId="33">
    <w:abstractNumId w:val="3"/>
  </w:num>
  <w:num w:numId="34">
    <w:abstractNumId w:val="27"/>
  </w:num>
  <w:num w:numId="35">
    <w:abstractNumId w:val="2"/>
  </w:num>
  <w:num w:numId="36">
    <w:abstractNumId w:val="23"/>
  </w:num>
  <w:num w:numId="37">
    <w:abstractNumId w:val="13"/>
  </w:num>
  <w:num w:numId="38">
    <w:abstractNumId w:val="38"/>
  </w:num>
  <w:num w:numId="39">
    <w:abstractNumId w:val="6"/>
  </w:num>
  <w:num w:numId="40">
    <w:abstractNumId w:val="30"/>
  </w:num>
  <w:num w:numId="41">
    <w:abstractNumId w:val="22"/>
  </w:num>
  <w:num w:numId="42">
    <w:abstractNumId w:val="44"/>
  </w:num>
  <w:num w:numId="43">
    <w:abstractNumId w:val="4"/>
  </w:num>
  <w:num w:numId="44">
    <w:abstractNumId w:val="28"/>
  </w:num>
  <w:num w:numId="45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19"/>
    <w:rsid w:val="0003388C"/>
    <w:rsid w:val="000D2165"/>
    <w:rsid w:val="000E0F19"/>
    <w:rsid w:val="00142798"/>
    <w:rsid w:val="00147F81"/>
    <w:rsid w:val="001C4C8C"/>
    <w:rsid w:val="001C6838"/>
    <w:rsid w:val="0020354F"/>
    <w:rsid w:val="002151A6"/>
    <w:rsid w:val="00295E6D"/>
    <w:rsid w:val="002D4986"/>
    <w:rsid w:val="002F262B"/>
    <w:rsid w:val="00333315"/>
    <w:rsid w:val="003349BF"/>
    <w:rsid w:val="00340EBE"/>
    <w:rsid w:val="00376ED1"/>
    <w:rsid w:val="003A6B2F"/>
    <w:rsid w:val="003D495B"/>
    <w:rsid w:val="004515D4"/>
    <w:rsid w:val="00483792"/>
    <w:rsid w:val="0058327F"/>
    <w:rsid w:val="005A5AA5"/>
    <w:rsid w:val="005D35B9"/>
    <w:rsid w:val="005D693C"/>
    <w:rsid w:val="005E7CC0"/>
    <w:rsid w:val="00703D31"/>
    <w:rsid w:val="00706E91"/>
    <w:rsid w:val="00743862"/>
    <w:rsid w:val="007936A9"/>
    <w:rsid w:val="00794EBF"/>
    <w:rsid w:val="0089000E"/>
    <w:rsid w:val="0089022D"/>
    <w:rsid w:val="008A6ED0"/>
    <w:rsid w:val="009016EF"/>
    <w:rsid w:val="009851C3"/>
    <w:rsid w:val="00A40015"/>
    <w:rsid w:val="00A5098E"/>
    <w:rsid w:val="00A73C4F"/>
    <w:rsid w:val="00AE0785"/>
    <w:rsid w:val="00B4428C"/>
    <w:rsid w:val="00BB039A"/>
    <w:rsid w:val="00BC40C9"/>
    <w:rsid w:val="00BD2099"/>
    <w:rsid w:val="00BE53E6"/>
    <w:rsid w:val="00BF10D0"/>
    <w:rsid w:val="00CB2466"/>
    <w:rsid w:val="00CF2E2B"/>
    <w:rsid w:val="00D060D3"/>
    <w:rsid w:val="00D31789"/>
    <w:rsid w:val="00D62AB7"/>
    <w:rsid w:val="00D7069E"/>
    <w:rsid w:val="00D81AA0"/>
    <w:rsid w:val="00DF5B91"/>
    <w:rsid w:val="00EB394C"/>
    <w:rsid w:val="00EC6572"/>
    <w:rsid w:val="00F5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45B671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68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C6572"/>
  </w:style>
  <w:style w:type="paragraph" w:styleId="a5">
    <w:name w:val="footer"/>
    <w:basedOn w:val="a"/>
    <w:link w:val="a6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C6572"/>
  </w:style>
  <w:style w:type="character" w:styleId="a7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8">
    <w:name w:val="Body Text"/>
    <w:basedOn w:val="a"/>
    <w:link w:val="a9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a9">
    <w:name w:val="正文文本 字符"/>
    <w:basedOn w:val="a0"/>
    <w:link w:val="a8"/>
    <w:uiPriority w:val="1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a">
    <w:name w:val="List Paragraph"/>
    <w:basedOn w:val="a"/>
    <w:uiPriority w:val="34"/>
    <w:qFormat/>
    <w:rsid w:val="00483792"/>
    <w:pPr>
      <w:ind w:left="720"/>
      <w:contextualSpacing/>
    </w:pPr>
  </w:style>
  <w:style w:type="paragraph" w:styleId="ab">
    <w:name w:val="Normal (Web)"/>
    <w:basedOn w:val="a"/>
    <w:uiPriority w:val="99"/>
    <w:semiHidden/>
    <w:unhideWhenUsed/>
    <w:rsid w:val="00A40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7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5F7FC-5A0D-4777-8C44-10C37FD2F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151</Words>
  <Characters>862</Characters>
  <Application>Microsoft Office Word</Application>
  <DocSecurity>0</DocSecurity>
  <Lines>7</Lines>
  <Paragraphs>2</Paragraphs>
  <ScaleCrop>false</ScaleCrop>
  <Company>Microsoft IT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4</cp:revision>
  <dcterms:created xsi:type="dcterms:W3CDTF">2019-03-15T05:51:00Z</dcterms:created>
  <dcterms:modified xsi:type="dcterms:W3CDTF">2019-03-15T06:15:00Z</dcterms:modified>
</cp:coreProperties>
</file>