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pacing w:line="440" w:lineRule="exact"/>
        <w:jc w:val="center"/>
        <w:rPr>
          <w:rFonts w:hint="eastAsia" w:ascii="微软雅黑" w:hAnsi="微软雅黑" w:eastAsia="微软雅黑" w:cs="苹方-简"/>
          <w:b/>
          <w:bCs/>
          <w:color w:val="000000"/>
          <w:kern w:val="0"/>
          <w:sz w:val="30"/>
          <w:szCs w:val="30"/>
        </w:rPr>
      </w:pPr>
    </w:p>
    <w:p>
      <w:pPr>
        <w:autoSpaceDE w:val="0"/>
        <w:autoSpaceDN w:val="0"/>
        <w:adjustRightInd w:val="0"/>
        <w:spacing w:line="440" w:lineRule="exact"/>
        <w:jc w:val="center"/>
        <w:rPr>
          <w:rFonts w:hint="eastAsia" w:ascii="微软雅黑" w:hAnsi="微软雅黑" w:eastAsia="微软雅黑" w:cs="苹方-简"/>
          <w:b/>
          <w:bCs/>
          <w:color w:val="000000"/>
          <w:kern w:val="0"/>
          <w:sz w:val="30"/>
          <w:szCs w:val="30"/>
        </w:rPr>
      </w:pPr>
      <w:r>
        <w:rPr>
          <w:rFonts w:hint="eastAsia" w:ascii="微软雅黑" w:hAnsi="微软雅黑" w:eastAsia="微软雅黑" w:cs="苹方-简"/>
          <w:b/>
          <w:bCs/>
          <w:color w:val="000000"/>
          <w:kern w:val="0"/>
          <w:sz w:val="30"/>
          <w:szCs w:val="30"/>
        </w:rPr>
        <w:t>《</w:t>
      </w:r>
      <w:r>
        <w:rPr>
          <w:rFonts w:hint="eastAsia" w:ascii="微软雅黑" w:hAnsi="微软雅黑" w:eastAsia="微软雅黑" w:cs="苹方-简"/>
          <w:b/>
          <w:bCs/>
          <w:color w:val="000000"/>
          <w:kern w:val="0"/>
          <w:sz w:val="30"/>
          <w:szCs w:val="30"/>
          <w:lang w:val="en-US" w:eastAsia="zh-Hans"/>
        </w:rPr>
        <w:t>黛色能力</w:t>
      </w:r>
      <w:r>
        <w:rPr>
          <w:rFonts w:hint="default" w:ascii="微软雅黑" w:hAnsi="微软雅黑" w:eastAsia="微软雅黑" w:cs="苹方-简"/>
          <w:b/>
          <w:bCs/>
          <w:color w:val="000000"/>
          <w:kern w:val="0"/>
          <w:sz w:val="30"/>
          <w:szCs w:val="30"/>
          <w:lang w:eastAsia="zh-Hans"/>
        </w:rPr>
        <w:t>——</w:t>
      </w:r>
      <w:r>
        <w:rPr>
          <w:rFonts w:hint="eastAsia" w:ascii="微软雅黑" w:hAnsi="微软雅黑" w:eastAsia="微软雅黑" w:cs="苹方-简"/>
          <w:b/>
          <w:bCs/>
          <w:color w:val="000000"/>
          <w:kern w:val="0"/>
          <w:sz w:val="30"/>
          <w:szCs w:val="30"/>
          <w:lang w:val="en-US" w:eastAsia="zh-Hans"/>
        </w:rPr>
        <w:t>政治能力是党员骨干的生命力</w:t>
      </w:r>
      <w:r>
        <w:rPr>
          <w:rFonts w:hint="eastAsia" w:ascii="微软雅黑" w:hAnsi="微软雅黑" w:eastAsia="微软雅黑" w:cs="苹方-简"/>
          <w:b/>
          <w:bCs/>
          <w:color w:val="000000"/>
          <w:kern w:val="0"/>
          <w:sz w:val="30"/>
          <w:szCs w:val="30"/>
        </w:rPr>
        <w:t>》</w:t>
      </w:r>
    </w:p>
    <w:p>
      <w:pPr>
        <w:autoSpaceDE w:val="0"/>
        <w:autoSpaceDN w:val="0"/>
        <w:adjustRightInd w:val="0"/>
        <w:spacing w:line="440" w:lineRule="exact"/>
        <w:jc w:val="center"/>
        <w:rPr>
          <w:rFonts w:ascii="微软雅黑" w:hAnsi="微软雅黑" w:eastAsia="微软雅黑" w:cs="Helvetica"/>
          <w:b/>
          <w:bCs/>
          <w:color w:val="000000"/>
          <w:kern w:val="0"/>
          <w:sz w:val="30"/>
          <w:szCs w:val="30"/>
        </w:rPr>
      </w:pPr>
      <w:r>
        <w:rPr>
          <w:rFonts w:hint="eastAsia" w:ascii="微软雅黑" w:hAnsi="微软雅黑" w:eastAsia="微软雅黑" w:cs="苹方-简"/>
          <w:b/>
          <w:bCs/>
          <w:color w:val="000000"/>
          <w:kern w:val="0"/>
          <w:sz w:val="30"/>
          <w:szCs w:val="30"/>
        </w:rPr>
        <w:t>课程大纲</w:t>
      </w:r>
    </w:p>
    <w:p>
      <w:pPr>
        <w:autoSpaceDE w:val="0"/>
        <w:autoSpaceDN w:val="0"/>
        <w:adjustRightInd w:val="0"/>
        <w:rPr>
          <w:rFonts w:ascii="微软雅黑" w:hAnsi="微软雅黑" w:eastAsia="微软雅黑" w:cs="苹方-简"/>
          <w:b/>
          <w:bCs/>
          <w:color w:val="000000"/>
          <w:kern w:val="0"/>
          <w:sz w:val="24"/>
        </w:rPr>
      </w:pPr>
    </w:p>
    <w:p>
      <w:pPr>
        <w:autoSpaceDE w:val="0"/>
        <w:autoSpaceDN w:val="0"/>
        <w:adjustRightInd w:val="0"/>
        <w:rPr>
          <w:rFonts w:ascii="微软雅黑" w:hAnsi="微软雅黑" w:eastAsia="微软雅黑" w:cs="Helvetica"/>
          <w:color w:val="000000"/>
          <w:kern w:val="0"/>
          <w:sz w:val="24"/>
        </w:rPr>
      </w:pPr>
      <w:r>
        <w:rPr>
          <w:rFonts w:hint="eastAsia" w:ascii="微软雅黑" w:hAnsi="微软雅黑" w:eastAsia="微软雅黑" w:cs="苹方-简"/>
          <w:b/>
          <w:bCs/>
          <w:color w:val="000000"/>
          <w:kern w:val="0"/>
          <w:sz w:val="24"/>
        </w:rPr>
        <w:t>【培训时间】</w:t>
      </w:r>
      <w:r>
        <w:rPr>
          <w:rFonts w:hint="eastAsia" w:ascii="微软雅黑" w:hAnsi="微软雅黑" w:eastAsia="微软雅黑" w:cs="苹方-简"/>
          <w:color w:val="000000"/>
          <w:kern w:val="0"/>
          <w:sz w:val="24"/>
        </w:rPr>
        <w:t>：</w:t>
      </w:r>
      <w:r>
        <w:rPr>
          <w:rFonts w:hint="default" w:ascii="微软雅黑" w:hAnsi="微软雅黑" w:eastAsia="微软雅黑" w:cs="苹方-简"/>
          <w:color w:val="000000"/>
          <w:kern w:val="0"/>
          <w:sz w:val="24"/>
          <w:lang w:val="en-US"/>
        </w:rPr>
        <w:t>1</w:t>
      </w:r>
      <w:r>
        <w:rPr>
          <w:rFonts w:hint="eastAsia" w:ascii="微软雅黑" w:hAnsi="微软雅黑" w:eastAsia="微软雅黑" w:cs="苹方-简"/>
          <w:color w:val="000000"/>
          <w:kern w:val="0"/>
          <w:sz w:val="24"/>
          <w:lang w:val="en-US" w:eastAsia="zh-CN"/>
        </w:rPr>
        <w:t>小时</w:t>
      </w:r>
    </w:p>
    <w:p>
      <w:pPr>
        <w:autoSpaceDE w:val="0"/>
        <w:autoSpaceDN w:val="0"/>
        <w:adjustRightInd w:val="0"/>
        <w:jc w:val="left"/>
        <w:rPr>
          <w:rFonts w:ascii="微软雅黑" w:hAnsi="微软雅黑" w:eastAsia="微软雅黑" w:cs="Helvetica"/>
          <w:color w:val="000000"/>
          <w:kern w:val="0"/>
          <w:sz w:val="24"/>
        </w:rPr>
      </w:pPr>
    </w:p>
    <w:p>
      <w:pPr>
        <w:autoSpaceDE w:val="0"/>
        <w:autoSpaceDN w:val="0"/>
        <w:adjustRightInd w:val="0"/>
        <w:jc w:val="left"/>
        <w:rPr>
          <w:rFonts w:ascii="微软雅黑" w:hAnsi="微软雅黑" w:eastAsia="微软雅黑" w:cs="Helvetica"/>
          <w:color w:val="000000"/>
          <w:kern w:val="0"/>
          <w:sz w:val="24"/>
          <w:lang w:val="en-US"/>
        </w:rPr>
      </w:pPr>
      <w:r>
        <w:rPr>
          <w:rFonts w:hint="eastAsia" w:ascii="微软雅黑" w:hAnsi="微软雅黑" w:eastAsia="微软雅黑" w:cs="苹方-简"/>
          <w:b/>
          <w:bCs/>
          <w:color w:val="000000"/>
          <w:kern w:val="0"/>
          <w:sz w:val="24"/>
        </w:rPr>
        <w:t>【培训对象】：</w:t>
      </w:r>
      <w:r>
        <w:rPr>
          <w:rFonts w:hint="eastAsia" w:ascii="微软雅黑" w:hAnsi="微软雅黑" w:eastAsia="微软雅黑" w:cs="苹方-简"/>
          <w:color w:val="000000"/>
          <w:kern w:val="0"/>
          <w:sz w:val="24"/>
        </w:rPr>
        <w:t>适用于</w:t>
      </w:r>
      <w:r>
        <w:rPr>
          <w:rFonts w:hint="eastAsia" w:ascii="微软雅黑" w:hAnsi="微软雅黑" w:eastAsia="微软雅黑" w:cs="苹方-简"/>
          <w:color w:val="000000"/>
          <w:kern w:val="0"/>
          <w:sz w:val="24"/>
          <w:lang w:val="en-US" w:eastAsia="zh-Hans"/>
        </w:rPr>
        <w:t>党员干部</w:t>
      </w:r>
    </w:p>
    <w:p>
      <w:pPr>
        <w:autoSpaceDE w:val="0"/>
        <w:autoSpaceDN w:val="0"/>
        <w:adjustRightInd w:val="0"/>
        <w:rPr>
          <w:rFonts w:ascii="微软雅黑" w:hAnsi="微软雅黑" w:eastAsia="微软雅黑" w:cs="Helvetica"/>
          <w:color w:val="000000"/>
          <w:kern w:val="0"/>
          <w:sz w:val="24"/>
        </w:rPr>
      </w:pPr>
    </w:p>
    <w:p>
      <w:pPr>
        <w:autoSpaceDE w:val="0"/>
        <w:autoSpaceDN w:val="0"/>
        <w:adjustRightInd w:val="0"/>
        <w:rPr>
          <w:rFonts w:ascii="微软雅黑" w:hAnsi="微软雅黑" w:eastAsia="微软雅黑" w:cs="Helvetica"/>
          <w:b/>
          <w:bCs/>
          <w:color w:val="000000"/>
          <w:kern w:val="0"/>
          <w:sz w:val="24"/>
        </w:rPr>
      </w:pPr>
      <w:r>
        <w:rPr>
          <w:rFonts w:hint="eastAsia" w:ascii="微软雅黑" w:hAnsi="微软雅黑" w:eastAsia="微软雅黑" w:cs="苹方-简"/>
          <w:b/>
          <w:bCs/>
          <w:color w:val="000000"/>
          <w:kern w:val="0"/>
          <w:sz w:val="24"/>
        </w:rPr>
        <w:t>【培训方式】</w:t>
      </w:r>
    </w:p>
    <w:p>
      <w:pPr>
        <w:autoSpaceDE w:val="0"/>
        <w:autoSpaceDN w:val="0"/>
        <w:adjustRightInd w:val="0"/>
        <w:rPr>
          <w:rFonts w:ascii="微软雅黑" w:hAnsi="微软雅黑" w:eastAsia="微软雅黑" w:cs="Helvetica"/>
          <w:color w:val="000000"/>
          <w:kern w:val="0"/>
          <w:sz w:val="24"/>
        </w:rPr>
      </w:pPr>
      <w:r>
        <w:rPr>
          <w:rFonts w:hint="eastAsia" w:ascii="微软雅黑" w:hAnsi="微软雅黑" w:eastAsia="微软雅黑" w:cs="苹方-简"/>
          <w:color w:val="000000"/>
          <w:kern w:val="0"/>
          <w:sz w:val="24"/>
        </w:rPr>
        <w:t>生动授课、多媒体演示、互动交流等使培训效果达到最好！</w:t>
      </w:r>
    </w:p>
    <w:p>
      <w:pPr>
        <w:autoSpaceDE w:val="0"/>
        <w:autoSpaceDN w:val="0"/>
        <w:adjustRightInd w:val="0"/>
        <w:rPr>
          <w:rFonts w:ascii="微软雅黑" w:hAnsi="微软雅黑" w:eastAsia="微软雅黑" w:cs="Helvetica"/>
          <w:color w:val="000000"/>
          <w:kern w:val="0"/>
          <w:sz w:val="24"/>
        </w:rPr>
      </w:pPr>
    </w:p>
    <w:p>
      <w:pPr>
        <w:autoSpaceDE w:val="0"/>
        <w:autoSpaceDN w:val="0"/>
        <w:adjustRightInd w:val="0"/>
        <w:rPr>
          <w:rFonts w:ascii="微软雅黑" w:hAnsi="微软雅黑" w:eastAsia="微软雅黑" w:cs="Helvetica"/>
          <w:b/>
          <w:bCs/>
          <w:color w:val="000000"/>
          <w:kern w:val="0"/>
          <w:sz w:val="24"/>
        </w:rPr>
      </w:pPr>
      <w:r>
        <w:rPr>
          <w:rFonts w:hint="eastAsia" w:ascii="微软雅黑" w:hAnsi="微软雅黑" w:eastAsia="微软雅黑" w:cs="苹方-简"/>
          <w:b/>
          <w:bCs/>
          <w:color w:val="000000"/>
          <w:kern w:val="0"/>
          <w:sz w:val="24"/>
        </w:rPr>
        <w:t>【课程背景】</w:t>
      </w:r>
    </w:p>
    <w:p>
      <w:pPr>
        <w:autoSpaceDE w:val="0"/>
        <w:autoSpaceDN w:val="0"/>
        <w:adjustRightInd w:val="0"/>
        <w:ind w:firstLine="480" w:firstLineChars="200"/>
        <w:rPr>
          <w:rFonts w:hint="default" w:ascii="微软雅黑" w:hAnsi="微软雅黑" w:eastAsia="微软雅黑" w:cs="苹方-简"/>
          <w:b w:val="0"/>
          <w:bCs w:val="0"/>
          <w:color w:val="000000"/>
          <w:kern w:val="0"/>
          <w:sz w:val="24"/>
          <w:lang w:eastAsia="zh-Hans"/>
        </w:rPr>
      </w:pPr>
      <w:r>
        <w:rPr>
          <w:rFonts w:hint="eastAsia" w:ascii="微软雅黑" w:hAnsi="微软雅黑" w:eastAsia="微软雅黑" w:cs="苹方-简"/>
          <w:b w:val="0"/>
          <w:bCs w:val="0"/>
          <w:color w:val="000000"/>
          <w:kern w:val="0"/>
          <w:sz w:val="24"/>
          <w:lang w:val="en-US" w:eastAsia="zh-Hans"/>
        </w:rPr>
        <w:t>党的十八大以来</w:t>
      </w:r>
      <w:r>
        <w:rPr>
          <w:rFonts w:hint="default" w:ascii="微软雅黑" w:hAnsi="微软雅黑" w:eastAsia="微软雅黑" w:cs="苹方-简"/>
          <w:b w:val="0"/>
          <w:bCs w:val="0"/>
          <w:color w:val="000000"/>
          <w:kern w:val="0"/>
          <w:sz w:val="24"/>
          <w:lang w:eastAsia="zh-Hans"/>
        </w:rPr>
        <w:t>，</w:t>
      </w:r>
      <w:r>
        <w:rPr>
          <w:rFonts w:hint="eastAsia" w:ascii="微软雅黑" w:hAnsi="微软雅黑" w:eastAsia="微软雅黑" w:cs="苹方-简"/>
          <w:b w:val="0"/>
          <w:bCs w:val="0"/>
          <w:color w:val="000000"/>
          <w:kern w:val="0"/>
          <w:sz w:val="24"/>
          <w:lang w:val="en-US" w:eastAsia="zh-Hans"/>
        </w:rPr>
        <w:t>以习近平同志为总书记的中央领导集体多次强调</w:t>
      </w:r>
      <w:r>
        <w:rPr>
          <w:rFonts w:hint="default" w:ascii="微软雅黑" w:hAnsi="微软雅黑" w:eastAsia="微软雅黑" w:cs="苹方-简"/>
          <w:b w:val="0"/>
          <w:bCs w:val="0"/>
          <w:color w:val="000000"/>
          <w:kern w:val="0"/>
          <w:sz w:val="24"/>
          <w:lang w:eastAsia="zh-Hans"/>
        </w:rPr>
        <w:t>，</w:t>
      </w:r>
      <w:r>
        <w:rPr>
          <w:rFonts w:hint="eastAsia" w:ascii="微软雅黑" w:hAnsi="微软雅黑" w:eastAsia="微软雅黑" w:cs="苹方-简"/>
          <w:b w:val="0"/>
          <w:bCs w:val="0"/>
          <w:color w:val="000000"/>
          <w:kern w:val="0"/>
          <w:sz w:val="24"/>
          <w:lang w:val="en-US" w:eastAsia="zh-Hans"/>
        </w:rPr>
        <w:t>各级领导干部要按照德才兼备的要求加强自身修养</w:t>
      </w:r>
      <w:r>
        <w:rPr>
          <w:rFonts w:hint="default" w:ascii="微软雅黑" w:hAnsi="微软雅黑" w:eastAsia="微软雅黑" w:cs="苹方-简"/>
          <w:b w:val="0"/>
          <w:bCs w:val="0"/>
          <w:color w:val="000000"/>
          <w:kern w:val="0"/>
          <w:sz w:val="24"/>
          <w:lang w:eastAsia="zh-Hans"/>
        </w:rPr>
        <w:t>，</w:t>
      </w:r>
      <w:r>
        <w:rPr>
          <w:rFonts w:hint="eastAsia" w:ascii="微软雅黑" w:hAnsi="微软雅黑" w:eastAsia="微软雅黑" w:cs="苹方-简"/>
          <w:b w:val="0"/>
          <w:bCs w:val="0"/>
          <w:color w:val="000000"/>
          <w:kern w:val="0"/>
          <w:sz w:val="24"/>
          <w:lang w:val="en-US" w:eastAsia="zh-Hans"/>
        </w:rPr>
        <w:t>在不断发展的实践中提高综合素质</w:t>
      </w:r>
      <w:r>
        <w:rPr>
          <w:rFonts w:hint="default" w:ascii="微软雅黑" w:hAnsi="微软雅黑" w:eastAsia="微软雅黑" w:cs="苹方-简"/>
          <w:b w:val="0"/>
          <w:bCs w:val="0"/>
          <w:color w:val="000000"/>
          <w:kern w:val="0"/>
          <w:sz w:val="24"/>
          <w:lang w:eastAsia="zh-Hans"/>
        </w:rPr>
        <w:t>，</w:t>
      </w:r>
      <w:r>
        <w:rPr>
          <w:rFonts w:hint="eastAsia" w:ascii="微软雅黑" w:hAnsi="微软雅黑" w:eastAsia="微软雅黑" w:cs="苹方-简"/>
          <w:b w:val="0"/>
          <w:bCs w:val="0"/>
          <w:color w:val="000000"/>
          <w:kern w:val="0"/>
          <w:sz w:val="24"/>
          <w:lang w:val="en-US" w:eastAsia="zh-Hans"/>
        </w:rPr>
        <w:t>为实现党的政治使命和组织使命建立牢固的精神基础</w:t>
      </w:r>
      <w:r>
        <w:rPr>
          <w:rFonts w:hint="default" w:ascii="微软雅黑" w:hAnsi="微软雅黑" w:eastAsia="微软雅黑" w:cs="苹方-简"/>
          <w:b w:val="0"/>
          <w:bCs w:val="0"/>
          <w:color w:val="000000"/>
          <w:kern w:val="0"/>
          <w:sz w:val="24"/>
          <w:lang w:eastAsia="zh-Hans"/>
        </w:rPr>
        <w:t>。</w:t>
      </w:r>
    </w:p>
    <w:p>
      <w:pPr>
        <w:autoSpaceDE w:val="0"/>
        <w:autoSpaceDN w:val="0"/>
        <w:adjustRightInd w:val="0"/>
        <w:ind w:firstLine="480"/>
        <w:rPr>
          <w:rFonts w:hint="default" w:ascii="微软雅黑" w:hAnsi="微软雅黑" w:eastAsia="微软雅黑" w:cs="苹方-简"/>
          <w:b w:val="0"/>
          <w:bCs w:val="0"/>
          <w:color w:val="000000"/>
          <w:kern w:val="0"/>
          <w:sz w:val="24"/>
          <w:lang w:eastAsia="zh-Hans"/>
        </w:rPr>
      </w:pPr>
      <w:r>
        <w:rPr>
          <w:rFonts w:hint="eastAsia" w:ascii="微软雅黑" w:hAnsi="微软雅黑" w:eastAsia="微软雅黑" w:cs="苹方-简"/>
          <w:b w:val="0"/>
          <w:bCs w:val="0"/>
          <w:color w:val="000000"/>
          <w:kern w:val="0"/>
          <w:sz w:val="24"/>
          <w:lang w:val="en-US" w:eastAsia="zh-Hans"/>
        </w:rPr>
        <w:t>从政为官既是一种“律人”的能力</w:t>
      </w:r>
      <w:r>
        <w:rPr>
          <w:rFonts w:hint="default" w:ascii="微软雅黑" w:hAnsi="微软雅黑" w:eastAsia="微软雅黑" w:cs="苹方-简"/>
          <w:b w:val="0"/>
          <w:bCs w:val="0"/>
          <w:color w:val="000000"/>
          <w:kern w:val="0"/>
          <w:sz w:val="24"/>
          <w:lang w:eastAsia="zh-Hans"/>
        </w:rPr>
        <w:t>，</w:t>
      </w:r>
      <w:r>
        <w:rPr>
          <w:rFonts w:hint="eastAsia" w:ascii="微软雅黑" w:hAnsi="微软雅黑" w:eastAsia="微软雅黑" w:cs="苹方-简"/>
          <w:b w:val="0"/>
          <w:bCs w:val="0"/>
          <w:color w:val="000000"/>
          <w:kern w:val="0"/>
          <w:sz w:val="24"/>
          <w:lang w:val="en-US" w:eastAsia="zh-Hans"/>
        </w:rPr>
        <w:t>更是一种“律己”的修养</w:t>
      </w:r>
      <w:r>
        <w:rPr>
          <w:rFonts w:hint="default" w:ascii="微软雅黑" w:hAnsi="微软雅黑" w:eastAsia="微软雅黑" w:cs="苹方-简"/>
          <w:b w:val="0"/>
          <w:bCs w:val="0"/>
          <w:color w:val="000000"/>
          <w:kern w:val="0"/>
          <w:sz w:val="24"/>
          <w:lang w:eastAsia="zh-Hans"/>
        </w:rPr>
        <w:t>。</w:t>
      </w:r>
      <w:r>
        <w:rPr>
          <w:rFonts w:hint="eastAsia" w:ascii="微软雅黑" w:hAnsi="微软雅黑" w:eastAsia="微软雅黑" w:cs="苹方-简"/>
          <w:b w:val="0"/>
          <w:bCs w:val="0"/>
          <w:color w:val="000000"/>
          <w:kern w:val="0"/>
          <w:sz w:val="24"/>
          <w:lang w:val="en-US" w:eastAsia="zh-Hans"/>
        </w:rPr>
        <w:t>古往今来不知有多少为官从政者都在苦苦寻求其中的奥妙</w:t>
      </w:r>
      <w:r>
        <w:rPr>
          <w:rFonts w:hint="default" w:ascii="微软雅黑" w:hAnsi="微软雅黑" w:eastAsia="微软雅黑" w:cs="苹方-简"/>
          <w:b w:val="0"/>
          <w:bCs w:val="0"/>
          <w:color w:val="000000"/>
          <w:kern w:val="0"/>
          <w:sz w:val="24"/>
          <w:lang w:eastAsia="zh-Hans"/>
        </w:rPr>
        <w:t>。</w:t>
      </w:r>
      <w:r>
        <w:rPr>
          <w:rFonts w:hint="eastAsia" w:ascii="微软雅黑" w:hAnsi="微软雅黑" w:eastAsia="微软雅黑" w:cs="苹方-简"/>
          <w:b w:val="0"/>
          <w:bCs w:val="0"/>
          <w:color w:val="000000"/>
          <w:kern w:val="0"/>
          <w:sz w:val="24"/>
          <w:lang w:val="en-US" w:eastAsia="zh-Hans"/>
        </w:rPr>
        <w:t>依法行政易</w:t>
      </w:r>
      <w:r>
        <w:rPr>
          <w:rFonts w:hint="default" w:ascii="微软雅黑" w:hAnsi="微软雅黑" w:eastAsia="微软雅黑" w:cs="苹方-简"/>
          <w:b w:val="0"/>
          <w:bCs w:val="0"/>
          <w:color w:val="000000"/>
          <w:kern w:val="0"/>
          <w:sz w:val="24"/>
          <w:lang w:eastAsia="zh-Hans"/>
        </w:rPr>
        <w:t>，</w:t>
      </w:r>
      <w:r>
        <w:rPr>
          <w:rFonts w:hint="eastAsia" w:ascii="微软雅黑" w:hAnsi="微软雅黑" w:eastAsia="微软雅黑" w:cs="苹方-简"/>
          <w:b w:val="0"/>
          <w:bCs w:val="0"/>
          <w:color w:val="000000"/>
          <w:kern w:val="0"/>
          <w:sz w:val="24"/>
          <w:lang w:val="en-US" w:eastAsia="zh-Hans"/>
        </w:rPr>
        <w:t>以德为官难</w:t>
      </w:r>
      <w:r>
        <w:rPr>
          <w:rFonts w:hint="default" w:ascii="微软雅黑" w:hAnsi="微软雅黑" w:eastAsia="微软雅黑" w:cs="苹方-简"/>
          <w:b w:val="0"/>
          <w:bCs w:val="0"/>
          <w:color w:val="000000"/>
          <w:kern w:val="0"/>
          <w:sz w:val="24"/>
          <w:lang w:eastAsia="zh-Hans"/>
        </w:rPr>
        <w:t>。</w:t>
      </w:r>
      <w:r>
        <w:rPr>
          <w:rFonts w:hint="eastAsia" w:ascii="微软雅黑" w:hAnsi="微软雅黑" w:eastAsia="微软雅黑" w:cs="苹方-简"/>
          <w:b w:val="0"/>
          <w:bCs w:val="0"/>
          <w:color w:val="000000"/>
          <w:kern w:val="0"/>
          <w:sz w:val="24"/>
          <w:lang w:val="en-US" w:eastAsia="zh-Hans"/>
        </w:rPr>
        <w:t>德治内</w:t>
      </w:r>
      <w:r>
        <w:rPr>
          <w:rFonts w:hint="default" w:ascii="微软雅黑" w:hAnsi="微软雅黑" w:eastAsia="微软雅黑" w:cs="苹方-简"/>
          <w:b w:val="0"/>
          <w:bCs w:val="0"/>
          <w:color w:val="000000"/>
          <w:kern w:val="0"/>
          <w:sz w:val="24"/>
          <w:lang w:eastAsia="zh-Hans"/>
        </w:rPr>
        <w:t>，</w:t>
      </w:r>
      <w:r>
        <w:rPr>
          <w:rFonts w:hint="eastAsia" w:ascii="微软雅黑" w:hAnsi="微软雅黑" w:eastAsia="微软雅黑" w:cs="苹方-简"/>
          <w:b w:val="0"/>
          <w:bCs w:val="0"/>
          <w:color w:val="000000"/>
          <w:kern w:val="0"/>
          <w:sz w:val="24"/>
          <w:lang w:val="en-US" w:eastAsia="zh-Hans"/>
        </w:rPr>
        <w:t>法治外</w:t>
      </w:r>
      <w:r>
        <w:rPr>
          <w:rFonts w:hint="default" w:ascii="微软雅黑" w:hAnsi="微软雅黑" w:eastAsia="微软雅黑" w:cs="苹方-简"/>
          <w:b w:val="0"/>
          <w:bCs w:val="0"/>
          <w:color w:val="000000"/>
          <w:kern w:val="0"/>
          <w:sz w:val="24"/>
          <w:lang w:eastAsia="zh-Hans"/>
        </w:rPr>
        <w:t>，</w:t>
      </w:r>
      <w:r>
        <w:rPr>
          <w:rFonts w:hint="eastAsia" w:ascii="微软雅黑" w:hAnsi="微软雅黑" w:eastAsia="微软雅黑" w:cs="苹方-简"/>
          <w:b w:val="0"/>
          <w:bCs w:val="0"/>
          <w:color w:val="000000"/>
          <w:kern w:val="0"/>
          <w:sz w:val="24"/>
          <w:lang w:val="en-US" w:eastAsia="zh-Hans"/>
        </w:rPr>
        <w:t>内而合德</w:t>
      </w:r>
      <w:r>
        <w:rPr>
          <w:rFonts w:hint="default" w:ascii="微软雅黑" w:hAnsi="微软雅黑" w:eastAsia="微软雅黑" w:cs="苹方-简"/>
          <w:b w:val="0"/>
          <w:bCs w:val="0"/>
          <w:color w:val="000000"/>
          <w:kern w:val="0"/>
          <w:sz w:val="24"/>
          <w:lang w:eastAsia="zh-Hans"/>
        </w:rPr>
        <w:t>，</w:t>
      </w:r>
      <w:r>
        <w:rPr>
          <w:rFonts w:hint="eastAsia" w:ascii="微软雅黑" w:hAnsi="微软雅黑" w:eastAsia="微软雅黑" w:cs="苹方-简"/>
          <w:b w:val="0"/>
          <w:bCs w:val="0"/>
          <w:color w:val="000000"/>
          <w:kern w:val="0"/>
          <w:sz w:val="24"/>
          <w:lang w:val="en-US" w:eastAsia="zh-Hans"/>
        </w:rPr>
        <w:t>外而合法</w:t>
      </w:r>
      <w:r>
        <w:rPr>
          <w:rFonts w:hint="default" w:ascii="微软雅黑" w:hAnsi="微软雅黑" w:eastAsia="微软雅黑" w:cs="苹方-简"/>
          <w:b w:val="0"/>
          <w:bCs w:val="0"/>
          <w:color w:val="000000"/>
          <w:kern w:val="0"/>
          <w:sz w:val="24"/>
          <w:lang w:eastAsia="zh-Hans"/>
        </w:rPr>
        <w:t>，</w:t>
      </w:r>
      <w:r>
        <w:rPr>
          <w:rFonts w:hint="eastAsia" w:ascii="微软雅黑" w:hAnsi="微软雅黑" w:eastAsia="微软雅黑" w:cs="苹方-简"/>
          <w:b w:val="0"/>
          <w:bCs w:val="0"/>
          <w:color w:val="000000"/>
          <w:kern w:val="0"/>
          <w:sz w:val="24"/>
          <w:lang w:val="en-US" w:eastAsia="zh-Hans"/>
        </w:rPr>
        <w:t>则天下大治</w:t>
      </w:r>
      <w:r>
        <w:rPr>
          <w:rFonts w:hint="default" w:ascii="微软雅黑" w:hAnsi="微软雅黑" w:eastAsia="微软雅黑" w:cs="苹方-简"/>
          <w:b w:val="0"/>
          <w:bCs w:val="0"/>
          <w:color w:val="000000"/>
          <w:kern w:val="0"/>
          <w:sz w:val="24"/>
          <w:lang w:eastAsia="zh-Hans"/>
        </w:rPr>
        <w:t>。</w:t>
      </w:r>
      <w:r>
        <w:rPr>
          <w:rFonts w:hint="eastAsia" w:ascii="微软雅黑" w:hAnsi="微软雅黑" w:eastAsia="微软雅黑" w:cs="苹方-简"/>
          <w:b w:val="0"/>
          <w:bCs w:val="0"/>
          <w:color w:val="000000"/>
          <w:kern w:val="0"/>
          <w:sz w:val="24"/>
          <w:lang w:val="en-US" w:eastAsia="zh-Hans"/>
        </w:rPr>
        <w:t>提高党员干部修养</w:t>
      </w:r>
      <w:r>
        <w:rPr>
          <w:rFonts w:hint="default" w:ascii="微软雅黑" w:hAnsi="微软雅黑" w:eastAsia="微软雅黑" w:cs="苹方-简"/>
          <w:b w:val="0"/>
          <w:bCs w:val="0"/>
          <w:color w:val="000000"/>
          <w:kern w:val="0"/>
          <w:sz w:val="24"/>
          <w:lang w:eastAsia="zh-Hans"/>
        </w:rPr>
        <w:t>，</w:t>
      </w:r>
      <w:r>
        <w:rPr>
          <w:rFonts w:hint="eastAsia" w:ascii="微软雅黑" w:hAnsi="微软雅黑" w:eastAsia="微软雅黑" w:cs="苹方-简"/>
          <w:b w:val="0"/>
          <w:bCs w:val="0"/>
          <w:color w:val="000000"/>
          <w:kern w:val="0"/>
          <w:sz w:val="24"/>
          <w:lang w:val="en-US" w:eastAsia="zh-Hans"/>
        </w:rPr>
        <w:t>实质上就是为了锻炼从政为官者的内功</w:t>
      </w:r>
      <w:r>
        <w:rPr>
          <w:rFonts w:hint="default" w:ascii="微软雅黑" w:hAnsi="微软雅黑" w:eastAsia="微软雅黑" w:cs="苹方-简"/>
          <w:b w:val="0"/>
          <w:bCs w:val="0"/>
          <w:color w:val="000000"/>
          <w:kern w:val="0"/>
          <w:sz w:val="24"/>
          <w:lang w:eastAsia="zh-Hans"/>
        </w:rPr>
        <w:t>，</w:t>
      </w:r>
      <w:r>
        <w:rPr>
          <w:rFonts w:hint="eastAsia" w:ascii="微软雅黑" w:hAnsi="微软雅黑" w:eastAsia="微软雅黑" w:cs="苹方-简"/>
          <w:b w:val="0"/>
          <w:bCs w:val="0"/>
          <w:color w:val="000000"/>
          <w:kern w:val="0"/>
          <w:sz w:val="24"/>
          <w:lang w:val="en-US" w:eastAsia="zh-Hans"/>
        </w:rPr>
        <w:t>这是“治国先治吏”的根本所在</w:t>
      </w:r>
      <w:r>
        <w:rPr>
          <w:rFonts w:hint="default" w:ascii="微软雅黑" w:hAnsi="微软雅黑" w:eastAsia="微软雅黑" w:cs="苹方-简"/>
          <w:b w:val="0"/>
          <w:bCs w:val="0"/>
          <w:color w:val="000000"/>
          <w:kern w:val="0"/>
          <w:sz w:val="24"/>
          <w:lang w:eastAsia="zh-Hans"/>
        </w:rPr>
        <w:t>。</w:t>
      </w:r>
    </w:p>
    <w:p>
      <w:pPr>
        <w:autoSpaceDE w:val="0"/>
        <w:autoSpaceDN w:val="0"/>
        <w:adjustRightInd w:val="0"/>
        <w:ind w:firstLine="480"/>
        <w:rPr>
          <w:rFonts w:hint="default" w:ascii="微软雅黑" w:hAnsi="微软雅黑" w:eastAsia="微软雅黑" w:cs="苹方-简"/>
          <w:b w:val="0"/>
          <w:bCs w:val="0"/>
          <w:color w:val="000000"/>
          <w:kern w:val="0"/>
          <w:sz w:val="24"/>
          <w:lang w:eastAsia="zh-Hans"/>
        </w:rPr>
      </w:pPr>
      <w:r>
        <w:rPr>
          <w:rFonts w:hint="eastAsia" w:ascii="微软雅黑" w:hAnsi="微软雅黑" w:eastAsia="微软雅黑" w:cs="苹方-简"/>
          <w:b w:val="0"/>
          <w:bCs w:val="0"/>
          <w:color w:val="000000"/>
          <w:kern w:val="0"/>
          <w:sz w:val="24"/>
          <w:lang w:val="en-US" w:eastAsia="zh-Hans"/>
        </w:rPr>
        <w:t>本课程以鲜明的观点</w:t>
      </w:r>
      <w:r>
        <w:rPr>
          <w:rFonts w:hint="default" w:ascii="微软雅黑" w:hAnsi="微软雅黑" w:eastAsia="微软雅黑" w:cs="苹方-简"/>
          <w:b w:val="0"/>
          <w:bCs w:val="0"/>
          <w:color w:val="000000"/>
          <w:kern w:val="0"/>
          <w:sz w:val="24"/>
          <w:lang w:eastAsia="zh-Hans"/>
        </w:rPr>
        <w:t>、</w:t>
      </w:r>
      <w:r>
        <w:rPr>
          <w:rFonts w:hint="eastAsia" w:ascii="微软雅黑" w:hAnsi="微软雅黑" w:eastAsia="微软雅黑" w:cs="苹方-简"/>
          <w:b w:val="0"/>
          <w:bCs w:val="0"/>
          <w:color w:val="000000"/>
          <w:kern w:val="0"/>
          <w:sz w:val="24"/>
          <w:lang w:val="en-US" w:eastAsia="zh-Hans"/>
        </w:rPr>
        <w:t>深入的分析</w:t>
      </w:r>
      <w:r>
        <w:rPr>
          <w:rFonts w:hint="default" w:ascii="微软雅黑" w:hAnsi="微软雅黑" w:eastAsia="微软雅黑" w:cs="苹方-简"/>
          <w:b w:val="0"/>
          <w:bCs w:val="0"/>
          <w:color w:val="000000"/>
          <w:kern w:val="0"/>
          <w:sz w:val="24"/>
          <w:lang w:eastAsia="zh-Hans"/>
        </w:rPr>
        <w:t>、</w:t>
      </w:r>
      <w:r>
        <w:rPr>
          <w:rFonts w:hint="eastAsia" w:ascii="微软雅黑" w:hAnsi="微软雅黑" w:eastAsia="微软雅黑" w:cs="苹方-简"/>
          <w:b w:val="0"/>
          <w:bCs w:val="0"/>
          <w:color w:val="000000"/>
          <w:kern w:val="0"/>
          <w:sz w:val="24"/>
          <w:lang w:val="en-US" w:eastAsia="zh-Hans"/>
        </w:rPr>
        <w:t>典型的事例</w:t>
      </w:r>
      <w:r>
        <w:rPr>
          <w:rFonts w:hint="default" w:ascii="微软雅黑" w:hAnsi="微软雅黑" w:eastAsia="微软雅黑" w:cs="苹方-简"/>
          <w:b w:val="0"/>
          <w:bCs w:val="0"/>
          <w:color w:val="000000"/>
          <w:kern w:val="0"/>
          <w:sz w:val="24"/>
          <w:lang w:eastAsia="zh-Hans"/>
        </w:rPr>
        <w:t>、</w:t>
      </w:r>
      <w:r>
        <w:rPr>
          <w:rFonts w:hint="eastAsia" w:ascii="微软雅黑" w:hAnsi="微软雅黑" w:eastAsia="微软雅黑" w:cs="苹方-简"/>
          <w:b w:val="0"/>
          <w:bCs w:val="0"/>
          <w:color w:val="000000"/>
          <w:kern w:val="0"/>
          <w:sz w:val="24"/>
          <w:lang w:val="en-US" w:eastAsia="zh-Hans"/>
        </w:rPr>
        <w:t>透彻的说理</w:t>
      </w:r>
      <w:r>
        <w:rPr>
          <w:rFonts w:hint="default" w:ascii="微软雅黑" w:hAnsi="微软雅黑" w:eastAsia="微软雅黑" w:cs="苹方-简"/>
          <w:b w:val="0"/>
          <w:bCs w:val="0"/>
          <w:color w:val="000000"/>
          <w:kern w:val="0"/>
          <w:sz w:val="24"/>
          <w:lang w:eastAsia="zh-Hans"/>
        </w:rPr>
        <w:t>，</w:t>
      </w:r>
      <w:r>
        <w:rPr>
          <w:rFonts w:hint="eastAsia" w:ascii="微软雅黑" w:hAnsi="微软雅黑" w:eastAsia="微软雅黑" w:cs="苹方-简"/>
          <w:b w:val="0"/>
          <w:bCs w:val="0"/>
          <w:color w:val="000000"/>
          <w:kern w:val="0"/>
          <w:sz w:val="24"/>
          <w:lang w:val="en-US" w:eastAsia="zh-Hans"/>
        </w:rPr>
        <w:t>全面解读来领导干部政治素养涵盖的几大主题</w:t>
      </w:r>
      <w:r>
        <w:rPr>
          <w:rFonts w:hint="default" w:ascii="微软雅黑" w:hAnsi="微软雅黑" w:eastAsia="微软雅黑" w:cs="苹方-简"/>
          <w:b w:val="0"/>
          <w:bCs w:val="0"/>
          <w:color w:val="000000"/>
          <w:kern w:val="0"/>
          <w:sz w:val="24"/>
          <w:lang w:eastAsia="zh-Hans"/>
        </w:rPr>
        <w:t>，</w:t>
      </w:r>
      <w:r>
        <w:rPr>
          <w:rFonts w:hint="eastAsia" w:ascii="微软雅黑" w:hAnsi="微软雅黑" w:eastAsia="微软雅黑" w:cs="苹方-简"/>
          <w:b w:val="0"/>
          <w:bCs w:val="0"/>
          <w:color w:val="000000"/>
          <w:kern w:val="0"/>
          <w:sz w:val="24"/>
          <w:lang w:val="en-US" w:eastAsia="zh-Hans"/>
        </w:rPr>
        <w:t>具有较强的针对性和说服力</w:t>
      </w:r>
      <w:r>
        <w:rPr>
          <w:rFonts w:hint="default" w:ascii="微软雅黑" w:hAnsi="微软雅黑" w:eastAsia="微软雅黑" w:cs="苹方-简"/>
          <w:b w:val="0"/>
          <w:bCs w:val="0"/>
          <w:color w:val="000000"/>
          <w:kern w:val="0"/>
          <w:sz w:val="24"/>
          <w:lang w:eastAsia="zh-Hans"/>
        </w:rPr>
        <w:t>，</w:t>
      </w:r>
      <w:r>
        <w:rPr>
          <w:rFonts w:hint="eastAsia" w:ascii="微软雅黑" w:hAnsi="微软雅黑" w:eastAsia="微软雅黑" w:cs="苹方-简"/>
          <w:b w:val="0"/>
          <w:bCs w:val="0"/>
          <w:color w:val="000000"/>
          <w:kern w:val="0"/>
          <w:sz w:val="24"/>
          <w:lang w:val="en-US" w:eastAsia="zh-Hans"/>
        </w:rPr>
        <w:t>对于广大领导干部在新形势下提升官德水平和执政能力具有现实的指导意义</w:t>
      </w:r>
      <w:r>
        <w:rPr>
          <w:rFonts w:hint="default" w:ascii="微软雅黑" w:hAnsi="微软雅黑" w:eastAsia="微软雅黑" w:cs="苹方-简"/>
          <w:b w:val="0"/>
          <w:bCs w:val="0"/>
          <w:color w:val="000000"/>
          <w:kern w:val="0"/>
          <w:sz w:val="24"/>
          <w:lang w:eastAsia="zh-Hans"/>
        </w:rPr>
        <w:t>。</w:t>
      </w:r>
    </w:p>
    <w:p>
      <w:pPr>
        <w:autoSpaceDE w:val="0"/>
        <w:autoSpaceDN w:val="0"/>
        <w:adjustRightInd w:val="0"/>
        <w:ind w:firstLine="480"/>
        <w:rPr>
          <w:rFonts w:hint="eastAsia" w:ascii="微软雅黑" w:hAnsi="微软雅黑" w:eastAsia="微软雅黑" w:cs="苹方-简"/>
          <w:b w:val="0"/>
          <w:bCs w:val="0"/>
          <w:color w:val="000000"/>
          <w:kern w:val="0"/>
          <w:sz w:val="24"/>
          <w:lang w:val="en-US" w:eastAsia="zh-Hans"/>
        </w:rPr>
      </w:pPr>
    </w:p>
    <w:p>
      <w:pPr>
        <w:autoSpaceDE w:val="0"/>
        <w:autoSpaceDN w:val="0"/>
        <w:adjustRightInd w:val="0"/>
        <w:rPr>
          <w:rFonts w:ascii="微软雅黑" w:hAnsi="微软雅黑" w:eastAsia="微软雅黑" w:cs="Helvetica"/>
          <w:b/>
          <w:bCs/>
          <w:color w:val="000000"/>
          <w:kern w:val="0"/>
          <w:sz w:val="24"/>
        </w:rPr>
      </w:pPr>
      <w:r>
        <w:rPr>
          <w:rFonts w:hint="eastAsia" w:ascii="微软雅黑" w:hAnsi="微软雅黑" w:eastAsia="微软雅黑" w:cs="苹方-简"/>
          <w:b/>
          <w:bCs/>
          <w:color w:val="000000"/>
          <w:kern w:val="0"/>
          <w:sz w:val="24"/>
        </w:rPr>
        <w:t>【课程目标】</w:t>
      </w:r>
    </w:p>
    <w:p>
      <w:pPr>
        <w:pStyle w:val="4"/>
        <w:numPr>
          <w:ilvl w:val="0"/>
          <w:numId w:val="1"/>
        </w:numPr>
        <w:tabs>
          <w:tab w:val="left" w:pos="20"/>
          <w:tab w:val="left" w:pos="122"/>
        </w:tabs>
        <w:autoSpaceDE w:val="0"/>
        <w:autoSpaceDN w:val="0"/>
        <w:adjustRightInd w:val="0"/>
        <w:ind w:firstLineChars="0"/>
        <w:rPr>
          <w:rFonts w:ascii="微软雅黑" w:hAnsi="微软雅黑" w:eastAsia="微软雅黑" w:cs="Helvetica"/>
          <w:color w:val="000000"/>
          <w:kern w:val="0"/>
          <w:sz w:val="24"/>
        </w:rPr>
      </w:pPr>
      <w:r>
        <w:rPr>
          <w:rFonts w:hint="eastAsia" w:ascii="微软雅黑" w:hAnsi="微软雅黑" w:eastAsia="微软雅黑" w:cs="苹方-简"/>
          <w:color w:val="000000"/>
          <w:kern w:val="0"/>
          <w:sz w:val="24"/>
          <w:lang w:val="en-US" w:eastAsia="zh-Hans"/>
        </w:rPr>
        <w:t>帮助党员干部坚定信念</w:t>
      </w:r>
      <w:r>
        <w:rPr>
          <w:rFonts w:hint="default" w:ascii="微软雅黑" w:hAnsi="微软雅黑" w:eastAsia="微软雅黑" w:cs="苹方-简"/>
          <w:color w:val="000000"/>
          <w:kern w:val="0"/>
          <w:sz w:val="24"/>
          <w:lang w:eastAsia="zh-Hans"/>
        </w:rPr>
        <w:t>，</w:t>
      </w:r>
      <w:r>
        <w:rPr>
          <w:rFonts w:hint="eastAsia" w:ascii="微软雅黑" w:hAnsi="微软雅黑" w:eastAsia="微软雅黑" w:cs="苹方-简"/>
          <w:color w:val="000000"/>
          <w:kern w:val="0"/>
          <w:sz w:val="24"/>
          <w:lang w:val="en-US" w:eastAsia="zh-Hans"/>
        </w:rPr>
        <w:t>提高政治能力</w:t>
      </w:r>
      <w:r>
        <w:rPr>
          <w:rFonts w:hint="eastAsia" w:ascii="微软雅黑" w:hAnsi="微软雅黑" w:eastAsia="微软雅黑" w:cs="苹方-简"/>
          <w:color w:val="000000"/>
          <w:kern w:val="0"/>
          <w:sz w:val="24"/>
        </w:rPr>
        <w:t>；</w:t>
      </w:r>
    </w:p>
    <w:p>
      <w:pPr>
        <w:pStyle w:val="4"/>
        <w:numPr>
          <w:ilvl w:val="0"/>
          <w:numId w:val="1"/>
        </w:numPr>
        <w:tabs>
          <w:tab w:val="left" w:pos="20"/>
          <w:tab w:val="left" w:pos="122"/>
        </w:tabs>
        <w:autoSpaceDE w:val="0"/>
        <w:autoSpaceDN w:val="0"/>
        <w:adjustRightInd w:val="0"/>
        <w:ind w:firstLineChars="0"/>
        <w:rPr>
          <w:rFonts w:ascii="微软雅黑" w:hAnsi="微软雅黑" w:eastAsia="微软雅黑" w:cs="Helvetica"/>
          <w:color w:val="000000"/>
          <w:kern w:val="0"/>
          <w:sz w:val="24"/>
        </w:rPr>
      </w:pPr>
      <w:r>
        <w:rPr>
          <w:rFonts w:hint="eastAsia" w:ascii="微软雅黑" w:hAnsi="微软雅黑" w:eastAsia="微软雅黑" w:cs="Helvetica"/>
          <w:color w:val="000000"/>
          <w:kern w:val="0"/>
          <w:sz w:val="24"/>
          <w:lang w:val="en-US" w:eastAsia="zh-Hans"/>
        </w:rPr>
        <w:t>帮助党员干部提高个人的公信力</w:t>
      </w:r>
      <w:r>
        <w:rPr>
          <w:rFonts w:hint="default" w:ascii="微软雅黑" w:hAnsi="微软雅黑" w:eastAsia="微软雅黑" w:cs="Helvetica"/>
          <w:color w:val="000000"/>
          <w:kern w:val="0"/>
          <w:sz w:val="24"/>
          <w:lang w:eastAsia="zh-Hans"/>
        </w:rPr>
        <w:t>、</w:t>
      </w:r>
      <w:r>
        <w:rPr>
          <w:rFonts w:hint="eastAsia" w:ascii="微软雅黑" w:hAnsi="微软雅黑" w:eastAsia="微软雅黑" w:cs="Helvetica"/>
          <w:color w:val="000000"/>
          <w:kern w:val="0"/>
          <w:sz w:val="24"/>
          <w:lang w:val="en-US" w:eastAsia="zh-Hans"/>
        </w:rPr>
        <w:t>影响力</w:t>
      </w:r>
      <w:r>
        <w:rPr>
          <w:rFonts w:hint="default" w:ascii="微软雅黑" w:hAnsi="微软雅黑" w:eastAsia="微软雅黑" w:cs="Helvetica"/>
          <w:color w:val="000000"/>
          <w:kern w:val="0"/>
          <w:sz w:val="24"/>
          <w:lang w:eastAsia="zh-Hans"/>
        </w:rPr>
        <w:t>、</w:t>
      </w:r>
      <w:r>
        <w:rPr>
          <w:rFonts w:hint="eastAsia" w:ascii="微软雅黑" w:hAnsi="微软雅黑" w:eastAsia="微软雅黑" w:cs="Helvetica"/>
          <w:color w:val="000000"/>
          <w:kern w:val="0"/>
          <w:sz w:val="24"/>
          <w:lang w:val="en-US" w:eastAsia="zh-Hans"/>
        </w:rPr>
        <w:t>决策力</w:t>
      </w:r>
      <w:r>
        <w:rPr>
          <w:rFonts w:hint="eastAsia" w:ascii="微软雅黑" w:hAnsi="微软雅黑" w:eastAsia="微软雅黑" w:cs="Helvetica"/>
          <w:color w:val="000000"/>
          <w:kern w:val="0"/>
          <w:sz w:val="24"/>
          <w:lang w:eastAsia="zh-CN"/>
        </w:rPr>
        <w:t>；</w:t>
      </w:r>
    </w:p>
    <w:p>
      <w:pPr>
        <w:pStyle w:val="4"/>
        <w:numPr>
          <w:ilvl w:val="0"/>
          <w:numId w:val="1"/>
        </w:numPr>
        <w:tabs>
          <w:tab w:val="left" w:pos="20"/>
          <w:tab w:val="left" w:pos="122"/>
        </w:tabs>
        <w:autoSpaceDE w:val="0"/>
        <w:autoSpaceDN w:val="0"/>
        <w:adjustRightInd w:val="0"/>
        <w:ind w:firstLineChars="0"/>
        <w:rPr>
          <w:rFonts w:ascii="微软雅黑" w:hAnsi="微软雅黑" w:eastAsia="微软雅黑" w:cs="Helvetica"/>
          <w:color w:val="000000"/>
          <w:kern w:val="0"/>
          <w:sz w:val="24"/>
        </w:rPr>
      </w:pPr>
      <w:r>
        <w:rPr>
          <w:rFonts w:hint="eastAsia" w:ascii="微软雅黑" w:hAnsi="微软雅黑" w:eastAsia="微软雅黑" w:cs="Helvetica"/>
          <w:color w:val="000000"/>
          <w:kern w:val="0"/>
          <w:sz w:val="24"/>
          <w:lang w:val="en-US" w:eastAsia="zh-Hans"/>
        </w:rPr>
        <w:t>帮助党员干部提高自身的识人</w:t>
      </w:r>
      <w:r>
        <w:rPr>
          <w:rFonts w:hint="default" w:ascii="微软雅黑" w:hAnsi="微软雅黑" w:eastAsia="微软雅黑" w:cs="Helvetica"/>
          <w:color w:val="000000"/>
          <w:kern w:val="0"/>
          <w:sz w:val="24"/>
          <w:lang w:eastAsia="zh-Hans"/>
        </w:rPr>
        <w:t>、</w:t>
      </w:r>
      <w:r>
        <w:rPr>
          <w:rFonts w:hint="eastAsia" w:ascii="微软雅黑" w:hAnsi="微软雅黑" w:eastAsia="微软雅黑" w:cs="Helvetica"/>
          <w:color w:val="000000"/>
          <w:kern w:val="0"/>
          <w:sz w:val="24"/>
          <w:lang w:val="en-US" w:eastAsia="zh-Hans"/>
        </w:rPr>
        <w:t>育人</w:t>
      </w:r>
      <w:r>
        <w:rPr>
          <w:rFonts w:hint="default" w:ascii="微软雅黑" w:hAnsi="微软雅黑" w:eastAsia="微软雅黑" w:cs="Helvetica"/>
          <w:color w:val="000000"/>
          <w:kern w:val="0"/>
          <w:sz w:val="24"/>
          <w:lang w:eastAsia="zh-Hans"/>
        </w:rPr>
        <w:t>、</w:t>
      </w:r>
      <w:r>
        <w:rPr>
          <w:rFonts w:hint="eastAsia" w:ascii="微软雅黑" w:hAnsi="微软雅黑" w:eastAsia="微软雅黑" w:cs="Helvetica"/>
          <w:color w:val="000000"/>
          <w:kern w:val="0"/>
          <w:sz w:val="24"/>
          <w:lang w:val="en-US" w:eastAsia="zh-Hans"/>
        </w:rPr>
        <w:t>用人能力</w:t>
      </w:r>
      <w:r>
        <w:rPr>
          <w:rFonts w:hint="default" w:ascii="微软雅黑" w:hAnsi="微软雅黑" w:eastAsia="微软雅黑" w:cs="Helvetica"/>
          <w:color w:val="000000"/>
          <w:kern w:val="0"/>
          <w:sz w:val="24"/>
          <w:lang w:eastAsia="zh-Hans"/>
        </w:rPr>
        <w:t>；</w:t>
      </w:r>
      <w:r>
        <w:rPr>
          <w:rFonts w:hint="eastAsia" w:ascii="微软雅黑" w:hAnsi="微软雅黑" w:eastAsia="微软雅黑" w:cs="Helvetica"/>
          <w:color w:val="000000"/>
          <w:kern w:val="0"/>
          <w:sz w:val="24"/>
          <w:lang w:val="en-US" w:eastAsia="zh-Hans"/>
        </w:rPr>
        <w:t>从而全面提升领导力水平</w:t>
      </w:r>
      <w:r>
        <w:rPr>
          <w:rFonts w:hint="default" w:ascii="微软雅黑" w:hAnsi="微软雅黑" w:eastAsia="微软雅黑" w:cs="Helvetica"/>
          <w:color w:val="000000"/>
          <w:kern w:val="0"/>
          <w:sz w:val="24"/>
          <w:lang w:eastAsia="zh-Hans"/>
        </w:rPr>
        <w:t>。</w:t>
      </w:r>
    </w:p>
    <w:p>
      <w:pPr>
        <w:pStyle w:val="4"/>
        <w:numPr>
          <w:ilvl w:val="0"/>
          <w:numId w:val="1"/>
        </w:numPr>
        <w:tabs>
          <w:tab w:val="left" w:pos="20"/>
          <w:tab w:val="left" w:pos="122"/>
        </w:tabs>
        <w:autoSpaceDE w:val="0"/>
        <w:autoSpaceDN w:val="0"/>
        <w:adjustRightInd w:val="0"/>
        <w:ind w:firstLineChars="0"/>
        <w:rPr>
          <w:rFonts w:ascii="微软雅黑" w:hAnsi="微软雅黑" w:eastAsia="微软雅黑" w:cs="Helvetica"/>
          <w:color w:val="000000"/>
          <w:kern w:val="0"/>
          <w:sz w:val="24"/>
        </w:rPr>
      </w:pPr>
      <w:r>
        <w:rPr>
          <w:rFonts w:hint="eastAsia" w:ascii="微软雅黑" w:hAnsi="微软雅黑" w:eastAsia="微软雅黑" w:cs="Helvetica"/>
          <w:color w:val="000000"/>
          <w:kern w:val="0"/>
          <w:sz w:val="24"/>
          <w:lang w:eastAsia="zh-CN"/>
        </w:rPr>
        <w:t>通过学习，进一步激发爱国热情、民族自豪感和工作积极性；</w:t>
      </w:r>
    </w:p>
    <w:p>
      <w:pPr>
        <w:pStyle w:val="4"/>
        <w:numPr>
          <w:ilvl w:val="0"/>
          <w:numId w:val="1"/>
        </w:numPr>
        <w:tabs>
          <w:tab w:val="left" w:pos="20"/>
          <w:tab w:val="left" w:pos="122"/>
        </w:tabs>
        <w:autoSpaceDE w:val="0"/>
        <w:autoSpaceDN w:val="0"/>
        <w:adjustRightInd w:val="0"/>
        <w:ind w:firstLineChars="0"/>
        <w:rPr>
          <w:rFonts w:ascii="微软雅黑" w:hAnsi="微软雅黑" w:eastAsia="微软雅黑" w:cs="Helvetica"/>
          <w:color w:val="000000"/>
          <w:kern w:val="0"/>
          <w:sz w:val="24"/>
        </w:rPr>
      </w:pPr>
      <w:r>
        <w:rPr>
          <w:rFonts w:hint="eastAsia" w:ascii="微软雅黑" w:hAnsi="微软雅黑" w:eastAsia="微软雅黑" w:cs="Helvetica"/>
          <w:color w:val="000000"/>
          <w:kern w:val="0"/>
          <w:sz w:val="24"/>
          <w:lang w:eastAsia="zh-CN"/>
        </w:rPr>
        <w:t>积极宣传所学所知，在工作生活中体现党员作用。</w:t>
      </w:r>
    </w:p>
    <w:p>
      <w:pPr>
        <w:autoSpaceDE w:val="0"/>
        <w:autoSpaceDN w:val="0"/>
        <w:adjustRightInd w:val="0"/>
        <w:rPr>
          <w:rFonts w:ascii="微软雅黑" w:hAnsi="微软雅黑" w:eastAsia="微软雅黑" w:cs="Times New Roman"/>
          <w:color w:val="000000"/>
          <w:kern w:val="0"/>
          <w:sz w:val="24"/>
        </w:rPr>
      </w:pPr>
    </w:p>
    <w:p>
      <w:pPr>
        <w:autoSpaceDE w:val="0"/>
        <w:autoSpaceDN w:val="0"/>
        <w:adjustRightInd w:val="0"/>
        <w:rPr>
          <w:rFonts w:ascii="微软雅黑" w:hAnsi="微软雅黑" w:eastAsia="微软雅黑" w:cs="Helvetica"/>
          <w:color w:val="000000"/>
          <w:kern w:val="0"/>
          <w:sz w:val="24"/>
        </w:rPr>
      </w:pPr>
      <w:r>
        <w:rPr>
          <w:rFonts w:hint="eastAsia" w:ascii="微软雅黑" w:hAnsi="微软雅黑" w:eastAsia="微软雅黑" w:cs="苹方-简"/>
          <w:color w:val="000000"/>
          <w:kern w:val="0"/>
          <w:sz w:val="24"/>
        </w:rPr>
        <w:t>【</w:t>
      </w:r>
      <w:r>
        <w:rPr>
          <w:rFonts w:hint="eastAsia" w:ascii="微软雅黑" w:hAnsi="微软雅黑" w:eastAsia="微软雅黑" w:cs="苹方-简"/>
          <w:b/>
          <w:bCs/>
          <w:color w:val="000000"/>
          <w:kern w:val="0"/>
          <w:sz w:val="24"/>
        </w:rPr>
        <w:t>课程大纲</w:t>
      </w:r>
      <w:r>
        <w:rPr>
          <w:rFonts w:hint="eastAsia" w:ascii="微软雅黑" w:hAnsi="微软雅黑" w:eastAsia="微软雅黑" w:cs="苹方-简"/>
          <w:color w:val="000000"/>
          <w:kern w:val="0"/>
          <w:sz w:val="24"/>
        </w:rPr>
        <w:t>】</w:t>
      </w:r>
      <w:r>
        <w:rPr>
          <w:rFonts w:ascii="微软雅黑" w:hAnsi="微软雅黑" w:eastAsia="微软雅黑" w:cs="Helvetica"/>
          <w:color w:val="000000"/>
          <w:kern w:val="0"/>
          <w:sz w:val="24"/>
        </w:rPr>
        <w:t xml:space="preserve"> </w:t>
      </w:r>
      <w:r>
        <w:rPr>
          <w:rFonts w:hint="eastAsia" w:ascii="微软雅黑" w:hAnsi="微软雅黑" w:eastAsia="微软雅黑" w:cs="苹方-简"/>
          <w:color w:val="000000"/>
          <w:kern w:val="0"/>
          <w:sz w:val="24"/>
        </w:rPr>
        <w:t>　</w:t>
      </w:r>
      <w:r>
        <w:rPr>
          <w:rFonts w:ascii="微软雅黑" w:hAnsi="微软雅黑" w:eastAsia="微软雅黑" w:cs="Helvetica"/>
          <w:color w:val="000000"/>
          <w:kern w:val="0"/>
          <w:sz w:val="24"/>
        </w:rPr>
        <w:t xml:space="preserve"> </w:t>
      </w:r>
      <w:r>
        <w:rPr>
          <w:rFonts w:hint="eastAsia" w:ascii="微软雅黑" w:hAnsi="微软雅黑" w:eastAsia="微软雅黑" w:cs="苹方-简"/>
          <w:color w:val="000000"/>
          <w:kern w:val="0"/>
          <w:sz w:val="24"/>
        </w:rPr>
        <w:t>　</w:t>
      </w:r>
      <w:r>
        <w:rPr>
          <w:rFonts w:ascii="微软雅黑" w:hAnsi="微软雅黑" w:eastAsia="微软雅黑" w:cs="Helvetica"/>
          <w:color w:val="000000"/>
          <w:kern w:val="0"/>
          <w:sz w:val="24"/>
        </w:rPr>
        <w:t xml:space="preserve"> </w:t>
      </w:r>
      <w:r>
        <w:rPr>
          <w:rFonts w:hint="eastAsia" w:ascii="微软雅黑" w:hAnsi="微软雅黑" w:eastAsia="微软雅黑" w:cs="苹方-简"/>
          <w:color w:val="000000"/>
          <w:kern w:val="0"/>
          <w:sz w:val="24"/>
        </w:rPr>
        <w:t>　　</w:t>
      </w:r>
      <w:r>
        <w:rPr>
          <w:rFonts w:ascii="微软雅黑" w:hAnsi="微软雅黑" w:eastAsia="微软雅黑" w:cs="Helvetica"/>
          <w:color w:val="000000"/>
          <w:kern w:val="0"/>
          <w:sz w:val="24"/>
        </w:rPr>
        <w:t xml:space="preserve"> </w:t>
      </w:r>
      <w:r>
        <w:rPr>
          <w:rFonts w:hint="eastAsia" w:ascii="微软雅黑" w:hAnsi="微软雅黑" w:eastAsia="微软雅黑" w:cs="苹方-简"/>
          <w:color w:val="000000"/>
          <w:kern w:val="0"/>
          <w:sz w:val="24"/>
        </w:rPr>
        <w:t>　</w:t>
      </w:r>
      <w:r>
        <w:rPr>
          <w:rFonts w:ascii="微软雅黑" w:hAnsi="微软雅黑" w:eastAsia="微软雅黑" w:cs="Helvetica"/>
          <w:color w:val="000000"/>
          <w:kern w:val="0"/>
          <w:sz w:val="24"/>
        </w:rPr>
        <w:t xml:space="preserve"> </w:t>
      </w:r>
      <w:r>
        <w:rPr>
          <w:rFonts w:hint="eastAsia" w:ascii="微软雅黑" w:hAnsi="微软雅黑" w:eastAsia="微软雅黑" w:cs="苹方-简"/>
          <w:color w:val="000000"/>
          <w:kern w:val="0"/>
          <w:sz w:val="24"/>
        </w:rPr>
        <w:t>　</w:t>
      </w:r>
    </w:p>
    <w:p>
      <w:pPr>
        <w:autoSpaceDE w:val="0"/>
        <w:autoSpaceDN w:val="0"/>
        <w:adjustRightInd w:val="0"/>
        <w:rPr>
          <w:rFonts w:hint="default" w:ascii="微软雅黑" w:hAnsi="微软雅黑" w:eastAsia="微软雅黑" w:cs="Helvetica"/>
          <w:color w:val="000000"/>
          <w:kern w:val="0"/>
          <w:sz w:val="24"/>
        </w:rPr>
      </w:pPr>
      <w:r>
        <w:rPr>
          <w:rFonts w:hint="default" w:ascii="微软雅黑" w:hAnsi="微软雅黑" w:eastAsia="微软雅黑" w:cs="Helvetica"/>
          <w:color w:val="000000"/>
          <w:kern w:val="0"/>
          <w:sz w:val="24"/>
        </w:rPr>
        <w:t>一、坚定信念，增强政治能力。</w:t>
      </w:r>
    </w:p>
    <w:p>
      <w:pPr>
        <w:autoSpaceDE w:val="0"/>
        <w:autoSpaceDN w:val="0"/>
        <w:adjustRightInd w:val="0"/>
        <w:rPr>
          <w:rFonts w:hint="default" w:ascii="微软雅黑" w:hAnsi="微软雅黑" w:eastAsia="微软雅黑" w:cs="Helvetica"/>
          <w:color w:val="000000"/>
          <w:kern w:val="0"/>
          <w:sz w:val="24"/>
        </w:rPr>
      </w:pPr>
      <w:r>
        <w:rPr>
          <w:rFonts w:hint="default" w:ascii="微软雅黑" w:hAnsi="微软雅黑" w:eastAsia="微软雅黑" w:cs="Helvetica"/>
          <w:color w:val="000000"/>
          <w:kern w:val="0"/>
          <w:sz w:val="24"/>
        </w:rPr>
        <w:t xml:space="preserve">    1.坚定正义的信念，增强明辨是非能力。</w:t>
      </w:r>
    </w:p>
    <w:p>
      <w:pPr>
        <w:autoSpaceDE w:val="0"/>
        <w:autoSpaceDN w:val="0"/>
        <w:adjustRightInd w:val="0"/>
        <w:ind w:firstLine="360" w:firstLineChars="150"/>
        <w:rPr>
          <w:rFonts w:hint="default" w:ascii="微软雅黑" w:hAnsi="微软雅黑" w:eastAsia="微软雅黑" w:cs="Helvetica"/>
          <w:color w:val="000000"/>
          <w:kern w:val="0"/>
          <w:sz w:val="24"/>
        </w:rPr>
      </w:pPr>
      <w:r>
        <w:rPr>
          <w:rFonts w:hint="default" w:ascii="微软雅黑" w:hAnsi="微软雅黑" w:eastAsia="微软雅黑" w:cs="Helvetica"/>
          <w:color w:val="000000"/>
          <w:kern w:val="0"/>
          <w:sz w:val="24"/>
        </w:rPr>
        <w:t>【</w:t>
      </w:r>
      <w:r>
        <w:rPr>
          <w:rFonts w:hint="eastAsia" w:ascii="微软雅黑" w:hAnsi="微软雅黑" w:eastAsia="微软雅黑" w:cs="Helvetica"/>
          <w:color w:val="000000"/>
          <w:kern w:val="0"/>
          <w:sz w:val="24"/>
          <w:lang w:val="en-US" w:eastAsia="zh-Hans"/>
        </w:rPr>
        <w:t>案例</w:t>
      </w:r>
      <w:r>
        <w:rPr>
          <w:rFonts w:hint="default" w:ascii="微软雅黑" w:hAnsi="微软雅黑" w:eastAsia="微软雅黑" w:cs="Helvetica"/>
          <w:color w:val="000000"/>
          <w:kern w:val="0"/>
          <w:sz w:val="24"/>
        </w:rPr>
        <w:t>】反面张国焘分裂红军，正面叶剑英当机立断。</w:t>
      </w:r>
    </w:p>
    <w:p>
      <w:pPr>
        <w:autoSpaceDE w:val="0"/>
        <w:autoSpaceDN w:val="0"/>
        <w:adjustRightInd w:val="0"/>
        <w:rPr>
          <w:rFonts w:hint="default" w:ascii="微软雅黑" w:hAnsi="微软雅黑" w:eastAsia="微软雅黑" w:cs="Helvetica"/>
          <w:color w:val="000000"/>
          <w:kern w:val="0"/>
          <w:sz w:val="24"/>
        </w:rPr>
      </w:pPr>
      <w:r>
        <w:rPr>
          <w:rFonts w:hint="default" w:ascii="微软雅黑" w:hAnsi="微软雅黑" w:eastAsia="微软雅黑" w:cs="Helvetica"/>
          <w:color w:val="000000"/>
          <w:kern w:val="0"/>
          <w:sz w:val="24"/>
        </w:rPr>
        <w:t xml:space="preserve">    2.坚定集体的信念，增强领导担当能力。</w:t>
      </w:r>
    </w:p>
    <w:p>
      <w:pPr>
        <w:autoSpaceDE w:val="0"/>
        <w:autoSpaceDN w:val="0"/>
        <w:adjustRightInd w:val="0"/>
        <w:ind w:firstLine="360" w:firstLineChars="150"/>
        <w:rPr>
          <w:rFonts w:hint="default" w:ascii="微软雅黑" w:hAnsi="微软雅黑" w:eastAsia="微软雅黑" w:cs="Helvetica"/>
          <w:color w:val="000000"/>
          <w:kern w:val="0"/>
          <w:sz w:val="24"/>
        </w:rPr>
      </w:pPr>
      <w:r>
        <w:rPr>
          <w:rFonts w:hint="default" w:ascii="微软雅黑" w:hAnsi="微软雅黑" w:eastAsia="微软雅黑" w:cs="Helvetica"/>
          <w:color w:val="000000"/>
          <w:kern w:val="0"/>
          <w:sz w:val="24"/>
        </w:rPr>
        <w:t>【</w:t>
      </w:r>
      <w:r>
        <w:rPr>
          <w:rFonts w:hint="eastAsia" w:ascii="微软雅黑" w:hAnsi="微软雅黑" w:eastAsia="微软雅黑" w:cs="Helvetica"/>
          <w:color w:val="000000"/>
          <w:kern w:val="0"/>
          <w:sz w:val="24"/>
          <w:lang w:val="en-US" w:eastAsia="zh-Hans"/>
        </w:rPr>
        <w:t>案例</w:t>
      </w:r>
      <w:r>
        <w:rPr>
          <w:rFonts w:hint="default" w:ascii="微软雅黑" w:hAnsi="微软雅黑" w:eastAsia="微软雅黑" w:cs="Helvetica"/>
          <w:color w:val="000000"/>
          <w:kern w:val="0"/>
          <w:sz w:val="24"/>
        </w:rPr>
        <w:t>】反面李德独断专行导致红军被迫长征，正面周恩来始终以大局为重。</w:t>
      </w:r>
    </w:p>
    <w:p>
      <w:pPr>
        <w:autoSpaceDE w:val="0"/>
        <w:autoSpaceDN w:val="0"/>
        <w:adjustRightInd w:val="0"/>
        <w:rPr>
          <w:rFonts w:hint="default" w:ascii="微软雅黑" w:hAnsi="微软雅黑" w:eastAsia="微软雅黑" w:cs="Helvetica"/>
          <w:color w:val="000000"/>
          <w:kern w:val="0"/>
          <w:sz w:val="24"/>
        </w:rPr>
      </w:pPr>
      <w:r>
        <w:rPr>
          <w:rFonts w:hint="default" w:ascii="微软雅黑" w:hAnsi="微软雅黑" w:eastAsia="微软雅黑" w:cs="Helvetica"/>
          <w:color w:val="000000"/>
          <w:kern w:val="0"/>
          <w:sz w:val="24"/>
        </w:rPr>
        <w:t xml:space="preserve">    3.坚定必胜的信念，增强攻坚克难能力。</w:t>
      </w:r>
    </w:p>
    <w:p>
      <w:pPr>
        <w:autoSpaceDE w:val="0"/>
        <w:autoSpaceDN w:val="0"/>
        <w:adjustRightInd w:val="0"/>
        <w:ind w:firstLine="360" w:firstLineChars="150"/>
        <w:rPr>
          <w:rFonts w:hint="default" w:ascii="微软雅黑" w:hAnsi="微软雅黑" w:eastAsia="微软雅黑" w:cs="Helvetica"/>
          <w:color w:val="000000"/>
          <w:kern w:val="0"/>
          <w:sz w:val="24"/>
        </w:rPr>
      </w:pPr>
      <w:r>
        <w:rPr>
          <w:rFonts w:hint="default" w:ascii="微软雅黑" w:hAnsi="微软雅黑" w:eastAsia="微软雅黑" w:cs="Helvetica"/>
          <w:color w:val="000000"/>
          <w:kern w:val="0"/>
          <w:sz w:val="24"/>
        </w:rPr>
        <w:t>【</w:t>
      </w:r>
      <w:r>
        <w:rPr>
          <w:rFonts w:hint="eastAsia" w:ascii="微软雅黑" w:hAnsi="微软雅黑" w:eastAsia="微软雅黑" w:cs="Helvetica"/>
          <w:color w:val="000000"/>
          <w:kern w:val="0"/>
          <w:sz w:val="24"/>
          <w:lang w:val="en-US" w:eastAsia="zh-Hans"/>
        </w:rPr>
        <w:t>案例</w:t>
      </w:r>
      <w:r>
        <w:rPr>
          <w:rFonts w:hint="default" w:ascii="微软雅黑" w:hAnsi="微软雅黑" w:eastAsia="微软雅黑" w:cs="Helvetica"/>
          <w:color w:val="000000"/>
          <w:kern w:val="0"/>
          <w:sz w:val="24"/>
        </w:rPr>
        <w:t>】反面陈独秀投降主义导致党遭受重大挫折，正面毛泽东朝鲜战争的决策指挥举世震惊。</w:t>
      </w:r>
    </w:p>
    <w:p>
      <w:pPr>
        <w:autoSpaceDE w:val="0"/>
        <w:autoSpaceDN w:val="0"/>
        <w:adjustRightInd w:val="0"/>
        <w:rPr>
          <w:rFonts w:hint="default" w:ascii="微软雅黑" w:hAnsi="微软雅黑" w:eastAsia="微软雅黑" w:cs="Helvetica"/>
          <w:color w:val="000000"/>
          <w:kern w:val="0"/>
          <w:sz w:val="24"/>
        </w:rPr>
      </w:pPr>
    </w:p>
    <w:p>
      <w:pPr>
        <w:autoSpaceDE w:val="0"/>
        <w:autoSpaceDN w:val="0"/>
        <w:adjustRightInd w:val="0"/>
        <w:rPr>
          <w:rFonts w:hint="default" w:ascii="微软雅黑" w:hAnsi="微软雅黑" w:eastAsia="微软雅黑" w:cs="Helvetica"/>
          <w:color w:val="000000"/>
          <w:kern w:val="0"/>
          <w:sz w:val="24"/>
        </w:rPr>
      </w:pPr>
      <w:r>
        <w:rPr>
          <w:rFonts w:hint="default" w:ascii="微软雅黑" w:hAnsi="微软雅黑" w:eastAsia="微软雅黑" w:cs="Helvetica"/>
          <w:color w:val="000000"/>
          <w:kern w:val="0"/>
          <w:sz w:val="24"/>
        </w:rPr>
        <w:t>二、内强素质，提高个人能力。</w:t>
      </w:r>
    </w:p>
    <w:p>
      <w:pPr>
        <w:autoSpaceDE w:val="0"/>
        <w:autoSpaceDN w:val="0"/>
        <w:adjustRightInd w:val="0"/>
        <w:rPr>
          <w:rFonts w:hint="default" w:ascii="微软雅黑" w:hAnsi="微软雅黑" w:eastAsia="微软雅黑" w:cs="Helvetica"/>
          <w:color w:val="000000"/>
          <w:kern w:val="0"/>
          <w:sz w:val="24"/>
        </w:rPr>
      </w:pPr>
      <w:r>
        <w:rPr>
          <w:rFonts w:hint="default" w:ascii="微软雅黑" w:hAnsi="微软雅黑" w:eastAsia="微软雅黑" w:cs="Helvetica"/>
          <w:color w:val="000000"/>
          <w:kern w:val="0"/>
          <w:sz w:val="24"/>
        </w:rPr>
        <w:t xml:space="preserve">    1.率先垂范，提高公信力。</w:t>
      </w:r>
    </w:p>
    <w:p>
      <w:pPr>
        <w:autoSpaceDE w:val="0"/>
        <w:autoSpaceDN w:val="0"/>
        <w:adjustRightInd w:val="0"/>
        <w:rPr>
          <w:rFonts w:hint="default" w:ascii="微软雅黑" w:hAnsi="微软雅黑" w:eastAsia="微软雅黑" w:cs="Helvetica"/>
          <w:color w:val="000000"/>
          <w:kern w:val="0"/>
          <w:sz w:val="24"/>
        </w:rPr>
      </w:pPr>
      <w:r>
        <w:rPr>
          <w:rFonts w:hint="default" w:ascii="微软雅黑" w:hAnsi="微软雅黑" w:eastAsia="微软雅黑" w:cs="Helvetica"/>
          <w:color w:val="000000"/>
          <w:kern w:val="0"/>
          <w:sz w:val="24"/>
        </w:rPr>
        <w:t xml:space="preserve">    【</w:t>
      </w:r>
      <w:r>
        <w:rPr>
          <w:rFonts w:hint="eastAsia" w:ascii="微软雅黑" w:hAnsi="微软雅黑" w:eastAsia="微软雅黑" w:cs="Helvetica"/>
          <w:color w:val="000000"/>
          <w:kern w:val="0"/>
          <w:sz w:val="24"/>
          <w:lang w:val="en-US" w:eastAsia="zh-Hans"/>
        </w:rPr>
        <w:t>案例</w:t>
      </w:r>
      <w:r>
        <w:rPr>
          <w:rFonts w:hint="default" w:ascii="微软雅黑" w:hAnsi="微软雅黑" w:eastAsia="微软雅黑" w:cs="Helvetica"/>
          <w:color w:val="000000"/>
          <w:kern w:val="0"/>
          <w:sz w:val="24"/>
        </w:rPr>
        <w:t>】跟我上和给我上。</w:t>
      </w:r>
    </w:p>
    <w:p>
      <w:pPr>
        <w:autoSpaceDE w:val="0"/>
        <w:autoSpaceDN w:val="0"/>
        <w:adjustRightInd w:val="0"/>
        <w:rPr>
          <w:rFonts w:hint="default" w:ascii="微软雅黑" w:hAnsi="微软雅黑" w:eastAsia="微软雅黑" w:cs="Helvetica"/>
          <w:color w:val="000000"/>
          <w:kern w:val="0"/>
          <w:sz w:val="24"/>
        </w:rPr>
      </w:pPr>
      <w:r>
        <w:rPr>
          <w:rFonts w:hint="default" w:ascii="微软雅黑" w:hAnsi="微软雅黑" w:eastAsia="微软雅黑" w:cs="Helvetica"/>
          <w:color w:val="000000"/>
          <w:kern w:val="0"/>
          <w:sz w:val="24"/>
        </w:rPr>
        <w:t xml:space="preserve">    2.德才兼备，提高影响力。</w:t>
      </w:r>
    </w:p>
    <w:p>
      <w:pPr>
        <w:autoSpaceDE w:val="0"/>
        <w:autoSpaceDN w:val="0"/>
        <w:adjustRightInd w:val="0"/>
        <w:ind w:firstLine="480" w:firstLineChars="200"/>
        <w:rPr>
          <w:rFonts w:hint="default" w:ascii="微软雅黑" w:hAnsi="微软雅黑" w:eastAsia="微软雅黑" w:cs="Helvetica"/>
          <w:color w:val="000000"/>
          <w:kern w:val="0"/>
          <w:sz w:val="24"/>
        </w:rPr>
      </w:pPr>
      <w:r>
        <w:rPr>
          <w:rFonts w:hint="default" w:ascii="微软雅黑" w:hAnsi="微软雅黑" w:eastAsia="微软雅黑" w:cs="Helvetica"/>
          <w:color w:val="000000"/>
          <w:kern w:val="0"/>
          <w:sz w:val="24"/>
        </w:rPr>
        <w:t>【</w:t>
      </w:r>
      <w:r>
        <w:rPr>
          <w:rFonts w:hint="eastAsia" w:ascii="微软雅黑" w:hAnsi="微软雅黑" w:eastAsia="微软雅黑" w:cs="Helvetica"/>
          <w:color w:val="000000"/>
          <w:kern w:val="0"/>
          <w:sz w:val="24"/>
          <w:lang w:val="en-US" w:eastAsia="zh-Hans"/>
        </w:rPr>
        <w:t>案例</w:t>
      </w:r>
      <w:r>
        <w:rPr>
          <w:rFonts w:hint="default" w:ascii="微软雅黑" w:hAnsi="微软雅黑" w:eastAsia="微软雅黑" w:cs="Helvetica"/>
          <w:color w:val="000000"/>
          <w:kern w:val="0"/>
          <w:sz w:val="24"/>
        </w:rPr>
        <w:t>】重庆会谈和《沁园春雪》。</w:t>
      </w:r>
      <w:bookmarkStart w:id="0" w:name="_GoBack"/>
      <w:bookmarkEnd w:id="0"/>
    </w:p>
    <w:p>
      <w:pPr>
        <w:autoSpaceDE w:val="0"/>
        <w:autoSpaceDN w:val="0"/>
        <w:adjustRightInd w:val="0"/>
        <w:rPr>
          <w:rFonts w:hint="default" w:ascii="微软雅黑" w:hAnsi="微软雅黑" w:eastAsia="微软雅黑" w:cs="Helvetica"/>
          <w:color w:val="000000"/>
          <w:kern w:val="0"/>
          <w:sz w:val="24"/>
        </w:rPr>
      </w:pPr>
      <w:r>
        <w:rPr>
          <w:rFonts w:hint="default" w:ascii="微软雅黑" w:hAnsi="微软雅黑" w:eastAsia="微软雅黑" w:cs="Helvetica"/>
          <w:color w:val="000000"/>
          <w:kern w:val="0"/>
          <w:sz w:val="24"/>
        </w:rPr>
        <w:t xml:space="preserve">    3.有胆有识，提高决策力</w:t>
      </w:r>
    </w:p>
    <w:p>
      <w:pPr>
        <w:autoSpaceDE w:val="0"/>
        <w:autoSpaceDN w:val="0"/>
        <w:adjustRightInd w:val="0"/>
        <w:rPr>
          <w:rFonts w:hint="default" w:ascii="微软雅黑" w:hAnsi="微软雅黑" w:eastAsia="微软雅黑" w:cs="Helvetica"/>
          <w:color w:val="000000"/>
          <w:kern w:val="0"/>
          <w:sz w:val="24"/>
        </w:rPr>
      </w:pPr>
      <w:r>
        <w:rPr>
          <w:rFonts w:hint="default" w:ascii="微软雅黑" w:hAnsi="微软雅黑" w:eastAsia="微软雅黑" w:cs="Helvetica"/>
          <w:color w:val="000000"/>
          <w:kern w:val="0"/>
          <w:sz w:val="24"/>
        </w:rPr>
        <w:t xml:space="preserve">    【</w:t>
      </w:r>
      <w:r>
        <w:rPr>
          <w:rFonts w:hint="eastAsia" w:ascii="微软雅黑" w:hAnsi="微软雅黑" w:eastAsia="微软雅黑" w:cs="Helvetica"/>
          <w:color w:val="000000"/>
          <w:kern w:val="0"/>
          <w:sz w:val="24"/>
          <w:lang w:val="en-US" w:eastAsia="zh-Hans"/>
        </w:rPr>
        <w:t>案例</w:t>
      </w:r>
      <w:r>
        <w:rPr>
          <w:rFonts w:hint="default" w:ascii="微软雅黑" w:hAnsi="微软雅黑" w:eastAsia="微软雅黑" w:cs="Helvetica"/>
          <w:color w:val="000000"/>
          <w:kern w:val="0"/>
          <w:sz w:val="24"/>
        </w:rPr>
        <w:t>】乒乓外交，小球转动大球。（贸易战，朝鲜战争）</w:t>
      </w:r>
    </w:p>
    <w:p>
      <w:pPr>
        <w:autoSpaceDE w:val="0"/>
        <w:autoSpaceDN w:val="0"/>
        <w:adjustRightInd w:val="0"/>
        <w:rPr>
          <w:rFonts w:hint="default" w:ascii="微软雅黑" w:hAnsi="微软雅黑" w:eastAsia="微软雅黑" w:cs="Helvetica"/>
          <w:color w:val="000000"/>
          <w:kern w:val="0"/>
          <w:sz w:val="24"/>
        </w:rPr>
      </w:pPr>
    </w:p>
    <w:p>
      <w:pPr>
        <w:autoSpaceDE w:val="0"/>
        <w:autoSpaceDN w:val="0"/>
        <w:adjustRightInd w:val="0"/>
        <w:rPr>
          <w:rFonts w:hint="default" w:ascii="微软雅黑" w:hAnsi="微软雅黑" w:eastAsia="微软雅黑" w:cs="Helvetica"/>
          <w:color w:val="000000"/>
          <w:kern w:val="0"/>
          <w:sz w:val="24"/>
        </w:rPr>
      </w:pPr>
      <w:r>
        <w:rPr>
          <w:rFonts w:hint="default" w:ascii="微软雅黑" w:hAnsi="微软雅黑" w:eastAsia="微软雅黑" w:cs="Helvetica"/>
          <w:color w:val="000000"/>
          <w:kern w:val="0"/>
          <w:sz w:val="24"/>
        </w:rPr>
        <w:t>三、外强团队，提升发展能力。</w:t>
      </w:r>
    </w:p>
    <w:p>
      <w:pPr>
        <w:autoSpaceDE w:val="0"/>
        <w:autoSpaceDN w:val="0"/>
        <w:adjustRightInd w:val="0"/>
        <w:rPr>
          <w:rFonts w:hint="default" w:ascii="微软雅黑" w:hAnsi="微软雅黑" w:eastAsia="微软雅黑" w:cs="Helvetica"/>
          <w:color w:val="000000"/>
          <w:kern w:val="0"/>
          <w:sz w:val="24"/>
        </w:rPr>
      </w:pPr>
      <w:r>
        <w:rPr>
          <w:rFonts w:hint="default" w:ascii="微软雅黑" w:hAnsi="微软雅黑" w:eastAsia="微软雅黑" w:cs="Helvetica"/>
          <w:color w:val="000000"/>
          <w:kern w:val="0"/>
          <w:sz w:val="24"/>
        </w:rPr>
        <w:t xml:space="preserve">    1.凝心聚才，提升识人能力。</w:t>
      </w:r>
    </w:p>
    <w:p>
      <w:pPr>
        <w:autoSpaceDE w:val="0"/>
        <w:autoSpaceDN w:val="0"/>
        <w:adjustRightInd w:val="0"/>
        <w:rPr>
          <w:rFonts w:hint="default" w:ascii="微软雅黑" w:hAnsi="微软雅黑" w:eastAsia="微软雅黑" w:cs="Helvetica"/>
          <w:color w:val="000000"/>
          <w:kern w:val="0"/>
          <w:sz w:val="24"/>
        </w:rPr>
      </w:pPr>
      <w:r>
        <w:rPr>
          <w:rFonts w:hint="default" w:ascii="微软雅黑" w:hAnsi="微软雅黑" w:eastAsia="微软雅黑" w:cs="Helvetica"/>
          <w:color w:val="000000"/>
          <w:kern w:val="0"/>
          <w:sz w:val="24"/>
        </w:rPr>
        <w:t xml:space="preserve">    【</w:t>
      </w:r>
      <w:r>
        <w:rPr>
          <w:rFonts w:hint="eastAsia" w:ascii="微软雅黑" w:hAnsi="微软雅黑" w:eastAsia="微软雅黑" w:cs="Helvetica"/>
          <w:color w:val="000000"/>
          <w:kern w:val="0"/>
          <w:sz w:val="24"/>
          <w:lang w:val="en-US" w:eastAsia="zh-Hans"/>
        </w:rPr>
        <w:t>案例</w:t>
      </w:r>
      <w:r>
        <w:rPr>
          <w:rFonts w:hint="default" w:ascii="微软雅黑" w:hAnsi="微软雅黑" w:eastAsia="微软雅黑" w:cs="Helvetica"/>
          <w:color w:val="000000"/>
          <w:kern w:val="0"/>
          <w:sz w:val="24"/>
        </w:rPr>
        <w:t>】张桃芳的故事。</w:t>
      </w:r>
    </w:p>
    <w:p>
      <w:pPr>
        <w:autoSpaceDE w:val="0"/>
        <w:autoSpaceDN w:val="0"/>
        <w:adjustRightInd w:val="0"/>
        <w:rPr>
          <w:rFonts w:hint="default" w:ascii="微软雅黑" w:hAnsi="微软雅黑" w:eastAsia="微软雅黑" w:cs="Helvetica"/>
          <w:color w:val="000000"/>
          <w:kern w:val="0"/>
          <w:sz w:val="24"/>
        </w:rPr>
      </w:pPr>
      <w:r>
        <w:rPr>
          <w:rFonts w:hint="default" w:ascii="微软雅黑" w:hAnsi="微软雅黑" w:eastAsia="微软雅黑" w:cs="Helvetica"/>
          <w:color w:val="000000"/>
          <w:kern w:val="0"/>
          <w:sz w:val="24"/>
        </w:rPr>
        <w:t xml:space="preserve">    2.高效沟通，提升育人能力。</w:t>
      </w:r>
    </w:p>
    <w:p>
      <w:pPr>
        <w:autoSpaceDE w:val="0"/>
        <w:autoSpaceDN w:val="0"/>
        <w:adjustRightInd w:val="0"/>
        <w:rPr>
          <w:rFonts w:hint="default" w:ascii="微软雅黑" w:hAnsi="微软雅黑" w:eastAsia="微软雅黑" w:cs="Helvetica"/>
          <w:color w:val="000000"/>
          <w:kern w:val="0"/>
          <w:sz w:val="24"/>
        </w:rPr>
      </w:pPr>
      <w:r>
        <w:rPr>
          <w:rFonts w:hint="default" w:ascii="微软雅黑" w:hAnsi="微软雅黑" w:eastAsia="微软雅黑" w:cs="Helvetica"/>
          <w:color w:val="000000"/>
          <w:kern w:val="0"/>
          <w:sz w:val="24"/>
        </w:rPr>
        <w:t xml:space="preserve">    【</w:t>
      </w:r>
      <w:r>
        <w:rPr>
          <w:rFonts w:hint="eastAsia" w:ascii="微软雅黑" w:hAnsi="微软雅黑" w:eastAsia="微软雅黑" w:cs="Helvetica"/>
          <w:color w:val="000000"/>
          <w:kern w:val="0"/>
          <w:sz w:val="24"/>
          <w:lang w:val="en-US" w:eastAsia="zh-Hans"/>
        </w:rPr>
        <w:t>案例</w:t>
      </w:r>
      <w:r>
        <w:rPr>
          <w:rFonts w:hint="default" w:ascii="微软雅黑" w:hAnsi="微软雅黑" w:eastAsia="微软雅黑" w:cs="Helvetica"/>
          <w:color w:val="000000"/>
          <w:kern w:val="0"/>
          <w:sz w:val="24"/>
        </w:rPr>
        <w:t>】抗大的故事。</w:t>
      </w:r>
    </w:p>
    <w:p>
      <w:pPr>
        <w:autoSpaceDE w:val="0"/>
        <w:autoSpaceDN w:val="0"/>
        <w:adjustRightInd w:val="0"/>
        <w:rPr>
          <w:rFonts w:hint="default" w:ascii="微软雅黑" w:hAnsi="微软雅黑" w:eastAsia="微软雅黑" w:cs="Helvetica"/>
          <w:color w:val="000000"/>
          <w:kern w:val="0"/>
          <w:sz w:val="24"/>
        </w:rPr>
      </w:pPr>
      <w:r>
        <w:rPr>
          <w:rFonts w:hint="default" w:ascii="微软雅黑" w:hAnsi="微软雅黑" w:eastAsia="微软雅黑" w:cs="Helvetica"/>
          <w:color w:val="000000"/>
          <w:kern w:val="0"/>
          <w:sz w:val="24"/>
        </w:rPr>
        <w:t xml:space="preserve">    3.人尽其才，提升用人能力。</w:t>
      </w:r>
    </w:p>
    <w:p>
      <w:pPr>
        <w:autoSpaceDE w:val="0"/>
        <w:autoSpaceDN w:val="0"/>
        <w:adjustRightInd w:val="0"/>
        <w:ind w:firstLine="480" w:firstLineChars="200"/>
        <w:rPr>
          <w:rFonts w:hint="default" w:ascii="微软雅黑" w:hAnsi="微软雅黑" w:eastAsia="微软雅黑" w:cs="Helvetica"/>
          <w:color w:val="000000"/>
          <w:kern w:val="0"/>
          <w:sz w:val="24"/>
        </w:rPr>
      </w:pPr>
      <w:r>
        <w:rPr>
          <w:rFonts w:hint="default" w:ascii="微软雅黑" w:hAnsi="微软雅黑" w:eastAsia="微软雅黑" w:cs="Helvetica"/>
          <w:color w:val="000000"/>
          <w:kern w:val="0"/>
          <w:sz w:val="24"/>
        </w:rPr>
        <w:t>【</w:t>
      </w:r>
      <w:r>
        <w:rPr>
          <w:rFonts w:hint="eastAsia" w:ascii="微软雅黑" w:hAnsi="微软雅黑" w:eastAsia="微软雅黑" w:cs="Helvetica"/>
          <w:color w:val="000000"/>
          <w:kern w:val="0"/>
          <w:sz w:val="24"/>
          <w:lang w:val="en-US" w:eastAsia="zh-Hans"/>
        </w:rPr>
        <w:t>案例</w:t>
      </w:r>
      <w:r>
        <w:rPr>
          <w:rFonts w:hint="default" w:ascii="微软雅黑" w:hAnsi="微软雅黑" w:eastAsia="微软雅黑" w:cs="Helvetica"/>
          <w:color w:val="000000"/>
          <w:kern w:val="0"/>
          <w:sz w:val="24"/>
        </w:rPr>
        <w:t>】亮剑中国民党教员。</w:t>
      </w:r>
    </w:p>
    <w:p/>
    <w:sectPr>
      <w:pgSz w:w="12240" w:h="15840"/>
      <w:pgMar w:top="1440" w:right="1800" w:bottom="1440" w:left="1800"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DejaVu Sans">
    <w:altName w:val="苹方-简"/>
    <w:panose1 w:val="02020603050405020304"/>
    <w:charset w:val="00"/>
    <w:family w:val="roman"/>
    <w:pitch w:val="default"/>
    <w:sig w:usb0="20007A87" w:usb1="80000000" w:usb2="00000008" w:usb3="00000000" w:csb0="000001FF" w:csb1="00000000"/>
  </w:font>
  <w:font w:name="方正书宋_GBK">
    <w:panose1 w:val="02000000000000000000"/>
    <w:charset w:val="86"/>
    <w:family w:val="auto"/>
    <w:pitch w:val="default"/>
    <w:sig w:usb0="A00002BF" w:usb1="38CF7CFA" w:usb2="00082016" w:usb3="00000000" w:csb0="00040001" w:csb1="00000000"/>
  </w:font>
  <w:font w:name="方正黑体_GBK">
    <w:altName w:val="苹方-简"/>
    <w:panose1 w:val="02000000000000000000"/>
    <w:charset w:val="00"/>
    <w:family w:val="auto"/>
    <w:pitch w:val="default"/>
    <w:sig w:usb0="00000001" w:usb1="08000000" w:usb2="00000000" w:usb3="00000000" w:csb0="00040000" w:csb1="00000000"/>
  </w:font>
  <w:font w:name="Cambria">
    <w:altName w:val="苹方-简"/>
    <w:panose1 w:val="02040503050406030204"/>
    <w:charset w:val="00"/>
    <w:family w:val="roman"/>
    <w:pitch w:val="default"/>
    <w:sig w:usb0="00000000" w:usb1="00000000" w:usb2="00000000" w:usb3="00000000" w:csb0="0000019F"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苹方-简">
    <w:panose1 w:val="020B0400000000000000"/>
    <w:charset w:val="86"/>
    <w:family w:val="auto"/>
    <w:pitch w:val="default"/>
    <w:sig w:usb0="A00002FF" w:usb1="7ACFFDFB" w:usb2="00000017" w:usb3="00000000" w:csb0="00040001" w:csb1="00000000"/>
  </w:font>
  <w:font w:name="Helvetica Neue">
    <w:panose1 w:val="02000503000000020004"/>
    <w:charset w:val="00"/>
    <w:family w:val="auto"/>
    <w:pitch w:val="default"/>
    <w:sig w:usb0="E50002FF" w:usb1="500079DB" w:usb2="00000010" w:usb3="00000000" w:csb0="00000000" w:csb1="00000000"/>
  </w:font>
  <w:font w:name="微软雅黑">
    <w:altName w:val="汉仪旗黑"/>
    <w:panose1 w:val="020B0503020000020204"/>
    <w:charset w:val="86"/>
    <w:family w:val="swiss"/>
    <w:pitch w:val="default"/>
    <w:sig w:usb0="00000000" w:usb1="00000000" w:usb2="00000016" w:usb3="00000000" w:csb0="0004001F" w:csb1="00000000"/>
  </w:font>
  <w:font w:name="Helvetica">
    <w:panose1 w:val="00000000000000000000"/>
    <w:charset w:val="00"/>
    <w:family w:val="auto"/>
    <w:pitch w:val="default"/>
    <w:sig w:usb0="E00002FF" w:usb1="5000785B" w:usb2="00000000" w:usb3="00000000" w:csb0="2000019F" w:csb1="4F010000"/>
  </w:font>
  <w:font w:name="DengXian">
    <w:altName w:val="汉仪中等线KW"/>
    <w:panose1 w:val="02010600030000010101"/>
    <w:charset w:val="86"/>
    <w:family w:val="auto"/>
    <w:pitch w:val="default"/>
    <w:sig w:usb0="00000000" w:usb1="00000000" w:usb2="00000016" w:usb3="00000000" w:csb0="0004000F" w:csb1="00000000"/>
  </w:font>
  <w:font w:name="等线 Light">
    <w:altName w:val="汉仪中等线KW"/>
    <w:panose1 w:val="02010600030000010101"/>
    <w:charset w:val="86"/>
    <w:family w:val="auto"/>
    <w:pitch w:val="default"/>
    <w:sig w:usb0="00000000" w:usb1="00000000" w:usb2="00000016" w:usb3="00000000" w:csb0="0004000F" w:csb1="00000000"/>
  </w:font>
  <w:font w:name="等线">
    <w:altName w:val="汉仪中等线KW"/>
    <w:panose1 w:val="00000000000000000000"/>
    <w:charset w:val="86"/>
    <w:family w:val="auto"/>
    <w:pitch w:val="default"/>
    <w:sig w:usb0="00000000" w:usb1="00000000" w:usb2="00000000" w:usb3="00000000" w:csb0="00000000" w:csb1="00000000"/>
  </w:font>
  <w:font w:name="汉仪中等线KW">
    <w:panose1 w:val="01010104010101010101"/>
    <w:charset w:val="86"/>
    <w:family w:val="auto"/>
    <w:pitch w:val="default"/>
    <w:sig w:usb0="800002BF" w:usb1="004F7CFA" w:usb2="00000000" w:usb3="00000000" w:csb0="00040001" w:csb1="00000000"/>
  </w:font>
  <w:font w:name="汉仪旗黑KW">
    <w:panose1 w:val="00020600040101010101"/>
    <w:charset w:val="86"/>
    <w:family w:val="auto"/>
    <w:pitch w:val="default"/>
    <w:sig w:usb0="A00002BF" w:usb1="3ACF7CFA" w:usb2="00000016" w:usb3="00000000" w:csb0="0004009F" w:csb1="DFD70000"/>
  </w:font>
  <w:font w:name="PingFangHK">
    <w:altName w:val="苹方-简"/>
    <w:panose1 w:val="00000000000000000000"/>
    <w:charset w:val="00"/>
    <w:family w:val="auto"/>
    <w:pitch w:val="default"/>
    <w:sig w:usb0="00000000" w:usb1="00000000" w:usb2="00000000" w:usb3="00000000" w:csb0="00000000" w:csb1="00000000"/>
  </w:font>
  <w:font w:name="Tahoma">
    <w:panose1 w:val="020B0604030504040204"/>
    <w:charset w:val="00"/>
    <w:family w:val="auto"/>
    <w:pitch w:val="default"/>
    <w:sig w:usb0="E1002AFF" w:usb1="C000605B" w:usb2="00000029" w:usb3="00000000" w:csb0="200101FF" w:csb1="20280000"/>
  </w:font>
  <w:font w:name="黑体">
    <w:altName w:val="汉仪中黑KW"/>
    <w:panose1 w:val="02010609060000010101"/>
    <w:charset w:val="00"/>
    <w:family w:val="modern"/>
    <w:pitch w:val="default"/>
    <w:sig w:usb0="00000000" w:usb1="00000000" w:usb2="00000016" w:usb3="00000000" w:csb0="00040001" w:csb1="00000000"/>
  </w:font>
  <w:font w:name="汉仪中黑KW">
    <w:panose1 w:val="00020600040101010101"/>
    <w:charset w:val="86"/>
    <w:family w:val="auto"/>
    <w:pitch w:val="default"/>
    <w:sig w:usb0="A00002BF" w:usb1="18EF7CFA" w:usb2="00000016" w:usb3="00000000" w:csb0="00040000" w:csb1="00000000"/>
  </w:font>
  <w:font w:name="汉仪旗黑">
    <w:panose1 w:val="00020600040101010101"/>
    <w:charset w:val="86"/>
    <w:family w:val="auto"/>
    <w:pitch w:val="default"/>
    <w:sig w:usb0="A00002BF" w:usb1="1ACF7CFA" w:usb2="00000016" w:usb3="00000000" w:csb0="0004009F" w:csb1="DFD70000"/>
  </w:font>
  <w:font w:name="微软雅黑">
    <w:altName w:val="汉仪旗黑"/>
    <w:panose1 w:val="00000000000000000000"/>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0"/>
    <w:multiLevelType w:val="multilevel"/>
    <w:tmpl w:val="00000000"/>
    <w:lvl w:ilvl="0" w:tentative="0">
      <w:start w:val="1"/>
      <w:numFmt w:val="decimal"/>
      <w:lvlText w:val="%1、"/>
      <w:lvlJc w:val="left"/>
      <w:pPr>
        <w:ind w:left="720" w:hanging="360"/>
      </w:pPr>
      <w:rPr>
        <w:rFonts w:ascii="微软雅黑" w:hAnsi="微软雅黑" w:eastAsia="微软雅黑" w:cs="Helvetica"/>
      </w:rPr>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4D774F86"/>
    <w:rsid w:val="7FBF1FF6"/>
    <w:rsid w:val="E3FB5DD9"/>
    <w:rsid w:val="EFF5E65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等线" w:hAnsi="等线" w:eastAsia="等线" w:cs="宋体"/>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等线" w:hAnsi="等线" w:eastAsia="等线" w:cs="宋体"/>
      <w:kern w:val="2"/>
      <w:sz w:val="21"/>
      <w:szCs w:val="24"/>
      <w:lang w:val="en-US" w:eastAsia="zh-CN" w:bidi="ar-SA"/>
    </w:rPr>
  </w:style>
  <w:style w:type="character" w:default="1" w:styleId="2">
    <w:name w:val="Default Paragraph Font"/>
    <w:qFormat/>
    <w:uiPriority w:val="1"/>
  </w:style>
  <w:style w:type="table" w:default="1" w:styleId="3">
    <w:name w:val="Normal Table"/>
    <w:qFormat/>
    <w:uiPriority w:val="99"/>
    <w:tblPr>
      <w:tblCellMar>
        <w:top w:w="0" w:type="dxa"/>
        <w:left w:w="108" w:type="dxa"/>
        <w:bottom w:w="0" w:type="dxa"/>
        <w:right w:w="108" w:type="dxa"/>
      </w:tblCellMar>
    </w:tblPr>
  </w:style>
  <w:style w:type="paragraph" w:customStyle="1" w:styleId="4">
    <w:name w:val="List Paragraph_f8632fc0-94a4-4e3d-885c-ae60d0e531ab"/>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659</Words>
  <Characters>672</Characters>
  <Paragraphs>54</Paragraphs>
  <ScaleCrop>false</ScaleCrop>
  <LinksUpToDate>false</LinksUpToDate>
  <CharactersWithSpaces>738</CharactersWithSpaces>
  <Application>WPS Office_3.6.0.5672_F1E327BC-269C-435d-A152-05C5408002CA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2019-01-10T14:00:00Z</dcterms:created>
  <dc:creator>万 盛兰</dc:creator>
  <cp:lastModifiedBy>wanshenglan</cp:lastModifiedBy>
  <dcterms:modified xsi:type="dcterms:W3CDTF">2021-05-24T14:50:53Z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2052-3.6.0.5672</vt:lpwstr>
  </property>
  <property fmtid="{D5CDD505-2E9C-101B-9397-08002B2CF9AE}" pid="3" name="ICV">
    <vt:lpwstr>4cb9d0e4b6114953a719ef1059a3f599</vt:lpwstr>
  </property>
</Properties>
</file>