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5G发展趋势、应用领域与5G机遇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时长：0.5-1天。可根据客户要求，调整课纲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了解5G，明晰5G发展趋势、应用领域，如何利用5G带来的机遇，把握5G、知识经济大势，认清本行业发展趋势，积极研判新的投资机会。帮助学员正确判断，提出相关对策，进而帮助政府/企业决策，更好地助推工作。讲座“有趣、有理、有料、有用”，图文并茂，通俗易懂。理论与实际相结合，学员可以在知其所以然的基础上，进而知道未来的必然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讲座提纲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一、5G概述与5G发展趋势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1、5G时代已经来临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2、什么是5G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4、5G网络的主要应用场景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5、5G网络建设围绕一个中心：三大应用场景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6、5G将面向未来社会的信息化，提供高速接入和全面的连接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7、5G的典型应用场景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8、5G需求的应用指标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9、5G关键技术布局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10、5G网络涉及的相关技术及应用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二、5G网络的关键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1、理解5G网络概念的三个要点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2、5G网络的关键能力特征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color w:val="0000FF"/>
          <w:sz w:val="24"/>
          <w:lang w:val="en-US" w:eastAsia="zh-CN"/>
        </w:rPr>
      </w:pPr>
      <w:r>
        <w:rPr>
          <w:rFonts w:hint="eastAsia" w:ascii="宋体" w:hAnsi="宋体"/>
          <w:color w:val="0000FF"/>
          <w:sz w:val="24"/>
          <w:lang w:val="en-US" w:eastAsia="zh-CN"/>
        </w:rPr>
        <w:t>3、ITU（国际电信联盟）定义的5G三大应用场景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 eMBB应用——虚拟现实VR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 mMTC应用——智慧家庭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 uRLLC应用——无人驾驶汽车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4、案例：智能制造的场景应用及应用需求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5、思维转型：5G着眼于物联网与工业互联网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6、“5G物联网+思维”的关键点总结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7、认知完整5G物联网的关键是建立5G物联网端到端整体概念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三、5G的应用领域：对各个行业带来的机遇和影响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1、5G的重点行业应用领域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——智慧交通、医疗健康、城市管理、工业互联网、智慧环保、智慧旅游、智慧金融、文体娱乐、智能电网、公共安全、智慧农业、智慧家庭、仓储物流……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2、高宽带、低时延的5G技术优势将极大提高数字传输效率，不仅改变我们的生活，更将推动各行业升级发展。世界将因5G而更美好。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3、5G+硬核</w:t>
      </w:r>
      <w:bookmarkStart w:id="0" w:name="_GoBack"/>
      <w:bookmarkEnd w:id="0"/>
      <w:r>
        <w:rPr>
          <w:rFonts w:hint="eastAsia" w:ascii="宋体" w:hAnsi="宋体"/>
          <w:sz w:val="24"/>
          <w:lang w:val="en-US" w:eastAsia="zh-CN"/>
        </w:rPr>
        <w:t>能力体系，打造智慧的产业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4、“5G+”垂直行业应用领域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——围绕9大垂直领域，探索400个以上5G应用场景，实践100个5G示范应用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5、5G总体愿景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——信息随心至，万物触手及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6、亮剑：打造5G产业核心价值业务的关键要素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（1）如何运用新技术、新理念打造5G产业核心价值业务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（2）关键词：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——5G网络做平台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——物联网做感知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——云计算做服务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——大数据做分析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——人工智能给智慧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——区块链建信用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——SDN重构网络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——互联网＋思维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——服务创新发展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default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四、新形势下企业如何利用5G机遇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1、把握5G机遇，认清本行业发展趋势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2、把握5G、知识经济大势，积极研判新的投资机会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3、认清5G应用场景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4、如何运用新技术、新理念打造5G产业核心价值业务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5、对本次邀请讲座企业的几点具体建议</w:t>
      </w:r>
      <w:r>
        <w:rPr>
          <w:rFonts w:hint="eastAsia" w:ascii="宋体" w:hAnsi="宋体"/>
          <w:sz w:val="24"/>
          <w:lang w:val="en-US" w:eastAsia="zh-CN"/>
        </w:rPr>
        <w:br w:type="textWrapping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02BF8"/>
    <w:rsid w:val="0A722267"/>
    <w:rsid w:val="39F260DB"/>
    <w:rsid w:val="3D424F86"/>
    <w:rsid w:val="5F601620"/>
    <w:rsid w:val="75A513AF"/>
    <w:rsid w:val="7620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2019-11-08T14:16:00Z</dcterms:created>
  <dc:creator>Administrator</dc:creator>
  <cp:lastModifiedBy>Administrator</cp:lastModifiedBy>
  <dcterms:modified xsi:type="dcterms:W3CDTF">2019-11-08T14:37:34Z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