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FE2C40" w14:textId="77777777" w:rsidR="002538ED" w:rsidRPr="001765D6" w:rsidRDefault="00E75024" w:rsidP="001765D6">
      <w:pPr>
        <w:widowControl w:val="0"/>
        <w:tabs>
          <w:tab w:val="left" w:pos="257"/>
        </w:tabs>
        <w:spacing w:line="360" w:lineRule="auto"/>
        <w:jc w:val="center"/>
        <w:rPr>
          <w:rFonts w:ascii="宋体" w:eastAsia="宋体" w:hAnsi="宋体" w:cs="Helvetica" w:hint="default"/>
          <w:b/>
          <w:bCs/>
          <w:sz w:val="21"/>
          <w:szCs w:val="21"/>
          <w:u w:color="323232"/>
          <w:lang w:val="zh-TW" w:eastAsia="zh-TW"/>
        </w:rPr>
      </w:pPr>
      <w:r w:rsidRPr="001765D6">
        <w:rPr>
          <w:rFonts w:ascii="宋体" w:eastAsia="宋体" w:hAnsi="宋体"/>
          <w:b/>
          <w:bCs/>
          <w:sz w:val="21"/>
          <w:szCs w:val="21"/>
          <w:u w:color="323232"/>
          <w:lang w:val="zh-TW" w:eastAsia="zh-TW"/>
        </w:rPr>
        <w:t>世界咖啡共创方法介绍</w:t>
      </w:r>
    </w:p>
    <w:p w14:paraId="13F46BBE" w14:textId="77777777" w:rsidR="002538ED" w:rsidRPr="001765D6" w:rsidRDefault="00E75024" w:rsidP="001765D6">
      <w:pPr>
        <w:spacing w:line="360" w:lineRule="auto"/>
        <w:rPr>
          <w:rFonts w:ascii="宋体" w:eastAsia="宋体" w:hAnsi="宋体" w:cs="Helvetica" w:hint="default"/>
          <w:b/>
          <w:bCs/>
          <w:sz w:val="21"/>
          <w:szCs w:val="21"/>
        </w:rPr>
      </w:pPr>
      <w:r w:rsidRPr="001765D6">
        <w:rPr>
          <w:rFonts w:ascii="宋体" w:eastAsia="宋体" w:hAnsi="宋体"/>
          <w:b/>
          <w:bCs/>
          <w:sz w:val="21"/>
          <w:szCs w:val="21"/>
        </w:rPr>
        <w:t>编者介绍：</w:t>
      </w:r>
    </w:p>
    <w:p w14:paraId="22D61F5B" w14:textId="3ADBC6EF" w:rsidR="002538ED" w:rsidRPr="001765D6" w:rsidRDefault="00276D1C" w:rsidP="001765D6">
      <w:pPr>
        <w:pStyle w:val="a6"/>
        <w:spacing w:line="360" w:lineRule="auto"/>
        <w:jc w:val="both"/>
        <w:rPr>
          <w:rFonts w:ascii="宋体" w:eastAsia="宋体" w:hAnsi="宋体" w:cs="Helvetica" w:hint="default"/>
          <w:sz w:val="21"/>
          <w:szCs w:val="21"/>
          <w:u w:color="323232"/>
          <w:lang w:val="zh-TW" w:eastAsia="zh-TW"/>
        </w:rPr>
      </w:pPr>
      <w:r>
        <w:rPr>
          <w:rFonts w:ascii="宋体" w:eastAsia="宋体" w:hAnsi="宋体"/>
          <w:b/>
          <w:bCs/>
          <w:sz w:val="21"/>
          <w:szCs w:val="21"/>
          <w:u w:color="323232"/>
        </w:rPr>
        <w:t>【</w:t>
      </w:r>
      <w:r w:rsidR="00E75024" w:rsidRPr="001765D6">
        <w:rPr>
          <w:rFonts w:ascii="宋体" w:eastAsia="宋体" w:hAnsi="宋体"/>
          <w:b/>
          <w:bCs/>
          <w:sz w:val="21"/>
          <w:szCs w:val="21"/>
          <w:u w:color="323232"/>
        </w:rPr>
        <w:t>周希奇</w:t>
      </w:r>
      <w:r w:rsidR="00E75024" w:rsidRPr="001765D6">
        <w:rPr>
          <w:rFonts w:ascii="宋体" w:eastAsia="宋体" w:hAnsi="宋体"/>
          <w:sz w:val="21"/>
          <w:szCs w:val="21"/>
          <w:u w:color="323232"/>
          <w:lang w:val="zh-TW" w:eastAsia="zh-TW"/>
        </w:rPr>
        <w:t>老师，企业战略落地执行专家，世界咖啡主持人认证首席导师，《世界咖啡》中文版审校，成功主持了几百场世界咖啡，单次时间最长为4天3晚，单场人数最多为1000人。已举办数十期的世界咖啡主持人认证班，有来自华为、平安、阿里巴巴、腾讯等近千名同学参加学习与认证。</w:t>
      </w:r>
      <w:r>
        <w:rPr>
          <w:rFonts w:ascii="宋体" w:eastAsia="宋体" w:hAnsi="宋体"/>
          <w:sz w:val="21"/>
          <w:szCs w:val="21"/>
          <w:u w:color="323232"/>
          <w:lang w:val="zh-TW" w:eastAsia="zh-TW"/>
        </w:rPr>
        <w:t>】</w:t>
      </w:r>
    </w:p>
    <w:p w14:paraId="0B7DBCE7" w14:textId="77777777" w:rsidR="002538ED" w:rsidRPr="001765D6" w:rsidRDefault="00E75024" w:rsidP="001765D6">
      <w:pPr>
        <w:spacing w:line="360" w:lineRule="auto"/>
        <w:rPr>
          <w:rFonts w:ascii="宋体" w:eastAsia="宋体" w:hAnsi="宋体" w:cs="微软雅黑" w:hint="default"/>
          <w:sz w:val="21"/>
          <w:szCs w:val="21"/>
          <w:lang w:val="zh-TW" w:eastAsia="zh-TW"/>
        </w:rPr>
      </w:pPr>
      <w:r w:rsidRPr="001765D6">
        <w:rPr>
          <w:rFonts w:ascii="宋体" w:eastAsia="宋体" w:hAnsi="宋体"/>
          <w:sz w:val="21"/>
          <w:szCs w:val="21"/>
        </w:rPr>
        <w:t>世界咖啡是创造集体智慧的汇谈方法，</w:t>
      </w:r>
      <w:r w:rsidRPr="001765D6">
        <w:rPr>
          <w:rFonts w:ascii="宋体" w:eastAsia="宋体" w:hAnsi="宋体" w:cs="微软雅黑"/>
          <w:sz w:val="21"/>
          <w:szCs w:val="21"/>
          <w:lang w:val="zh-TW" w:eastAsia="zh-TW"/>
        </w:rPr>
        <w:t>帮助组织内部达成共识，带动同步对话、分享共同知识、甚至找到新的行动契机，从而激活企业的创造力，让人们能够用新的视角来看待问题，让人们进行深度汇谈，并产生更富于远见的洞察力。</w:t>
      </w:r>
    </w:p>
    <w:p w14:paraId="71C4B166"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cs="微软雅黑"/>
          <w:sz w:val="21"/>
          <w:szCs w:val="21"/>
          <w:lang w:val="zh-TW" w:eastAsia="zh-TW"/>
        </w:rPr>
        <w:t>世界咖啡自1995年诞生以来，</w:t>
      </w:r>
      <w:r w:rsidRPr="001765D6">
        <w:rPr>
          <w:rFonts w:ascii="宋体" w:eastAsia="宋体" w:hAnsi="宋体"/>
          <w:sz w:val="21"/>
          <w:szCs w:val="21"/>
        </w:rPr>
        <w:t>国际上已经有惠普、英特尔、福特、</w:t>
      </w:r>
      <w:r w:rsidRPr="001765D6">
        <w:rPr>
          <w:rFonts w:ascii="宋体" w:eastAsia="宋体" w:hAnsi="宋体"/>
          <w:sz w:val="21"/>
          <w:szCs w:val="21"/>
          <w:lang w:val="de-DE"/>
        </w:rPr>
        <w:t>GE</w:t>
      </w:r>
      <w:r w:rsidRPr="001765D6">
        <w:rPr>
          <w:rFonts w:ascii="宋体" w:eastAsia="宋体" w:hAnsi="宋体"/>
          <w:sz w:val="21"/>
          <w:szCs w:val="21"/>
        </w:rPr>
        <w:t>、沙特阿美石油公司、美国质量协会、新加坡人民协会、墨西哥国家社会事业基金会、维多利亚大学等全球各地的企业、政府、教育和社会机构广泛使用。在中国世界咖啡被美的集团、中国太平、</w:t>
      </w:r>
      <w:r w:rsidRPr="001765D6">
        <w:rPr>
          <w:rFonts w:ascii="宋体" w:eastAsia="宋体" w:hAnsi="宋体"/>
          <w:sz w:val="21"/>
          <w:szCs w:val="21"/>
          <w:lang w:val="pt-PT"/>
        </w:rPr>
        <w:t>TCL</w:t>
      </w:r>
      <w:r w:rsidRPr="001765D6">
        <w:rPr>
          <w:rFonts w:ascii="宋体" w:eastAsia="宋体" w:hAnsi="宋体"/>
          <w:sz w:val="21"/>
          <w:szCs w:val="21"/>
        </w:rPr>
        <w:t xml:space="preserve">集团、中国建设银行、中国工商银 行、广汽丰田、上海世博会、复旦大学、深圳市民政局等各类组织广泛应用，改变了传统 的交流和学习方式，以参与者为核心，有效发挥了集体的智慧。 </w:t>
      </w:r>
    </w:p>
    <w:p w14:paraId="21D67AD6"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如果您想了解更多关于世界咖啡的信息，可以直接百度里搜索</w:t>
      </w:r>
      <w:r w:rsidRPr="001765D6">
        <w:rPr>
          <w:rFonts w:ascii="宋体" w:eastAsia="宋体" w:hAnsi="宋体" w:hint="default"/>
          <w:sz w:val="21"/>
          <w:szCs w:val="21"/>
        </w:rPr>
        <w:t>“</w:t>
      </w:r>
      <w:r w:rsidRPr="001765D6">
        <w:rPr>
          <w:rFonts w:ascii="宋体" w:eastAsia="宋体" w:hAnsi="宋体"/>
          <w:sz w:val="21"/>
          <w:szCs w:val="21"/>
        </w:rPr>
        <w:t>世界咖啡</w:t>
      </w:r>
      <w:r w:rsidRPr="001765D6">
        <w:rPr>
          <w:rFonts w:ascii="宋体" w:eastAsia="宋体" w:hAnsi="宋体" w:hint="default"/>
          <w:sz w:val="21"/>
          <w:szCs w:val="21"/>
        </w:rPr>
        <w:t>”</w:t>
      </w:r>
      <w:r w:rsidRPr="001765D6">
        <w:rPr>
          <w:rFonts w:ascii="宋体" w:eastAsia="宋体" w:hAnsi="宋体"/>
          <w:sz w:val="21"/>
          <w:szCs w:val="21"/>
        </w:rPr>
        <w:t>，或者购买一本《世界咖啡》的书籍</w:t>
      </w:r>
      <w:r w:rsidRPr="001765D6">
        <w:rPr>
          <w:rFonts w:ascii="宋体" w:eastAsia="宋体" w:hAnsi="宋体" w:hint="default"/>
          <w:sz w:val="21"/>
          <w:szCs w:val="21"/>
          <w:lang w:val="en-US"/>
        </w:rPr>
        <w:t>……</w:t>
      </w:r>
    </w:p>
    <w:p w14:paraId="3C33230F" w14:textId="77777777" w:rsidR="002538ED" w:rsidRPr="001765D6" w:rsidRDefault="00E75024" w:rsidP="001765D6">
      <w:pPr>
        <w:spacing w:line="360" w:lineRule="auto"/>
        <w:rPr>
          <w:rFonts w:ascii="宋体" w:eastAsia="宋体" w:hAnsi="宋体" w:cs="Helvetica" w:hint="default"/>
          <w:b/>
          <w:bCs/>
          <w:sz w:val="21"/>
          <w:szCs w:val="21"/>
          <w:shd w:val="clear" w:color="auto" w:fill="FFFFFF"/>
        </w:rPr>
      </w:pPr>
      <w:r w:rsidRPr="001765D6">
        <w:rPr>
          <w:rFonts w:ascii="宋体" w:eastAsia="宋体" w:hAnsi="宋体"/>
          <w:b/>
          <w:bCs/>
          <w:sz w:val="21"/>
          <w:szCs w:val="21"/>
          <w:shd w:val="clear" w:color="auto" w:fill="FFFFFF"/>
        </w:rPr>
        <w:t>一、世界咖啡源起</w:t>
      </w:r>
    </w:p>
    <w:p w14:paraId="10D4BC96"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1990 年，世界管理大师、学习型组织理论创始人、国际组织学习学会 (SoL)创始人彼得.圣吉(Peter M.Senge)出版《第五项修炼》， 为学习型组织的建设与实践指明了方向。自我超越、心智模式、共同愿 景、团队学习、系统思考是学习型组织的五项修炼，其中团队学习是促 进个人自我超越、打造团队心智模式、创建组织共同愿景、践行集体系统思考的基础路经，而团队学习的最有效方法就是世界咖啡深度汇谈。因此，学习型组织建设可以从世界咖啡开始，当深度汇谈成为一种氛围与习惯，团队学习带来的集体智慧，将会给组织带来持续的创新与发展。 </w:t>
      </w:r>
    </w:p>
    <w:p w14:paraId="4C537A91"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1995 年，国际组织学习学会(SoL)的高级顾问朱安妮塔.布朗 (Juanita Brown, Ph.D.)与戴维.伊萨克(David Isaacs)合著的 《世界咖啡》一书中，首次提出了世界咖啡的可视化的具体过程，详尽解析了世界咖啡的七个准则，并阐述了世界咖啡馆的主持艺术，被彼得.圣吉誉为</w:t>
      </w:r>
      <w:r w:rsidRPr="001765D6">
        <w:rPr>
          <w:rFonts w:ascii="宋体" w:eastAsia="宋体" w:hAnsi="宋体" w:hint="default"/>
          <w:sz w:val="21"/>
          <w:szCs w:val="21"/>
        </w:rPr>
        <w:t>“</w:t>
      </w:r>
      <w:r w:rsidRPr="001765D6">
        <w:rPr>
          <w:rFonts w:ascii="宋体" w:eastAsia="宋体" w:hAnsi="宋体"/>
          <w:sz w:val="21"/>
          <w:szCs w:val="21"/>
        </w:rPr>
        <w:t>我们所有人类进行集体创造最可靠的方式</w:t>
      </w:r>
      <w:r w:rsidRPr="001765D6">
        <w:rPr>
          <w:rFonts w:ascii="宋体" w:eastAsia="宋体" w:hAnsi="宋体" w:hint="default"/>
          <w:sz w:val="21"/>
          <w:szCs w:val="21"/>
        </w:rPr>
        <w:t>”</w:t>
      </w:r>
      <w:r w:rsidRPr="001765D6">
        <w:rPr>
          <w:rFonts w:ascii="宋体" w:eastAsia="宋体" w:hAnsi="宋体"/>
          <w:sz w:val="21"/>
          <w:szCs w:val="21"/>
        </w:rPr>
        <w:t xml:space="preserve">，是彼得.圣吉一直践行使用的学习与交流方法。 </w:t>
      </w:r>
    </w:p>
    <w:p w14:paraId="3991EFBB"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2008年，索奥中国（SoL China）正式成立以后，彼得﹒圣吉、张成林、李晨晔、周希奇等索奥中国核心团队不断在中国推广和践行世界咖啡，把世界咖啡带进了中央党校、清华大学、北京大学、诺基亚、阿里巴巴、美的集团、中国工行、小i机器人等各类组织。</w:t>
      </w:r>
    </w:p>
    <w:p w14:paraId="2EA6B7B8"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2015年开始，索奥中国（</w:t>
      </w:r>
      <w:r w:rsidRPr="001765D6">
        <w:rPr>
          <w:rFonts w:ascii="宋体" w:eastAsia="宋体" w:hAnsi="宋体"/>
          <w:sz w:val="21"/>
          <w:szCs w:val="21"/>
          <w:lang w:val="es-ES_tradnl"/>
        </w:rPr>
        <w:t>SoL China</w:t>
      </w:r>
      <w:r w:rsidRPr="001765D6">
        <w:rPr>
          <w:rFonts w:ascii="宋体" w:eastAsia="宋体" w:hAnsi="宋体"/>
          <w:sz w:val="21"/>
          <w:szCs w:val="21"/>
        </w:rPr>
        <w:t>）推出世界咖啡主持人认证班，目前已在全国举办了数十期，参加的学员来自华为、平安、京东、顺丰、华润、康美药业、美联英语、思科、沃尔玛、乐家、饿了么、滴滴、美团点评、恒大、德邦物流、惠氏制药、中兴通讯、立邦涂料、永辉超市、重庆银行、五谷磨房、沈阳地铁、美的、海尔、海信、伊利、东软、家乐福、捷信、国药控股、</w:t>
      </w:r>
      <w:r w:rsidRPr="001765D6">
        <w:rPr>
          <w:rFonts w:ascii="宋体" w:eastAsia="宋体" w:hAnsi="宋体"/>
          <w:sz w:val="21"/>
          <w:szCs w:val="21"/>
          <w:lang w:val="ru-RU"/>
        </w:rPr>
        <w:t>58</w:t>
      </w:r>
      <w:r w:rsidRPr="001765D6">
        <w:rPr>
          <w:rFonts w:ascii="宋体" w:eastAsia="宋体" w:hAnsi="宋体"/>
          <w:sz w:val="21"/>
          <w:szCs w:val="21"/>
        </w:rPr>
        <w:t>同城、雅士利、阳光保险、乐天百货、奥园、</w:t>
      </w:r>
      <w:r w:rsidRPr="001765D6">
        <w:rPr>
          <w:rFonts w:ascii="宋体" w:eastAsia="宋体" w:hAnsi="宋体"/>
          <w:sz w:val="21"/>
          <w:szCs w:val="21"/>
          <w:lang w:val="pt-PT"/>
        </w:rPr>
        <w:t>TCL</w:t>
      </w:r>
      <w:r w:rsidRPr="001765D6">
        <w:rPr>
          <w:rFonts w:ascii="宋体" w:eastAsia="宋体" w:hAnsi="宋体"/>
          <w:sz w:val="21"/>
          <w:szCs w:val="21"/>
        </w:rPr>
        <w:t>、中国移动、方圆集团、埃森哲、岭南集团、芬尼科技等数百家企业。</w:t>
      </w:r>
    </w:p>
    <w:p w14:paraId="4CE2DF11"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 xml:space="preserve">二、世界咖啡的定义 </w:t>
      </w:r>
    </w:p>
    <w:p w14:paraId="3694651F"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lastRenderedPageBreak/>
        <w:t>世界咖啡是构建学习型组织的基本方法，是团队协同共进的高效工具，是</w:t>
      </w:r>
      <w:r w:rsidRPr="001765D6">
        <w:rPr>
          <w:rFonts w:ascii="宋体" w:eastAsia="宋体" w:hAnsi="宋体" w:hint="default"/>
          <w:sz w:val="21"/>
          <w:szCs w:val="21"/>
        </w:rPr>
        <w:t>“</w:t>
      </w:r>
      <w:r w:rsidRPr="001765D6">
        <w:rPr>
          <w:rFonts w:ascii="宋体" w:eastAsia="宋体" w:hAnsi="宋体"/>
          <w:sz w:val="21"/>
          <w:szCs w:val="21"/>
        </w:rPr>
        <w:t>用对话解决问题、找到方案</w:t>
      </w:r>
      <w:r w:rsidRPr="001765D6">
        <w:rPr>
          <w:rFonts w:ascii="宋体" w:eastAsia="宋体" w:hAnsi="宋体" w:hint="default"/>
          <w:sz w:val="21"/>
          <w:szCs w:val="21"/>
        </w:rPr>
        <w:t>”</w:t>
      </w:r>
      <w:r w:rsidRPr="001765D6">
        <w:rPr>
          <w:rFonts w:ascii="宋体" w:eastAsia="宋体" w:hAnsi="宋体"/>
          <w:sz w:val="21"/>
          <w:szCs w:val="21"/>
        </w:rPr>
        <w:t>的共创方式，在一种真诚互利和共同学习的精神下把人们齐聚一堂，通过营造朋友聚会式的休闲氛围，让背景各异、观念不一，甚至素不相识的人能够围坐在一 起，进行心无障碍的轻松交流和畅谈，让深藏的思想碰撞出火花，形成集体的智慧，激活组织的协作力与创造力。</w:t>
      </w:r>
    </w:p>
    <w:p w14:paraId="75F816D9"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 1、世界咖啡是情感交流的空间， 参与者在轻松愉悦的氛围里，在主持人的引导下，逐步打开自己，卸掉习惯性防卫，和同伴开展心与心的对话，在潜移默化中加强参与者的情感交流，进一步提升团队的凝聚力与 向心力。 </w:t>
      </w:r>
    </w:p>
    <w:p w14:paraId="499172B3"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rPr>
        <w:t xml:space="preserve">2、世界咖啡是共同学习的平台， 倡导人人都是专家，大众教育大众的理念，参与者在主持人的 引导下表达自己的思考、聆听他人的想法、沉淀集体的智慧， 积极地向身边人学习，因为高手就在身边。参与者与主持人一 起共同分享，相互学习，学习他人的优点，反思自己的不足， 在共同学习中携手成长。 </w:t>
      </w:r>
    </w:p>
    <w:p w14:paraId="6BEA1E35"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3、世界咖啡是团队共识的工具， 参与者在主持人的引导下，积极发表自己的观点和看法，并悬挂各种不同的意见，探讨共同点。同时，整个过程都是以 团队的目标和成果为衡量依据，有效推动参与者求同存异， 达成团队共识。 </w:t>
      </w:r>
    </w:p>
    <w:p w14:paraId="0F95C7A6"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rPr>
        <w:t xml:space="preserve">4、世界咖啡是创新创造的法宝， 鼓励奇思妙想，倡导不受任何条件的胡思乱想，充分发挥每个个体的想象力和创造力，同时用团队集体的智慧不断的优化、完善和改进，最后获得各类工作创新，甚至是颠覆式的创造。 </w:t>
      </w:r>
    </w:p>
    <w:p w14:paraId="0018F078"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rPr>
        <w:t xml:space="preserve">5、世界咖啡是解决问题的利器， 一个问题往往是由很多因素造成的，一个人的思维总是有局限，当一群人在主持人的引导 下，针对问题的解决贡献各自的智慧，并集体查漏补缺，探索解决问题的资源和可行性，从而得出问题解决的思路与机会。 </w:t>
      </w:r>
    </w:p>
    <w:p w14:paraId="57CDD1CE"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 xml:space="preserve">三、世界咖啡的评价 </w:t>
      </w:r>
    </w:p>
    <w:p w14:paraId="0DF6BE1B"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shd w:val="clear" w:color="auto" w:fill="FFFFFF"/>
        </w:rPr>
        <w:t>1、</w:t>
      </w:r>
      <w:r w:rsidRPr="001765D6">
        <w:rPr>
          <w:rFonts w:ascii="宋体" w:eastAsia="宋体" w:hAnsi="宋体"/>
          <w:sz w:val="21"/>
          <w:szCs w:val="21"/>
        </w:rPr>
        <w:t>世界咖啡馆是我见过最能帮助我们体验集体创造力的一种方法。</w:t>
      </w:r>
    </w:p>
    <w:p w14:paraId="4DE7D2FF"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hint="default"/>
          <w:sz w:val="21"/>
          <w:szCs w:val="21"/>
        </w:rPr>
        <w:t>——</w:t>
      </w:r>
      <w:r w:rsidRPr="001765D6">
        <w:rPr>
          <w:rFonts w:ascii="宋体" w:eastAsia="宋体" w:hAnsi="宋体" w:hint="default"/>
          <w:b/>
          <w:bCs/>
          <w:sz w:val="21"/>
          <w:szCs w:val="21"/>
          <w:shd w:val="clear" w:color="auto" w:fill="FFFFFF"/>
        </w:rPr>
        <w:t xml:space="preserve"> </w:t>
      </w:r>
      <w:r w:rsidRPr="001765D6">
        <w:rPr>
          <w:rFonts w:ascii="宋体" w:eastAsia="宋体" w:hAnsi="宋体"/>
          <w:b/>
          <w:bCs/>
          <w:sz w:val="21"/>
          <w:szCs w:val="21"/>
          <w:shd w:val="clear" w:color="auto" w:fill="FFFFFF"/>
        </w:rPr>
        <w:t>彼得</w:t>
      </w:r>
      <w:r w:rsidRPr="001765D6">
        <w:rPr>
          <w:rFonts w:ascii="宋体" w:eastAsia="宋体" w:hAnsi="宋体" w:hint="default"/>
          <w:b/>
          <w:bCs/>
          <w:sz w:val="21"/>
          <w:szCs w:val="21"/>
          <w:shd w:val="clear" w:color="auto" w:fill="FFFFFF"/>
        </w:rPr>
        <w:t>·</w:t>
      </w:r>
      <w:r w:rsidRPr="001765D6">
        <w:rPr>
          <w:rFonts w:ascii="宋体" w:eastAsia="宋体" w:hAnsi="宋体"/>
          <w:b/>
          <w:bCs/>
          <w:sz w:val="21"/>
          <w:szCs w:val="21"/>
          <w:shd w:val="clear" w:color="auto" w:fill="FFFFFF"/>
        </w:rPr>
        <w:t>圣吉</w:t>
      </w:r>
      <w:r w:rsidRPr="001765D6">
        <w:rPr>
          <w:rFonts w:ascii="宋体" w:eastAsia="宋体" w:hAnsi="宋体"/>
          <w:sz w:val="21"/>
          <w:szCs w:val="21"/>
        </w:rPr>
        <w:t>(学习型组织之父，国际组织学习学会SoL创始人)</w:t>
      </w:r>
    </w:p>
    <w:p w14:paraId="51965B86"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shd w:val="clear" w:color="auto" w:fill="FFFFFF"/>
        </w:rPr>
        <w:t>2、</w:t>
      </w:r>
      <w:r w:rsidRPr="001765D6">
        <w:rPr>
          <w:rFonts w:ascii="宋体" w:eastAsia="宋体" w:hAnsi="宋体"/>
          <w:sz w:val="21"/>
          <w:szCs w:val="21"/>
        </w:rPr>
        <w:t xml:space="preserve">世界咖啡深度汇谈提供了能将分析转变为深刻变革的工具和将天才人物紧密相连的结构。 </w:t>
      </w:r>
    </w:p>
    <w:p w14:paraId="10420A2F"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hint="default"/>
          <w:sz w:val="21"/>
          <w:szCs w:val="21"/>
        </w:rPr>
        <w:t>——</w:t>
      </w:r>
      <w:r w:rsidRPr="001765D6">
        <w:rPr>
          <w:rFonts w:ascii="宋体" w:eastAsia="宋体" w:hAnsi="宋体"/>
          <w:sz w:val="21"/>
          <w:szCs w:val="21"/>
          <w:shd w:val="clear" w:color="auto" w:fill="FFFFFF"/>
        </w:rPr>
        <w:t>彼得</w:t>
      </w:r>
      <w:r w:rsidRPr="001765D6">
        <w:rPr>
          <w:rFonts w:ascii="宋体" w:eastAsia="宋体" w:hAnsi="宋体" w:hint="default"/>
          <w:sz w:val="21"/>
          <w:szCs w:val="21"/>
          <w:shd w:val="clear" w:color="auto" w:fill="FFFFFF"/>
        </w:rPr>
        <w:t>•</w:t>
      </w:r>
      <w:r w:rsidRPr="001765D6">
        <w:rPr>
          <w:rFonts w:ascii="宋体" w:eastAsia="宋体" w:hAnsi="宋体"/>
          <w:sz w:val="21"/>
          <w:szCs w:val="21"/>
          <w:shd w:val="clear" w:color="auto" w:fill="FFFFFF"/>
        </w:rPr>
        <w:t xml:space="preserve">德鲁克(现代管理学之父，大师中的大师) </w:t>
      </w:r>
    </w:p>
    <w:p w14:paraId="508D7322"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3、员工是帮助你工作的人，值得你去尊重去感谢，世界咖啡可促进上下级之间平等对话，体现现代文明。</w:t>
      </w:r>
    </w:p>
    <w:p w14:paraId="5D86B2D2"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hint="default"/>
          <w:sz w:val="21"/>
          <w:szCs w:val="21"/>
        </w:rPr>
        <w:t>——</w:t>
      </w:r>
      <w:r w:rsidRPr="001765D6">
        <w:rPr>
          <w:rFonts w:ascii="宋体" w:eastAsia="宋体" w:hAnsi="宋体"/>
          <w:b/>
          <w:bCs/>
          <w:sz w:val="21"/>
          <w:szCs w:val="21"/>
          <w:shd w:val="clear" w:color="auto" w:fill="FFFFFF"/>
        </w:rPr>
        <w:t>周厚健(</w:t>
      </w:r>
      <w:r w:rsidRPr="001765D6">
        <w:rPr>
          <w:rFonts w:ascii="宋体" w:eastAsia="宋体" w:hAnsi="宋体"/>
          <w:sz w:val="21"/>
          <w:szCs w:val="21"/>
        </w:rPr>
        <w:t>海信集团董事长)</w:t>
      </w:r>
      <w:r w:rsidRPr="001765D6">
        <w:rPr>
          <w:rFonts w:ascii="宋体" w:eastAsia="宋体" w:hAnsi="宋体" w:cs="Helvetica"/>
          <w:sz w:val="21"/>
          <w:szCs w:val="21"/>
        </w:rPr>
        <w:br/>
      </w:r>
      <w:r w:rsidRPr="001765D6">
        <w:rPr>
          <w:rFonts w:ascii="宋体" w:eastAsia="宋体" w:hAnsi="宋体"/>
          <w:sz w:val="21"/>
          <w:szCs w:val="21"/>
        </w:rPr>
        <w:t>4、世界咖啡是一种</w:t>
      </w:r>
      <w:r w:rsidRPr="001765D6">
        <w:rPr>
          <w:rFonts w:ascii="宋体" w:eastAsia="宋体" w:hAnsi="宋体" w:hint="default"/>
          <w:sz w:val="21"/>
          <w:szCs w:val="21"/>
        </w:rPr>
        <w:t>“</w:t>
      </w:r>
      <w:r w:rsidRPr="001765D6">
        <w:rPr>
          <w:rFonts w:ascii="宋体" w:eastAsia="宋体" w:hAnsi="宋体"/>
          <w:sz w:val="21"/>
          <w:szCs w:val="21"/>
        </w:rPr>
        <w:t>全新</w:t>
      </w:r>
      <w:r w:rsidRPr="001765D6">
        <w:rPr>
          <w:rFonts w:ascii="宋体" w:eastAsia="宋体" w:hAnsi="宋体" w:hint="default"/>
          <w:sz w:val="21"/>
          <w:szCs w:val="21"/>
        </w:rPr>
        <w:t>”</w:t>
      </w:r>
      <w:r w:rsidRPr="001765D6">
        <w:rPr>
          <w:rFonts w:ascii="宋体" w:eastAsia="宋体" w:hAnsi="宋体"/>
          <w:sz w:val="21"/>
          <w:szCs w:val="21"/>
        </w:rPr>
        <w:t>而又</w:t>
      </w:r>
      <w:r w:rsidRPr="001765D6">
        <w:rPr>
          <w:rFonts w:ascii="宋体" w:eastAsia="宋体" w:hAnsi="宋体" w:hint="default"/>
          <w:sz w:val="21"/>
          <w:szCs w:val="21"/>
        </w:rPr>
        <w:t>“</w:t>
      </w:r>
      <w:r w:rsidRPr="001765D6">
        <w:rPr>
          <w:rFonts w:ascii="宋体" w:eastAsia="宋体" w:hAnsi="宋体"/>
          <w:sz w:val="21"/>
          <w:szCs w:val="21"/>
        </w:rPr>
        <w:t>原始</w:t>
      </w:r>
      <w:r w:rsidRPr="001765D6">
        <w:rPr>
          <w:rFonts w:ascii="宋体" w:eastAsia="宋体" w:hAnsi="宋体" w:hint="default"/>
          <w:sz w:val="21"/>
          <w:szCs w:val="21"/>
        </w:rPr>
        <w:t>”</w:t>
      </w:r>
      <w:r w:rsidRPr="001765D6">
        <w:rPr>
          <w:rFonts w:ascii="宋体" w:eastAsia="宋体" w:hAnsi="宋体"/>
          <w:sz w:val="21"/>
          <w:szCs w:val="21"/>
        </w:rPr>
        <w:t>的谈话方式，其所蕴涵的理念与智慧给 我们带来重要的启迪。</w:t>
      </w:r>
    </w:p>
    <w:p w14:paraId="13870978"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hint="default"/>
          <w:sz w:val="21"/>
          <w:szCs w:val="21"/>
        </w:rPr>
        <w:t>——</w:t>
      </w:r>
      <w:r w:rsidRPr="001765D6">
        <w:rPr>
          <w:rFonts w:ascii="宋体" w:eastAsia="宋体" w:hAnsi="宋体"/>
          <w:b/>
          <w:bCs/>
          <w:sz w:val="21"/>
          <w:szCs w:val="21"/>
          <w:shd w:val="clear" w:color="auto" w:fill="FFFFFF"/>
        </w:rPr>
        <w:t>陈国权</w:t>
      </w:r>
      <w:r w:rsidRPr="001765D6">
        <w:rPr>
          <w:rFonts w:ascii="宋体" w:eastAsia="宋体" w:hAnsi="宋体"/>
          <w:sz w:val="21"/>
          <w:szCs w:val="21"/>
        </w:rPr>
        <w:t xml:space="preserve">(清华大学经管学院教授) </w:t>
      </w:r>
    </w:p>
    <w:p w14:paraId="3E82F8A4"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5、世界咖啡能帮助对学习型组织有兴趣的朋友们更好地理解和实践，以共同促进学习型组织在中国的发展。 </w:t>
      </w:r>
    </w:p>
    <w:p w14:paraId="41898052"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hint="default"/>
          <w:sz w:val="21"/>
          <w:szCs w:val="21"/>
        </w:rPr>
        <w:t>——</w:t>
      </w:r>
      <w:r w:rsidRPr="001765D6">
        <w:rPr>
          <w:rFonts w:ascii="宋体" w:eastAsia="宋体" w:hAnsi="宋体"/>
          <w:b/>
          <w:bCs/>
          <w:sz w:val="21"/>
          <w:szCs w:val="21"/>
          <w:shd w:val="clear" w:color="auto" w:fill="FFFFFF"/>
        </w:rPr>
        <w:t xml:space="preserve"> 李兰</w:t>
      </w:r>
      <w:r w:rsidRPr="001765D6">
        <w:rPr>
          <w:rFonts w:ascii="宋体" w:eastAsia="宋体" w:hAnsi="宋体"/>
          <w:sz w:val="21"/>
          <w:szCs w:val="21"/>
        </w:rPr>
        <w:t>(国务院发展研究中心公共管理与人力资源研究所副所长)</w:t>
      </w:r>
    </w:p>
    <w:p w14:paraId="530CB456"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6、平等而公开的对话，是解决问题的最有效方法，而世界咖啡正是如此。 </w:t>
      </w:r>
    </w:p>
    <w:p w14:paraId="296F2C52"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hint="default"/>
          <w:sz w:val="21"/>
          <w:szCs w:val="21"/>
        </w:rPr>
        <w:t>——</w:t>
      </w:r>
      <w:r w:rsidRPr="001765D6">
        <w:rPr>
          <w:rFonts w:ascii="宋体" w:eastAsia="宋体" w:hAnsi="宋体"/>
          <w:b/>
          <w:bCs/>
          <w:sz w:val="21"/>
          <w:szCs w:val="21"/>
          <w:shd w:val="clear" w:color="auto" w:fill="FFFFFF"/>
        </w:rPr>
        <w:t>石滋宜</w:t>
      </w:r>
      <w:r w:rsidRPr="001765D6">
        <w:rPr>
          <w:rFonts w:ascii="宋体" w:eastAsia="宋体" w:hAnsi="宋体"/>
          <w:sz w:val="21"/>
          <w:szCs w:val="21"/>
        </w:rPr>
        <w:t>(全球华人竞争力基金会董事长)</w:t>
      </w:r>
    </w:p>
    <w:p w14:paraId="290420E7" w14:textId="77777777" w:rsidR="002538ED" w:rsidRPr="001765D6" w:rsidRDefault="00E75024" w:rsidP="001765D6">
      <w:pPr>
        <w:spacing w:line="360" w:lineRule="auto"/>
        <w:rPr>
          <w:rFonts w:ascii="宋体" w:eastAsia="宋体" w:hAnsi="宋体" w:cs="Helvetica" w:hint="default"/>
          <w:b/>
          <w:bCs/>
          <w:sz w:val="21"/>
          <w:szCs w:val="21"/>
          <w:shd w:val="clear" w:color="auto" w:fill="FFFFFF"/>
        </w:rPr>
      </w:pPr>
      <w:r w:rsidRPr="001765D6">
        <w:rPr>
          <w:rFonts w:ascii="宋体" w:eastAsia="宋体" w:hAnsi="宋体"/>
          <w:b/>
          <w:bCs/>
          <w:sz w:val="21"/>
          <w:szCs w:val="21"/>
          <w:shd w:val="clear" w:color="auto" w:fill="FFFFFF"/>
        </w:rPr>
        <w:lastRenderedPageBreak/>
        <w:t>四、世界咖啡的适用范围</w:t>
      </w:r>
    </w:p>
    <w:p w14:paraId="1E6F12F7"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1、什么时候适用世界咖啡</w:t>
      </w:r>
    </w:p>
    <w:p w14:paraId="2637476D"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理论上讲，世界咖啡适合任何内容和主题的讨论与交流，只要是需要发挥集体智慧和团 队创造力的话题，都可以使用世界咖啡。对下面这些情况中尤其适用:：</w:t>
      </w:r>
    </w:p>
    <w:p w14:paraId="31BBF531"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 xml:space="preserve">为了分享知识、激发创新性思维、建立社群、考究现实问题的可能性。 </w:t>
      </w:r>
    </w:p>
    <w:p w14:paraId="12BA356A"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 xml:space="preserve">为了深层次地考察重要的机遇和挑战。 </w:t>
      </w:r>
    </w:p>
    <w:p w14:paraId="0C9FEA78"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 xml:space="preserve">为了让第一次参加汇谈的人们能够进行真正的对话。 </w:t>
      </w:r>
    </w:p>
    <w:p w14:paraId="6DF2B197"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 xml:space="preserve">为了加深现有小组成员的相互关系和对结果的共同负责。 </w:t>
      </w:r>
    </w:p>
    <w:p w14:paraId="1293F04F"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 xml:space="preserve">为了在观众和演讲者之间建立一种有意义的互动。 </w:t>
      </w:r>
    </w:p>
    <w:p w14:paraId="5076C351"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当小组的规模超过 12 个人时(我们曾经举办过多达 1200 人的汇谈)，你要让每个与 会的人都有机会发表他们的观点。世界咖啡尤其适合于兼具小型团体中的亲密对话和大型团体中的分享学习的场合。</w:t>
      </w:r>
    </w:p>
    <w:p w14:paraId="772FD23D"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 xml:space="preserve">需要参与者相互学习共同成长的时候。 </w:t>
      </w:r>
    </w:p>
    <w:p w14:paraId="00A169DF"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当你们的时间至少在一个半小时以上(最好是两个小时)时。 一些</w:t>
      </w:r>
      <w:r w:rsidRPr="001765D6">
        <w:rPr>
          <w:rFonts w:ascii="宋体" w:eastAsia="宋体" w:hAnsi="宋体" w:hint="default"/>
          <w:sz w:val="21"/>
          <w:szCs w:val="21"/>
        </w:rPr>
        <w:t>“</w:t>
      </w:r>
      <w:r w:rsidRPr="001765D6">
        <w:rPr>
          <w:rFonts w:ascii="宋体" w:eastAsia="宋体" w:hAnsi="宋体"/>
          <w:sz w:val="21"/>
          <w:szCs w:val="21"/>
        </w:rPr>
        <w:t>世界咖啡</w:t>
      </w:r>
      <w:r w:rsidRPr="001765D6">
        <w:rPr>
          <w:rFonts w:ascii="宋体" w:eastAsia="宋体" w:hAnsi="宋体" w:hint="default"/>
          <w:sz w:val="21"/>
          <w:szCs w:val="21"/>
        </w:rPr>
        <w:t>”</w:t>
      </w:r>
      <w:r w:rsidRPr="001765D6">
        <w:rPr>
          <w:rFonts w:ascii="宋体" w:eastAsia="宋体" w:hAnsi="宋体"/>
          <w:sz w:val="21"/>
          <w:szCs w:val="21"/>
        </w:rPr>
        <w:t xml:space="preserve">可以 持续几天或作为一些常规会议的铺垫。 </w:t>
      </w:r>
    </w:p>
    <w:p w14:paraId="4B673F4B"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2、什么时候不适用世界咖啡</w:t>
      </w:r>
    </w:p>
    <w:p w14:paraId="52F3EB53"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世界咖啡深度汇谈对下面这些场景中的汇谈来说不是最佳选择：</w:t>
      </w:r>
    </w:p>
    <w:p w14:paraId="7297B49A"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你想让大家达成事先确定好的结论或答案。</w:t>
      </w:r>
    </w:p>
    <w:p w14:paraId="40F875E6"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你想作单向的信息传递。</w:t>
      </w:r>
    </w:p>
    <w:p w14:paraId="16CFDF6F"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你在作详细的实施方案和任务分配。</w:t>
      </w:r>
    </w:p>
    <w:p w14:paraId="3FBB67DC"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 xml:space="preserve">谈话时间少于一个半小时。 </w:t>
      </w:r>
    </w:p>
    <w:p w14:paraId="138C4827"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 xml:space="preserve">你在一种非常极端的、可能引起激烈争论的场景下举行汇谈。(举办这样的世界咖啡需要很高的协调技巧。一般的主持人难以驾驭) </w:t>
      </w:r>
    </w:p>
    <w:p w14:paraId="07B8C2DC" w14:textId="77777777" w:rsidR="002538ED" w:rsidRPr="001765D6" w:rsidRDefault="00E75024" w:rsidP="001765D6">
      <w:pPr>
        <w:numPr>
          <w:ilvl w:val="0"/>
          <w:numId w:val="2"/>
        </w:numPr>
        <w:spacing w:line="360" w:lineRule="auto"/>
        <w:rPr>
          <w:rFonts w:ascii="宋体" w:eastAsia="宋体" w:hAnsi="宋体" w:hint="default"/>
          <w:sz w:val="21"/>
          <w:szCs w:val="21"/>
        </w:rPr>
      </w:pPr>
      <w:r w:rsidRPr="001765D6">
        <w:rPr>
          <w:rFonts w:ascii="宋体" w:eastAsia="宋体" w:hAnsi="宋体"/>
          <w:sz w:val="21"/>
          <w:szCs w:val="21"/>
        </w:rPr>
        <w:t>你的小组成员少于 12 个人。 以上情况，考虑使用传统的会议方式，或其他可以进行真正对话的方式。</w:t>
      </w:r>
    </w:p>
    <w:p w14:paraId="5618185C"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3、企业什么时候需要世界咖啡</w:t>
      </w:r>
    </w:p>
    <w:p w14:paraId="756B623A"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如果以下任意一个问题回答是YES，您就需要</w:t>
      </w:r>
      <w:r w:rsidRPr="001765D6">
        <w:rPr>
          <w:rFonts w:ascii="宋体" w:eastAsia="宋体" w:hAnsi="宋体" w:hint="default"/>
          <w:sz w:val="21"/>
          <w:szCs w:val="21"/>
          <w:shd w:val="clear" w:color="auto" w:fill="FFFFFF"/>
        </w:rPr>
        <w:t>“</w:t>
      </w:r>
      <w:r w:rsidRPr="001765D6">
        <w:rPr>
          <w:rFonts w:ascii="宋体" w:eastAsia="宋体" w:hAnsi="宋体"/>
          <w:sz w:val="21"/>
          <w:szCs w:val="21"/>
          <w:shd w:val="clear" w:color="auto" w:fill="FFFFFF"/>
        </w:rPr>
        <w:t>世界咖啡</w:t>
      </w:r>
      <w:r w:rsidRPr="001765D6">
        <w:rPr>
          <w:rFonts w:ascii="宋体" w:eastAsia="宋体" w:hAnsi="宋体" w:hint="default"/>
          <w:sz w:val="21"/>
          <w:szCs w:val="21"/>
          <w:shd w:val="clear" w:color="auto" w:fill="FFFFFF"/>
        </w:rPr>
        <w:t xml:space="preserve">”—— </w:t>
      </w:r>
    </w:p>
    <w:p w14:paraId="33A43EFC"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你想构建学习型组织吗?</w:t>
      </w:r>
    </w:p>
    <w:p w14:paraId="3F112363"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 xml:space="preserve">您希望公司拥有良好的学习氛围吗? </w:t>
      </w:r>
    </w:p>
    <w:p w14:paraId="0F875EA4"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 xml:space="preserve">您期待团队成员就组织愿景和目标达成一致吗? </w:t>
      </w:r>
    </w:p>
    <w:p w14:paraId="57466C9A"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 xml:space="preserve">您想改变当前培训的现状吗? </w:t>
      </w:r>
    </w:p>
    <w:p w14:paraId="43C14489"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您认为学习需要以学员为中心吗?</w:t>
      </w:r>
    </w:p>
    <w:p w14:paraId="686F0785"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您想了解关键员工的真实培训需求吗?</w:t>
      </w:r>
    </w:p>
    <w:p w14:paraId="06806BA9"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您公司的管理干部听课听腻了吗?</w:t>
      </w:r>
    </w:p>
    <w:p w14:paraId="07AEECEB"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您想有效提升培训课程的现场效果和实用效果吗?</w:t>
      </w:r>
    </w:p>
    <w:p w14:paraId="5CC3A187"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您正琢磨如何做好公司的高管培训吗?</w:t>
      </w:r>
    </w:p>
    <w:p w14:paraId="58188DAF"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lastRenderedPageBreak/>
        <w:t>您希望有新的学习方式吗?</w:t>
      </w:r>
    </w:p>
    <w:p w14:paraId="41006404"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您希望公司的文化更好地推广与传承吗?</w:t>
      </w:r>
    </w:p>
    <w:p w14:paraId="4709C771"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您希望公司开发出来的课程有人讲，内部讲师有课讲吗?</w:t>
      </w:r>
    </w:p>
    <w:p w14:paraId="5D3519A8"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您期待提高公司或部门的会议效率吗?</w:t>
      </w:r>
    </w:p>
    <w:p w14:paraId="5926398A"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你想高效解决工作中遇到的问题吗?</w:t>
      </w:r>
    </w:p>
    <w:p w14:paraId="2A7A5879"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您公司的新员工培训还是单向的宣讲吗?</w:t>
      </w:r>
    </w:p>
    <w:p w14:paraId="32A0DEAB"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您公司的员工心态培训还是灌输式的吗?</w:t>
      </w:r>
    </w:p>
    <w:p w14:paraId="608B0F40"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您想做好企业内部的经验传承和新老员工共同发展吗?</w:t>
      </w:r>
    </w:p>
    <w:p w14:paraId="51D4EEE1"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您期待团队成员更好地沟通与协作吗?</w:t>
      </w:r>
    </w:p>
    <w:p w14:paraId="70DD0567"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您希望企业建立创新的氛围与机制吗?</w:t>
      </w:r>
    </w:p>
    <w:p w14:paraId="6A252E30"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您希望提升团队的凝聚力和向心力吗?</w:t>
      </w:r>
    </w:p>
    <w:p w14:paraId="2F69C553"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4、世界咖啡的广阔应用场景</w:t>
      </w:r>
    </w:p>
    <w:p w14:paraId="07C3CB7C"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（1）在企业经营中的应用方向</w:t>
      </w:r>
    </w:p>
    <w:p w14:paraId="7D620EB6"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组织愿景与战略统一、经营目标分解、战略落地、团队融合、工作创新、企业文化建设、组织氛围营造、会议效率提升、问题分析与解决、领导力发展、管理技能提升、组织经验萃取、内部讲师培养、课程设计与开发、读书会、管理会议、经销商会议、企业年会等。</w:t>
      </w:r>
    </w:p>
    <w:p w14:paraId="35DB64F0"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 xml:space="preserve"> （2）在其他领域中的应用方向</w:t>
      </w:r>
    </w:p>
    <w:p w14:paraId="3CBC18BD"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 xml:space="preserve">教育方式优化、家长会、同学聚会、老乡会、商会、校友会、创业会、社区工作开展、社群互动交流、总裁班同学融合、相亲会、慈善事业推进等各类人与人交流的场景。 </w:t>
      </w:r>
    </w:p>
    <w:p w14:paraId="170DE46D"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五、世界咖啡的七个原则</w:t>
      </w:r>
    </w:p>
    <w:p w14:paraId="0B00F44E"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 xml:space="preserve">1、原则一：设定情境 </w:t>
      </w:r>
    </w:p>
    <w:p w14:paraId="3EA90B7C"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一旦你明确了世界咖啡是适合你的情况的方式，你需要厘清情境。也就是说，你要注意以下三个方面：目的、参与者和外在因素。 </w:t>
      </w:r>
    </w:p>
    <w:p w14:paraId="762A61E5"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（1）明确把人们召集到一起的目的以及你从世界咖啡中所能看到的最好结果。一旦了 解了世界咖啡的目的，你就可以以某种能反映 其目的的方式来为世界咖啡馆命名。例如，领导力咖啡馆、知识咖啡馆、社区咖啡馆、发现咖啡馆和周年纪念咖啡馆等。</w:t>
      </w:r>
      <w:r w:rsidRPr="001765D6">
        <w:rPr>
          <w:rFonts w:ascii="宋体" w:eastAsia="宋体" w:hAnsi="宋体" w:cs="Helvetica"/>
          <w:sz w:val="21"/>
          <w:szCs w:val="21"/>
        </w:rPr>
        <w:br/>
      </w:r>
      <w:r w:rsidRPr="001765D6">
        <w:rPr>
          <w:rFonts w:ascii="宋体" w:eastAsia="宋体" w:hAnsi="宋体"/>
          <w:sz w:val="21"/>
          <w:szCs w:val="21"/>
        </w:rPr>
        <w:t xml:space="preserve">（2）确定应该找哪些参与者参加。多样化的思维可以 孕育出丰富的见解和发现，不要忽略那些可能会 被汇谈结果所影响的参与者、以及会提出独特视角的参与者。 </w:t>
      </w:r>
    </w:p>
    <w:p w14:paraId="52FA83D4"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（3）考虑好运行时涉及的因素(如时间、费用、场所、设备等)。看是否需要考虑其他一些因素以达到目的，必要时考虑事后的跟踪活动。 </w:t>
      </w:r>
    </w:p>
    <w:p w14:paraId="6FA03CBF"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 xml:space="preserve">2、原则二：营造友好的空间 </w:t>
      </w:r>
    </w:p>
    <w:p w14:paraId="71475854"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世界各地的世界咖啡主持人总是强调营造热诚欢迎环境的重要性，一种人们感到舒适、 安全、激发人们去充分地展示自我的环境。尤其是要考虑好，怎样用你的邀请函和现场 的 布置，来营造一种欢迎的友好氛围。 </w:t>
      </w:r>
    </w:p>
    <w:p w14:paraId="591492EA"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lastRenderedPageBreak/>
        <w:t xml:space="preserve">在你的邀请函中，提出一个你认为对被邀请者来 说首要的问题或主题。选择一个能够激 发其好奇 心并且能够打开汇谈视野的问题。对邀请函的内 容进行加工，使其能够向被邀请者 传达一种信息 </w:t>
      </w:r>
      <w:r w:rsidRPr="001765D6">
        <w:rPr>
          <w:rFonts w:ascii="宋体" w:eastAsia="宋体" w:hAnsi="宋体" w:hint="default"/>
          <w:sz w:val="21"/>
          <w:szCs w:val="21"/>
        </w:rPr>
        <w:t>——</w:t>
      </w:r>
      <w:r w:rsidRPr="001765D6">
        <w:rPr>
          <w:rFonts w:ascii="宋体" w:eastAsia="宋体" w:hAnsi="宋体"/>
          <w:sz w:val="21"/>
          <w:szCs w:val="21"/>
        </w:rPr>
        <w:t xml:space="preserve">他们可以在汇谈中投入进去、感到乐趣并且 学到新的东西。在寄发书面邀请函的时候，尽量 使其与众不同，有别于普通邮件或书信，使其看起来活泼、有新意、充满个性化并有趣。不论你们召集的会议是几十个人参加或几百个人 参加，都要让与会者能够很快注意到这不是一次普通的会议。 </w:t>
      </w:r>
    </w:p>
    <w:p w14:paraId="0554F35A"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尽量把房间安排得宜人些，人们入场的时候要有音乐伴奏。有自然灯光和室外景观的环境 会使人感到很舒服。如果有窗户，要在室内摆放一些植物或绿色的东西，这样屋子里会看 起来充满生气。在墙壁上张贴一些图画和海报会让单调的会议室立刻变成热忱欢迎的空间。</w:t>
      </w:r>
    </w:p>
    <w:p w14:paraId="27087D18"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不要仅仅局限于上面这些建议，可发挥你的想象力和创造性去营造一种使参与者们感 到 赏心悦目的环境。 </w:t>
      </w:r>
    </w:p>
    <w:p w14:paraId="0BB3BA71"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3、原则三：探索真正重要的问题</w:t>
      </w:r>
    </w:p>
    <w:p w14:paraId="090447C9"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为了使谈话成功，需要寻找并界定出重要的问题，这需要认真思考才能产生有效的结果。 你的世界咖啡可能集中精力探索一个问题，也可能你想通过多方探询、多个回合的汇谈 来寻找答案。很多情况下，世界咖啡的目的就在于在汇谈中发现、探讨有价值的问题， 其重要程度与寻找当下对策是一样的。你选择的问题或者参与者们在世界咖啡式汇谈中发现的问题对汇谈成功至关重要。正如国际联合学习学会（SoL）的埃里克指出的那样，一个好的问题有 下面一些特点: </w:t>
      </w:r>
    </w:p>
    <w:p w14:paraId="0442AF7B" w14:textId="77777777" w:rsidR="002538ED" w:rsidRPr="001765D6" w:rsidRDefault="00E75024" w:rsidP="001765D6">
      <w:pPr>
        <w:numPr>
          <w:ilvl w:val="0"/>
          <w:numId w:val="4"/>
        </w:numPr>
        <w:spacing w:line="360" w:lineRule="auto"/>
        <w:rPr>
          <w:rFonts w:ascii="宋体" w:eastAsia="宋体" w:hAnsi="宋体" w:hint="default"/>
          <w:sz w:val="21"/>
          <w:szCs w:val="21"/>
        </w:rPr>
      </w:pPr>
      <w:r w:rsidRPr="001765D6">
        <w:rPr>
          <w:rFonts w:ascii="宋体" w:eastAsia="宋体" w:hAnsi="宋体"/>
          <w:sz w:val="21"/>
          <w:szCs w:val="21"/>
        </w:rPr>
        <w:t>简单清晰。</w:t>
      </w:r>
    </w:p>
    <w:p w14:paraId="0D52C3C6" w14:textId="77777777" w:rsidR="002538ED" w:rsidRPr="001765D6" w:rsidRDefault="00E75024" w:rsidP="001765D6">
      <w:pPr>
        <w:numPr>
          <w:ilvl w:val="0"/>
          <w:numId w:val="4"/>
        </w:numPr>
        <w:spacing w:line="360" w:lineRule="auto"/>
        <w:rPr>
          <w:rFonts w:ascii="宋体" w:eastAsia="宋体" w:hAnsi="宋体" w:hint="default"/>
          <w:sz w:val="21"/>
          <w:szCs w:val="21"/>
        </w:rPr>
      </w:pPr>
      <w:r w:rsidRPr="001765D6">
        <w:rPr>
          <w:rFonts w:ascii="宋体" w:eastAsia="宋体" w:hAnsi="宋体"/>
          <w:sz w:val="21"/>
          <w:szCs w:val="21"/>
        </w:rPr>
        <w:t xml:space="preserve"> 耐人寻味。 </w:t>
      </w:r>
    </w:p>
    <w:p w14:paraId="3B2D3E59" w14:textId="77777777" w:rsidR="002538ED" w:rsidRPr="001765D6" w:rsidRDefault="00E75024" w:rsidP="001765D6">
      <w:pPr>
        <w:numPr>
          <w:ilvl w:val="0"/>
          <w:numId w:val="4"/>
        </w:numPr>
        <w:spacing w:line="360" w:lineRule="auto"/>
        <w:rPr>
          <w:rFonts w:ascii="宋体" w:eastAsia="宋体" w:hAnsi="宋体" w:hint="default"/>
          <w:sz w:val="21"/>
          <w:szCs w:val="21"/>
        </w:rPr>
      </w:pPr>
      <w:r w:rsidRPr="001765D6">
        <w:rPr>
          <w:rFonts w:ascii="宋体" w:eastAsia="宋体" w:hAnsi="宋体"/>
          <w:sz w:val="21"/>
          <w:szCs w:val="21"/>
        </w:rPr>
        <w:t>产生能量。</w:t>
      </w:r>
    </w:p>
    <w:p w14:paraId="51BDB7BE" w14:textId="77777777" w:rsidR="002538ED" w:rsidRPr="001765D6" w:rsidRDefault="00E75024" w:rsidP="001765D6">
      <w:pPr>
        <w:numPr>
          <w:ilvl w:val="0"/>
          <w:numId w:val="4"/>
        </w:numPr>
        <w:spacing w:line="360" w:lineRule="auto"/>
        <w:rPr>
          <w:rFonts w:ascii="宋体" w:eastAsia="宋体" w:hAnsi="宋体" w:hint="default"/>
          <w:sz w:val="21"/>
          <w:szCs w:val="21"/>
        </w:rPr>
      </w:pPr>
      <w:r w:rsidRPr="001765D6">
        <w:rPr>
          <w:rFonts w:ascii="宋体" w:eastAsia="宋体" w:hAnsi="宋体"/>
          <w:sz w:val="21"/>
          <w:szCs w:val="21"/>
        </w:rPr>
        <w:t>注重探讨。</w:t>
      </w:r>
    </w:p>
    <w:p w14:paraId="763EE4F0" w14:textId="77777777" w:rsidR="002538ED" w:rsidRPr="001765D6" w:rsidRDefault="00E75024" w:rsidP="001765D6">
      <w:pPr>
        <w:numPr>
          <w:ilvl w:val="0"/>
          <w:numId w:val="4"/>
        </w:numPr>
        <w:spacing w:line="360" w:lineRule="auto"/>
        <w:rPr>
          <w:rFonts w:ascii="宋体" w:eastAsia="宋体" w:hAnsi="宋体" w:hint="default"/>
          <w:sz w:val="21"/>
          <w:szCs w:val="21"/>
        </w:rPr>
      </w:pPr>
      <w:r w:rsidRPr="001765D6">
        <w:rPr>
          <w:rFonts w:ascii="宋体" w:eastAsia="宋体" w:hAnsi="宋体"/>
          <w:sz w:val="21"/>
          <w:szCs w:val="21"/>
        </w:rPr>
        <w:t>令假设浮出水面。</w:t>
      </w:r>
    </w:p>
    <w:p w14:paraId="65E1C11F" w14:textId="77777777" w:rsidR="002538ED" w:rsidRPr="001765D6" w:rsidRDefault="00E75024" w:rsidP="001765D6">
      <w:pPr>
        <w:numPr>
          <w:ilvl w:val="0"/>
          <w:numId w:val="4"/>
        </w:numPr>
        <w:spacing w:line="360" w:lineRule="auto"/>
        <w:rPr>
          <w:rFonts w:ascii="宋体" w:eastAsia="宋体" w:hAnsi="宋体" w:hint="default"/>
          <w:sz w:val="21"/>
          <w:szCs w:val="21"/>
        </w:rPr>
      </w:pPr>
      <w:r w:rsidRPr="001765D6">
        <w:rPr>
          <w:rFonts w:ascii="宋体" w:eastAsia="宋体" w:hAnsi="宋体"/>
          <w:sz w:val="21"/>
          <w:szCs w:val="21"/>
        </w:rPr>
        <w:t xml:space="preserve">可以开辟许多可能性。 </w:t>
      </w:r>
    </w:p>
    <w:p w14:paraId="20BABEDF"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有经验的世界咖啡主持人往往会建议提出一些开放性的问题</w:t>
      </w:r>
      <w:r w:rsidRPr="001765D6">
        <w:rPr>
          <w:rFonts w:ascii="宋体" w:eastAsia="宋体" w:hAnsi="宋体" w:hint="default"/>
          <w:sz w:val="21"/>
          <w:szCs w:val="21"/>
        </w:rPr>
        <w:t>——</w:t>
      </w:r>
      <w:r w:rsidRPr="001765D6">
        <w:rPr>
          <w:rFonts w:ascii="宋体" w:eastAsia="宋体" w:hAnsi="宋体"/>
          <w:sz w:val="21"/>
          <w:szCs w:val="21"/>
        </w:rPr>
        <w:t>可以让人们去思索。好的问题无需暗示直接的行动步骤和解决问题的办法，它们启发探询和发现思路而不是引导 表态和评判优劣。我们在本章快结束时提供了一系列有启发性的问题供参考。你将会明白，好的问题可以帮助你发现新的观点和可能性。使用问题前先测试一下。拿这些问题去试探一下你信赖的将去参加</w:t>
      </w:r>
      <w:r w:rsidRPr="001765D6">
        <w:rPr>
          <w:rFonts w:ascii="宋体" w:eastAsia="宋体" w:hAnsi="宋体" w:hint="default"/>
          <w:sz w:val="21"/>
          <w:szCs w:val="21"/>
        </w:rPr>
        <w:t>”</w:t>
      </w:r>
      <w:r w:rsidRPr="001765D6">
        <w:rPr>
          <w:rFonts w:ascii="宋体" w:eastAsia="宋体" w:hAnsi="宋体"/>
          <w:sz w:val="21"/>
          <w:szCs w:val="21"/>
        </w:rPr>
        <w:t>世界咖啡</w:t>
      </w:r>
      <w:r w:rsidRPr="001765D6">
        <w:rPr>
          <w:rFonts w:ascii="宋体" w:eastAsia="宋体" w:hAnsi="宋体" w:hint="default"/>
          <w:sz w:val="21"/>
          <w:szCs w:val="21"/>
        </w:rPr>
        <w:t>”</w:t>
      </w:r>
      <w:r w:rsidRPr="001765D6">
        <w:rPr>
          <w:rFonts w:ascii="宋体" w:eastAsia="宋体" w:hAnsi="宋体"/>
          <w:sz w:val="21"/>
          <w:szCs w:val="21"/>
        </w:rPr>
        <w:t>的朋友或者同事，看他们被测试过之后是否被引发出了兴趣。如果有特邀演讲人，请他帮助设计能令与会者切身关注的问题。</w:t>
      </w:r>
    </w:p>
    <w:p w14:paraId="3739271C"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 xml:space="preserve">4、原则四：鼓励每个人的积极参与和贡献 </w:t>
      </w:r>
    </w:p>
    <w:p w14:paraId="269E3C8F"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每一桌仅仅安排坐四至六个人的原因之一就是想让每个人都有发言的机会。那些在一个大群体里不愿主动发言的人，在世界咖啡这种更加亲切的环境中常常会提出一些出人意料 的观点。在世界咖啡这样的聚会中，问题一提出来，人们就被鼓励着积极参与到汇谈中并且发表自己的见解。大多数情况下，汇谈进展得非常好。 </w:t>
      </w:r>
    </w:p>
    <w:p w14:paraId="1F85F632"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然而，我们发现桌子上放一个</w:t>
      </w: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，会有助于确保在每次汇谈开始时不总是一个参与者发起汇谈。</w:t>
      </w: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起初是土著人使用的一种工具，可以是一个木棍、石头、标杆或者 盐瓶</w:t>
      </w:r>
      <w:r w:rsidRPr="001765D6">
        <w:rPr>
          <w:rFonts w:ascii="宋体" w:eastAsia="宋体" w:hAnsi="宋体" w:hint="default"/>
          <w:sz w:val="21"/>
          <w:szCs w:val="21"/>
        </w:rPr>
        <w:t>——</w:t>
      </w:r>
      <w:r w:rsidRPr="001765D6">
        <w:rPr>
          <w:rFonts w:ascii="宋体" w:eastAsia="宋体" w:hAnsi="宋体"/>
          <w:sz w:val="21"/>
          <w:szCs w:val="21"/>
        </w:rPr>
        <w:t>几乎任何可</w:t>
      </w:r>
      <w:r w:rsidRPr="001765D6">
        <w:rPr>
          <w:rFonts w:ascii="宋体" w:eastAsia="宋体" w:hAnsi="宋体"/>
          <w:sz w:val="21"/>
          <w:szCs w:val="21"/>
        </w:rPr>
        <w:lastRenderedPageBreak/>
        <w:t>以让坐在桌子旁边的人们传来传去的东西。告诉人们，当他们准备好要讲话的时候就从桌子上拿起</w:t>
      </w: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，说完之后再放回原处。</w:t>
      </w: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也可以在一大圈人之间传递。讲话人还可以把</w:t>
      </w: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作为礼物送给他选择的人，尽管人们都有机会传递它。作为主持人，你可以在世界咖啡汇谈开始时向人们介绍</w:t>
      </w: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的用途，也可以在汇谈过程中任何适当的时候向大家介绍，比如你认为有必要深入聆听并且要放慢速度去思考别人讲话的时候。</w:t>
      </w:r>
    </w:p>
    <w:p w14:paraId="71429123"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有助于鼓励人们积极参与汇谈主要体现在以下两个方 面：一是拿着它的人被鼓励用尽量清晰简洁的话表达他的想法；另一方面是没拿它的人被要求认真聆听。 作为主持人，你可以评估一下何时人们自由交流效果佳，何时谈话时使用</w:t>
      </w: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的效果佳，从而搭配使用。如果你估计会听到情感强烈或者观点有很大差异的谈话，这样的汇谈开始时最好先使用</w:t>
      </w:r>
      <w:r w:rsidRPr="001765D6">
        <w:rPr>
          <w:rFonts w:ascii="宋体" w:eastAsia="宋体" w:hAnsi="宋体" w:hint="default"/>
          <w:sz w:val="21"/>
          <w:szCs w:val="21"/>
        </w:rPr>
        <w:t>“</w:t>
      </w:r>
      <w:r w:rsidRPr="001765D6">
        <w:rPr>
          <w:rFonts w:ascii="宋体" w:eastAsia="宋体" w:hAnsi="宋体"/>
          <w:sz w:val="21"/>
          <w:szCs w:val="21"/>
        </w:rPr>
        <w:t>讲话棒</w:t>
      </w:r>
      <w:r w:rsidRPr="001765D6">
        <w:rPr>
          <w:rFonts w:ascii="宋体" w:eastAsia="宋体" w:hAnsi="宋体" w:hint="default"/>
          <w:sz w:val="21"/>
          <w:szCs w:val="21"/>
        </w:rPr>
        <w:t>”</w:t>
      </w:r>
      <w:r w:rsidRPr="001765D6">
        <w:rPr>
          <w:rFonts w:ascii="宋体" w:eastAsia="宋体" w:hAnsi="宋体"/>
          <w:sz w:val="21"/>
          <w:szCs w:val="21"/>
        </w:rPr>
        <w:t>，然后慢慢转入自由对话 。</w:t>
      </w:r>
    </w:p>
    <w:p w14:paraId="21C6D5AA"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5、原则五：交流并连接不同观点</w:t>
      </w:r>
    </w:p>
    <w:p w14:paraId="63FFAE9A"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 xml:space="preserve">世界咖啡的特点是：在桌子之间来回走动，和不同的人交流，贡献出你的想法，把你发现的问题的精髓与不断扩展的更广范围内的人们的想法联系起来。新的模式、不同的视角不断形成，人们的见解和创造性的结合揭示出人们以前未曾想象过的方法。举行世界咖啡汇谈时，到处走动产生的想法也会改变参与者们常规的思维模式，放弃固守起初的立场 和想法。 </w:t>
      </w:r>
    </w:p>
    <w:p w14:paraId="62DA2D99"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有时，要人们到处走动不太实际，但是这并不是说人们不能彼此交流想法。作为世界咖啡馆 的主持人，你可以让所有的参与者在大一点的卡片上写下一条主要见解、观点或主题。每个人都往不同方向转身和桌子边的人交换一下他们的卡片，这样就让不同桌的汇谈见解得以随机交流。人们大声地读出他们收到的</w:t>
      </w:r>
      <w:r w:rsidRPr="001765D6">
        <w:rPr>
          <w:rFonts w:ascii="宋体" w:eastAsia="宋体" w:hAnsi="宋体" w:hint="default"/>
          <w:sz w:val="21"/>
          <w:szCs w:val="21"/>
        </w:rPr>
        <w:t>“</w:t>
      </w:r>
      <w:r w:rsidRPr="001765D6">
        <w:rPr>
          <w:rFonts w:ascii="宋体" w:eastAsia="宋体" w:hAnsi="宋体"/>
          <w:sz w:val="21"/>
          <w:szCs w:val="21"/>
        </w:rPr>
        <w:t>礼物</w:t>
      </w:r>
      <w:r w:rsidRPr="001765D6">
        <w:rPr>
          <w:rFonts w:ascii="宋体" w:eastAsia="宋体" w:hAnsi="宋体" w:hint="default"/>
          <w:sz w:val="21"/>
          <w:szCs w:val="21"/>
        </w:rPr>
        <w:t>”</w:t>
      </w:r>
      <w:r w:rsidRPr="001765D6">
        <w:rPr>
          <w:rFonts w:ascii="宋体" w:eastAsia="宋体" w:hAnsi="宋体"/>
          <w:sz w:val="21"/>
          <w:szCs w:val="21"/>
        </w:rPr>
        <w:t xml:space="preserve">，这便提供一种思维的输入，以便进行下一个环节深层次的汇谈。 </w:t>
      </w:r>
    </w:p>
    <w:p w14:paraId="671436BF"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 xml:space="preserve">6、原则六：共同倾听其中的模式、见解和深刻的问题 </w:t>
      </w:r>
    </w:p>
    <w:p w14:paraId="0D853A5F"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在知识创新中模式和联系是核心。动态的聆听在带来重大突破的发现中发挥着重要作用。 作为世界咖啡的主持人，你要鼓励更多这种发现见解、创新和行动的聆听。在世界咖啡开始的时候，让每一个成员怀着要和在座的每一位相互学习的目标参与到汇谈中来，鼓励人们把不同的视角和假设当作礼物，即使这样做我们会感到一些不适，但是它们是发现新的可能性的重要前提。</w:t>
      </w:r>
    </w:p>
    <w:p w14:paraId="4B1D0117"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有重大突破的思考往往产生于人们彼此鼓励进行更深入的思考之时。让参与者们彼此之间集中注意力把他们共同的观点连接起来，而不是随意地一意孤行。提醒大家一起聆听来发现潜在于各种各样的视角之下的见解、模式和深刻的问题，这些是任何单独某个人难以企及的。当在评论之间有必要停顿时，建议发言者注意时间，为可能萌生的新观点留出时间让人们去探询。最后，要鼓励每个桌子的人花一些时间反思一下他们的谈话，可以问这 问题:</w:t>
      </w:r>
      <w:r w:rsidRPr="001765D6">
        <w:rPr>
          <w:rFonts w:ascii="宋体" w:eastAsia="宋体" w:hAnsi="宋体" w:hint="default"/>
          <w:sz w:val="21"/>
          <w:szCs w:val="21"/>
        </w:rPr>
        <w:t>“</w:t>
      </w:r>
      <w:r w:rsidRPr="001765D6">
        <w:rPr>
          <w:rFonts w:ascii="宋体" w:eastAsia="宋体" w:hAnsi="宋体"/>
          <w:sz w:val="21"/>
          <w:szCs w:val="21"/>
        </w:rPr>
        <w:t>我们谈论的中心问题是什么?</w:t>
      </w:r>
      <w:r w:rsidRPr="001765D6">
        <w:rPr>
          <w:rFonts w:ascii="宋体" w:eastAsia="宋体" w:hAnsi="宋体" w:hint="default"/>
          <w:sz w:val="21"/>
          <w:szCs w:val="21"/>
        </w:rPr>
        <w:t xml:space="preserve">” </w:t>
      </w:r>
    </w:p>
    <w:p w14:paraId="32BF9A23"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7、原则七：收获与分享集体的智慧</w:t>
      </w:r>
    </w:p>
    <w:p w14:paraId="7B88EED4"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世界咖啡几个环节之后，最后所有的小组在一起进行一次全体汇谈。这些市民大会风格的汇谈并非正式的报告或分析性的总结，而是一个大家共同反思的机会。留给大家几分钟沉默的时间来反思一下或者记下以下内容：汇谈过程中学到的东西、有什么意义以及讨论的结果。让屋子里任何一个人都简短地分享一下他们对于自身有真正意义的观点、主题或核心问题。鼓励每个人注意在他 们的汇谈中的什么发现与这次共同分享相连。 继续新的观点和见解，确保在新发现与沉默反思之间找到一种平衡，因为这有益于深刻智慧的产生、凭直觉获得的新知识的形成，提高新发现的可能性。如果可能的话，确保对关键的见</w:t>
      </w:r>
      <w:r w:rsidRPr="001765D6">
        <w:rPr>
          <w:rFonts w:ascii="宋体" w:eastAsia="宋体" w:hAnsi="宋体"/>
          <w:sz w:val="21"/>
          <w:szCs w:val="21"/>
        </w:rPr>
        <w:lastRenderedPageBreak/>
        <w:t xml:space="preserve">解加以视频录像或收集起来张贴在会场里。如果你想得到一些具体的观点，可以让在场的每个人把他们的核心发现写在小卡片上，然后贴起来，这对制订计划或其他目的 都有帮助。 </w:t>
      </w:r>
    </w:p>
    <w:p w14:paraId="4F3F2B1C"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六、周希奇老师主持世界咖啡的主题案例</w:t>
      </w:r>
    </w:p>
    <w:p w14:paraId="4565A0D2"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1、主题一：战略制定与落地</w:t>
      </w:r>
    </w:p>
    <w:p w14:paraId="66D77559"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部分客户：某外资陶瓷公司、某婴童车公司、某外贸公司、某生物技术公司、某教辅连锁机构等。</w:t>
      </w:r>
    </w:p>
    <w:p w14:paraId="72BDC819"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2、主题二：问题分析与解决</w:t>
      </w:r>
    </w:p>
    <w:p w14:paraId="75B24F14"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部分客户：某大型医药公司、某大型汽车制造企业、某大型商业地产公司、某外资工具制造企业等。</w:t>
      </w:r>
    </w:p>
    <w:p w14:paraId="5490B6F6"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3、主题三：组织经验萃取</w:t>
      </w:r>
    </w:p>
    <w:p w14:paraId="4EC7EF95"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部分客户：某大型财险公司、某大型家电企业、某互联网金融公司、某机场集团公司、某发电厂等。</w:t>
      </w:r>
    </w:p>
    <w:p w14:paraId="673EF667"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4、主题四：创新与机会探索</w:t>
      </w:r>
    </w:p>
    <w:p w14:paraId="757FADFF"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部分客户：某国家教育部、某人工智能企业、某大型材料公司、某大型家电企业、某农产品公司等。</w:t>
      </w:r>
    </w:p>
    <w:p w14:paraId="3E431502"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5、主题五：客户融合与共创</w:t>
      </w:r>
    </w:p>
    <w:p w14:paraId="2E89D3DB" w14:textId="77777777" w:rsidR="002538ED" w:rsidRPr="001765D6" w:rsidRDefault="00E75024" w:rsidP="001765D6">
      <w:pPr>
        <w:spacing w:line="360" w:lineRule="auto"/>
        <w:rPr>
          <w:rFonts w:ascii="宋体" w:eastAsia="宋体" w:hAnsi="宋体" w:cs="Helvetica" w:hint="default"/>
          <w:sz w:val="21"/>
          <w:szCs w:val="21"/>
          <w:shd w:val="clear" w:color="auto" w:fill="FFFFFF"/>
        </w:rPr>
      </w:pPr>
      <w:r w:rsidRPr="001765D6">
        <w:rPr>
          <w:rFonts w:ascii="宋体" w:eastAsia="宋体" w:hAnsi="宋体"/>
          <w:sz w:val="21"/>
          <w:szCs w:val="21"/>
          <w:shd w:val="clear" w:color="auto" w:fill="FFFFFF"/>
        </w:rPr>
        <w:t>部分客户：某互联网巨头公司、某快消品公司、某央企医药公司、某外资眼镜公司、某大型教育机构等。</w:t>
      </w:r>
    </w:p>
    <w:p w14:paraId="78914223"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6、主题六：企业人才培养</w:t>
      </w:r>
    </w:p>
    <w:p w14:paraId="77A320CA" w14:textId="77777777" w:rsidR="002538ED" w:rsidRPr="001765D6" w:rsidRDefault="00E75024" w:rsidP="001765D6">
      <w:pPr>
        <w:spacing w:line="360" w:lineRule="auto"/>
        <w:rPr>
          <w:rFonts w:ascii="宋体" w:eastAsia="宋体" w:hAnsi="宋体" w:cs="Helvetica" w:hint="default"/>
          <w:sz w:val="21"/>
          <w:szCs w:val="21"/>
        </w:rPr>
      </w:pPr>
      <w:r w:rsidRPr="001765D6">
        <w:rPr>
          <w:rFonts w:ascii="宋体" w:eastAsia="宋体" w:hAnsi="宋体"/>
          <w:sz w:val="21"/>
          <w:szCs w:val="21"/>
        </w:rPr>
        <w:t>部分客户：某大型地产集团、某央企船舶企业、某大型家电企业、某人工智能企业、某央企集团等。</w:t>
      </w:r>
    </w:p>
    <w:p w14:paraId="482DCAC3" w14:textId="77777777" w:rsidR="002538ED" w:rsidRPr="001765D6" w:rsidRDefault="00E75024" w:rsidP="001765D6">
      <w:pPr>
        <w:spacing w:line="360" w:lineRule="auto"/>
        <w:rPr>
          <w:rFonts w:ascii="宋体" w:eastAsia="宋体" w:hAnsi="宋体" w:hint="default"/>
          <w:b/>
          <w:bCs/>
          <w:sz w:val="21"/>
          <w:szCs w:val="21"/>
          <w:shd w:val="clear" w:color="auto" w:fill="FFFFFF"/>
        </w:rPr>
      </w:pPr>
      <w:r w:rsidRPr="001765D6">
        <w:rPr>
          <w:rFonts w:ascii="宋体" w:eastAsia="宋体" w:hAnsi="宋体"/>
          <w:b/>
          <w:bCs/>
          <w:sz w:val="21"/>
          <w:szCs w:val="21"/>
          <w:shd w:val="clear" w:color="auto" w:fill="FFFFFF"/>
        </w:rPr>
        <w:t>7、主题七：企业文化建设</w:t>
      </w:r>
    </w:p>
    <w:p w14:paraId="1FC86B8A" w14:textId="77777777" w:rsidR="002538ED" w:rsidRPr="001765D6" w:rsidRDefault="00E75024" w:rsidP="001765D6">
      <w:pPr>
        <w:spacing w:line="360" w:lineRule="auto"/>
        <w:rPr>
          <w:rFonts w:ascii="宋体" w:eastAsia="宋体" w:hAnsi="宋体" w:hint="default"/>
          <w:sz w:val="21"/>
          <w:szCs w:val="21"/>
        </w:rPr>
      </w:pPr>
      <w:r w:rsidRPr="001765D6">
        <w:rPr>
          <w:rFonts w:ascii="宋体" w:eastAsia="宋体" w:hAnsi="宋体"/>
          <w:sz w:val="21"/>
          <w:szCs w:val="21"/>
        </w:rPr>
        <w:t>部分客户：某房地产公司、某大型家电企业、某人工智能企业、某外贸公司、某汽车电池生产厂等。</w:t>
      </w:r>
    </w:p>
    <w:sectPr w:rsidR="002538ED" w:rsidRPr="001765D6">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CEAEA9" w14:textId="77777777" w:rsidR="007B060A" w:rsidRDefault="007B060A">
      <w:pPr>
        <w:rPr>
          <w:rFonts w:hint="default"/>
        </w:rPr>
      </w:pPr>
      <w:r>
        <w:separator/>
      </w:r>
    </w:p>
  </w:endnote>
  <w:endnote w:type="continuationSeparator" w:id="0">
    <w:p w14:paraId="6FAD6809" w14:textId="77777777" w:rsidR="007B060A" w:rsidRDefault="007B060A">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Helvetica Neue">
    <w:altName w:val="Arial"/>
    <w:charset w:val="00"/>
    <w:family w:val="roman"/>
    <w:pitch w:val="default"/>
  </w:font>
  <w:font w:name="Helvetica">
    <w:panose1 w:val="020B0604020202020204"/>
    <w:charset w:val="00"/>
    <w:family w:val="roman"/>
    <w:pitch w:val="default"/>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D7512A" w14:textId="77777777" w:rsidR="002538ED" w:rsidRDefault="002538ED">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081E06" w14:textId="77777777" w:rsidR="007B060A" w:rsidRDefault="007B060A">
      <w:pPr>
        <w:rPr>
          <w:rFonts w:hint="default"/>
        </w:rPr>
      </w:pPr>
      <w:r>
        <w:separator/>
      </w:r>
    </w:p>
  </w:footnote>
  <w:footnote w:type="continuationSeparator" w:id="0">
    <w:p w14:paraId="53E6C16D" w14:textId="77777777" w:rsidR="007B060A" w:rsidRDefault="007B060A">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C79587" w14:textId="77777777" w:rsidR="002538ED" w:rsidRDefault="002538ED">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84pt;height:90pt;visibility:visible" o:bullet="t">
        <v:imagedata r:id="rId1" o:title="hardcover_bullet_black"/>
      </v:shape>
    </w:pict>
  </w:numPicBullet>
  <w:abstractNum w:abstractNumId="0" w15:restartNumberingAfterBreak="0">
    <w:nsid w:val="017C2A3F"/>
    <w:multiLevelType w:val="hybridMultilevel"/>
    <w:tmpl w:val="003A1F0C"/>
    <w:styleLink w:val="a"/>
    <w:lvl w:ilvl="0" w:tplc="618A45B0">
      <w:start w:val="1"/>
      <w:numFmt w:val="bullet"/>
      <w:lvlText w:val="•"/>
      <w:lvlPicBulletId w:val="0"/>
      <w:lvlJc w:val="left"/>
      <w:pPr>
        <w:ind w:left="168" w:hanging="168"/>
      </w:pPr>
      <w:rPr>
        <w:rFonts w:hAnsi="Arial Unicode MS"/>
        <w:caps w:val="0"/>
        <w:smallCaps w:val="0"/>
        <w:strike w:val="0"/>
        <w:dstrike w:val="0"/>
        <w:outline w:val="0"/>
        <w:emboss w:val="0"/>
        <w:imprint w:val="0"/>
        <w:spacing w:val="0"/>
        <w:w w:val="100"/>
        <w:kern w:val="0"/>
        <w:position w:val="2"/>
        <w:sz w:val="13"/>
        <w:szCs w:val="13"/>
        <w:highlight w:val="none"/>
        <w:vertAlign w:val="baseline"/>
      </w:rPr>
    </w:lvl>
    <w:lvl w:ilvl="1" w:tplc="E51E37C4">
      <w:start w:val="1"/>
      <w:numFmt w:val="bullet"/>
      <w:lvlText w:val="•"/>
      <w:lvlPicBulletId w:val="0"/>
      <w:lvlJc w:val="left"/>
      <w:pPr>
        <w:ind w:left="348" w:hanging="168"/>
      </w:pPr>
      <w:rPr>
        <w:rFonts w:hAnsi="Arial Unicode MS"/>
        <w:caps w:val="0"/>
        <w:smallCaps w:val="0"/>
        <w:strike w:val="0"/>
        <w:dstrike w:val="0"/>
        <w:outline w:val="0"/>
        <w:emboss w:val="0"/>
        <w:imprint w:val="0"/>
        <w:spacing w:val="0"/>
        <w:w w:val="100"/>
        <w:kern w:val="0"/>
        <w:position w:val="2"/>
        <w:sz w:val="13"/>
        <w:szCs w:val="13"/>
        <w:highlight w:val="none"/>
        <w:vertAlign w:val="baseline"/>
      </w:rPr>
    </w:lvl>
    <w:lvl w:ilvl="2" w:tplc="D48CBFE2">
      <w:start w:val="1"/>
      <w:numFmt w:val="bullet"/>
      <w:lvlText w:val="•"/>
      <w:lvlPicBulletId w:val="0"/>
      <w:lvlJc w:val="left"/>
      <w:pPr>
        <w:ind w:left="532" w:hanging="172"/>
      </w:pPr>
      <w:rPr>
        <w:rFonts w:hAnsi="Arial Unicode MS"/>
        <w:caps w:val="0"/>
        <w:smallCaps w:val="0"/>
        <w:strike w:val="0"/>
        <w:dstrike w:val="0"/>
        <w:outline w:val="0"/>
        <w:emboss w:val="0"/>
        <w:imprint w:val="0"/>
        <w:spacing w:val="0"/>
        <w:w w:val="100"/>
        <w:kern w:val="0"/>
        <w:position w:val="2"/>
        <w:sz w:val="13"/>
        <w:szCs w:val="13"/>
        <w:highlight w:val="none"/>
        <w:vertAlign w:val="baseline"/>
      </w:rPr>
    </w:lvl>
    <w:lvl w:ilvl="3" w:tplc="E4066E2E">
      <w:start w:val="1"/>
      <w:numFmt w:val="bullet"/>
      <w:lvlText w:val="•"/>
      <w:lvlPicBulletId w:val="0"/>
      <w:lvlJc w:val="left"/>
      <w:pPr>
        <w:ind w:left="712" w:hanging="172"/>
      </w:pPr>
      <w:rPr>
        <w:rFonts w:hAnsi="Arial Unicode MS"/>
        <w:caps w:val="0"/>
        <w:smallCaps w:val="0"/>
        <w:strike w:val="0"/>
        <w:dstrike w:val="0"/>
        <w:outline w:val="0"/>
        <w:emboss w:val="0"/>
        <w:imprint w:val="0"/>
        <w:spacing w:val="0"/>
        <w:w w:val="100"/>
        <w:kern w:val="0"/>
        <w:position w:val="2"/>
        <w:sz w:val="13"/>
        <w:szCs w:val="13"/>
        <w:highlight w:val="none"/>
        <w:vertAlign w:val="baseline"/>
      </w:rPr>
    </w:lvl>
    <w:lvl w:ilvl="4" w:tplc="420E9342">
      <w:start w:val="1"/>
      <w:numFmt w:val="bullet"/>
      <w:lvlText w:val="•"/>
      <w:lvlPicBulletId w:val="0"/>
      <w:lvlJc w:val="left"/>
      <w:pPr>
        <w:ind w:left="892" w:hanging="172"/>
      </w:pPr>
      <w:rPr>
        <w:rFonts w:hAnsi="Arial Unicode MS"/>
        <w:caps w:val="0"/>
        <w:smallCaps w:val="0"/>
        <w:strike w:val="0"/>
        <w:dstrike w:val="0"/>
        <w:outline w:val="0"/>
        <w:emboss w:val="0"/>
        <w:imprint w:val="0"/>
        <w:spacing w:val="0"/>
        <w:w w:val="100"/>
        <w:kern w:val="0"/>
        <w:position w:val="2"/>
        <w:sz w:val="13"/>
        <w:szCs w:val="13"/>
        <w:highlight w:val="none"/>
        <w:vertAlign w:val="baseline"/>
      </w:rPr>
    </w:lvl>
    <w:lvl w:ilvl="5" w:tplc="CDA4AA8A">
      <w:start w:val="1"/>
      <w:numFmt w:val="bullet"/>
      <w:lvlText w:val="•"/>
      <w:lvlPicBulletId w:val="0"/>
      <w:lvlJc w:val="left"/>
      <w:pPr>
        <w:ind w:left="1072" w:hanging="172"/>
      </w:pPr>
      <w:rPr>
        <w:rFonts w:hAnsi="Arial Unicode MS"/>
        <w:caps w:val="0"/>
        <w:smallCaps w:val="0"/>
        <w:strike w:val="0"/>
        <w:dstrike w:val="0"/>
        <w:outline w:val="0"/>
        <w:emboss w:val="0"/>
        <w:imprint w:val="0"/>
        <w:spacing w:val="0"/>
        <w:w w:val="100"/>
        <w:kern w:val="0"/>
        <w:position w:val="2"/>
        <w:sz w:val="13"/>
        <w:szCs w:val="13"/>
        <w:highlight w:val="none"/>
        <w:vertAlign w:val="baseline"/>
      </w:rPr>
    </w:lvl>
    <w:lvl w:ilvl="6" w:tplc="07D83F0C">
      <w:start w:val="1"/>
      <w:numFmt w:val="bullet"/>
      <w:lvlText w:val="•"/>
      <w:lvlPicBulletId w:val="0"/>
      <w:lvlJc w:val="left"/>
      <w:pPr>
        <w:ind w:left="1252" w:hanging="172"/>
      </w:pPr>
      <w:rPr>
        <w:rFonts w:hAnsi="Arial Unicode MS"/>
        <w:caps w:val="0"/>
        <w:smallCaps w:val="0"/>
        <w:strike w:val="0"/>
        <w:dstrike w:val="0"/>
        <w:outline w:val="0"/>
        <w:emboss w:val="0"/>
        <w:imprint w:val="0"/>
        <w:spacing w:val="0"/>
        <w:w w:val="100"/>
        <w:kern w:val="0"/>
        <w:position w:val="2"/>
        <w:sz w:val="13"/>
        <w:szCs w:val="13"/>
        <w:highlight w:val="none"/>
        <w:vertAlign w:val="baseline"/>
      </w:rPr>
    </w:lvl>
    <w:lvl w:ilvl="7" w:tplc="24505D52">
      <w:start w:val="1"/>
      <w:numFmt w:val="bullet"/>
      <w:lvlText w:val="•"/>
      <w:lvlPicBulletId w:val="0"/>
      <w:lvlJc w:val="left"/>
      <w:pPr>
        <w:ind w:left="1432" w:hanging="172"/>
      </w:pPr>
      <w:rPr>
        <w:rFonts w:hAnsi="Arial Unicode MS"/>
        <w:caps w:val="0"/>
        <w:smallCaps w:val="0"/>
        <w:strike w:val="0"/>
        <w:dstrike w:val="0"/>
        <w:outline w:val="0"/>
        <w:emboss w:val="0"/>
        <w:imprint w:val="0"/>
        <w:spacing w:val="0"/>
        <w:w w:val="100"/>
        <w:kern w:val="0"/>
        <w:position w:val="2"/>
        <w:sz w:val="13"/>
        <w:szCs w:val="13"/>
        <w:highlight w:val="none"/>
        <w:vertAlign w:val="baseline"/>
      </w:rPr>
    </w:lvl>
    <w:lvl w:ilvl="8" w:tplc="810C4354">
      <w:start w:val="1"/>
      <w:numFmt w:val="bullet"/>
      <w:lvlText w:val="•"/>
      <w:lvlPicBulletId w:val="0"/>
      <w:lvlJc w:val="left"/>
      <w:pPr>
        <w:ind w:left="1612" w:hanging="172"/>
      </w:pPr>
      <w:rPr>
        <w:rFonts w:hAnsi="Arial Unicode MS"/>
        <w:caps w:val="0"/>
        <w:smallCaps w:val="0"/>
        <w:strike w:val="0"/>
        <w:dstrike w:val="0"/>
        <w:outline w:val="0"/>
        <w:emboss w:val="0"/>
        <w:imprint w:val="0"/>
        <w:spacing w:val="0"/>
        <w:w w:val="100"/>
        <w:kern w:val="0"/>
        <w:position w:val="2"/>
        <w:sz w:val="13"/>
        <w:szCs w:val="13"/>
        <w:highlight w:val="none"/>
        <w:vertAlign w:val="baseline"/>
      </w:rPr>
    </w:lvl>
  </w:abstractNum>
  <w:abstractNum w:abstractNumId="1" w15:restartNumberingAfterBreak="0">
    <w:nsid w:val="21870359"/>
    <w:multiLevelType w:val="hybridMultilevel"/>
    <w:tmpl w:val="003A1F0C"/>
    <w:numStyleLink w:val="a"/>
  </w:abstractNum>
  <w:abstractNum w:abstractNumId="2" w15:restartNumberingAfterBreak="0">
    <w:nsid w:val="34C94EA2"/>
    <w:multiLevelType w:val="hybridMultilevel"/>
    <w:tmpl w:val="45E4B7D0"/>
    <w:numStyleLink w:val="a0"/>
  </w:abstractNum>
  <w:abstractNum w:abstractNumId="3" w15:restartNumberingAfterBreak="0">
    <w:nsid w:val="5A163B8F"/>
    <w:multiLevelType w:val="hybridMultilevel"/>
    <w:tmpl w:val="45E4B7D0"/>
    <w:styleLink w:val="a0"/>
    <w:lvl w:ilvl="0" w:tplc="5EF2C898">
      <w:start w:val="1"/>
      <w:numFmt w:val="bullet"/>
      <w:lvlText w:val="•"/>
      <w:lvlJc w:val="left"/>
      <w:pPr>
        <w:ind w:left="172" w:hanging="172"/>
      </w:pPr>
      <w:rPr>
        <w:rFonts w:hAnsi="Arial Unicode MS"/>
        <w:caps w:val="0"/>
        <w:smallCaps w:val="0"/>
        <w:strike w:val="0"/>
        <w:dstrike w:val="0"/>
        <w:outline w:val="0"/>
        <w:emboss w:val="0"/>
        <w:imprint w:val="0"/>
        <w:spacing w:val="0"/>
        <w:w w:val="100"/>
        <w:kern w:val="0"/>
        <w:position w:val="-2"/>
        <w:highlight w:val="none"/>
        <w:vertAlign w:val="baseline"/>
      </w:rPr>
    </w:lvl>
    <w:lvl w:ilvl="1" w:tplc="F230D31A">
      <w:start w:val="1"/>
      <w:numFmt w:val="bullet"/>
      <w:lvlText w:val="•"/>
      <w:lvlJc w:val="left"/>
      <w:pPr>
        <w:ind w:left="352" w:hanging="172"/>
      </w:pPr>
      <w:rPr>
        <w:rFonts w:hAnsi="Arial Unicode MS"/>
        <w:caps w:val="0"/>
        <w:smallCaps w:val="0"/>
        <w:strike w:val="0"/>
        <w:dstrike w:val="0"/>
        <w:outline w:val="0"/>
        <w:emboss w:val="0"/>
        <w:imprint w:val="0"/>
        <w:spacing w:val="0"/>
        <w:w w:val="100"/>
        <w:kern w:val="0"/>
        <w:position w:val="-2"/>
        <w:highlight w:val="none"/>
        <w:vertAlign w:val="baseline"/>
      </w:rPr>
    </w:lvl>
    <w:lvl w:ilvl="2" w:tplc="2C703072">
      <w:start w:val="1"/>
      <w:numFmt w:val="bullet"/>
      <w:lvlText w:val="•"/>
      <w:lvlJc w:val="left"/>
      <w:pPr>
        <w:ind w:left="532" w:hanging="172"/>
      </w:pPr>
      <w:rPr>
        <w:rFonts w:hAnsi="Arial Unicode MS"/>
        <w:caps w:val="0"/>
        <w:smallCaps w:val="0"/>
        <w:strike w:val="0"/>
        <w:dstrike w:val="0"/>
        <w:outline w:val="0"/>
        <w:emboss w:val="0"/>
        <w:imprint w:val="0"/>
        <w:spacing w:val="0"/>
        <w:w w:val="100"/>
        <w:kern w:val="0"/>
        <w:position w:val="-2"/>
        <w:highlight w:val="none"/>
        <w:vertAlign w:val="baseline"/>
      </w:rPr>
    </w:lvl>
    <w:lvl w:ilvl="3" w:tplc="F6385AC0">
      <w:start w:val="1"/>
      <w:numFmt w:val="bullet"/>
      <w:lvlText w:val="•"/>
      <w:lvlJc w:val="left"/>
      <w:pPr>
        <w:ind w:left="712" w:hanging="172"/>
      </w:pPr>
      <w:rPr>
        <w:rFonts w:hAnsi="Arial Unicode MS"/>
        <w:caps w:val="0"/>
        <w:smallCaps w:val="0"/>
        <w:strike w:val="0"/>
        <w:dstrike w:val="0"/>
        <w:outline w:val="0"/>
        <w:emboss w:val="0"/>
        <w:imprint w:val="0"/>
        <w:spacing w:val="0"/>
        <w:w w:val="100"/>
        <w:kern w:val="0"/>
        <w:position w:val="-2"/>
        <w:highlight w:val="none"/>
        <w:vertAlign w:val="baseline"/>
      </w:rPr>
    </w:lvl>
    <w:lvl w:ilvl="4" w:tplc="D5F0F8B0">
      <w:start w:val="1"/>
      <w:numFmt w:val="bullet"/>
      <w:lvlText w:val="•"/>
      <w:lvlJc w:val="left"/>
      <w:pPr>
        <w:ind w:left="892" w:hanging="172"/>
      </w:pPr>
      <w:rPr>
        <w:rFonts w:hAnsi="Arial Unicode MS"/>
        <w:caps w:val="0"/>
        <w:smallCaps w:val="0"/>
        <w:strike w:val="0"/>
        <w:dstrike w:val="0"/>
        <w:outline w:val="0"/>
        <w:emboss w:val="0"/>
        <w:imprint w:val="0"/>
        <w:spacing w:val="0"/>
        <w:w w:val="100"/>
        <w:kern w:val="0"/>
        <w:position w:val="-2"/>
        <w:highlight w:val="none"/>
        <w:vertAlign w:val="baseline"/>
      </w:rPr>
    </w:lvl>
    <w:lvl w:ilvl="5" w:tplc="054A6684">
      <w:start w:val="1"/>
      <w:numFmt w:val="bullet"/>
      <w:lvlText w:val="•"/>
      <w:lvlJc w:val="left"/>
      <w:pPr>
        <w:ind w:left="1072" w:hanging="172"/>
      </w:pPr>
      <w:rPr>
        <w:rFonts w:hAnsi="Arial Unicode MS"/>
        <w:caps w:val="0"/>
        <w:smallCaps w:val="0"/>
        <w:strike w:val="0"/>
        <w:dstrike w:val="0"/>
        <w:outline w:val="0"/>
        <w:emboss w:val="0"/>
        <w:imprint w:val="0"/>
        <w:spacing w:val="0"/>
        <w:w w:val="100"/>
        <w:kern w:val="0"/>
        <w:position w:val="-2"/>
        <w:highlight w:val="none"/>
        <w:vertAlign w:val="baseline"/>
      </w:rPr>
    </w:lvl>
    <w:lvl w:ilvl="6" w:tplc="37760602">
      <w:start w:val="1"/>
      <w:numFmt w:val="bullet"/>
      <w:lvlText w:val="•"/>
      <w:lvlJc w:val="left"/>
      <w:pPr>
        <w:ind w:left="1252" w:hanging="172"/>
      </w:pPr>
      <w:rPr>
        <w:rFonts w:hAnsi="Arial Unicode MS"/>
        <w:caps w:val="0"/>
        <w:smallCaps w:val="0"/>
        <w:strike w:val="0"/>
        <w:dstrike w:val="0"/>
        <w:outline w:val="0"/>
        <w:emboss w:val="0"/>
        <w:imprint w:val="0"/>
        <w:spacing w:val="0"/>
        <w:w w:val="100"/>
        <w:kern w:val="0"/>
        <w:position w:val="-2"/>
        <w:highlight w:val="none"/>
        <w:vertAlign w:val="baseline"/>
      </w:rPr>
    </w:lvl>
    <w:lvl w:ilvl="7" w:tplc="F16A253E">
      <w:start w:val="1"/>
      <w:numFmt w:val="bullet"/>
      <w:lvlText w:val="•"/>
      <w:lvlJc w:val="left"/>
      <w:pPr>
        <w:ind w:left="1432" w:hanging="172"/>
      </w:pPr>
      <w:rPr>
        <w:rFonts w:hAnsi="Arial Unicode MS"/>
        <w:caps w:val="0"/>
        <w:smallCaps w:val="0"/>
        <w:strike w:val="0"/>
        <w:dstrike w:val="0"/>
        <w:outline w:val="0"/>
        <w:emboss w:val="0"/>
        <w:imprint w:val="0"/>
        <w:spacing w:val="0"/>
        <w:w w:val="100"/>
        <w:kern w:val="0"/>
        <w:position w:val="-2"/>
        <w:highlight w:val="none"/>
        <w:vertAlign w:val="baseline"/>
      </w:rPr>
    </w:lvl>
    <w:lvl w:ilvl="8" w:tplc="1342265A">
      <w:start w:val="1"/>
      <w:numFmt w:val="bullet"/>
      <w:lvlText w:val="•"/>
      <w:lvlJc w:val="left"/>
      <w:pPr>
        <w:ind w:left="1612" w:hanging="172"/>
      </w:pPr>
      <w:rPr>
        <w:rFonts w:hAnsi="Arial Unicode MS"/>
        <w:caps w:val="0"/>
        <w:smallCaps w:val="0"/>
        <w:strike w:val="0"/>
        <w:dstrike w:val="0"/>
        <w:outline w:val="0"/>
        <w:emboss w:val="0"/>
        <w:imprint w:val="0"/>
        <w:spacing w:val="0"/>
        <w:w w:val="100"/>
        <w:kern w:val="0"/>
        <w:position w:val="-2"/>
        <w:highlight w:val="none"/>
        <w:vertAlign w:val="baseline"/>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displayBackgroundShape/>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38ED"/>
    <w:rsid w:val="001765D6"/>
    <w:rsid w:val="002538ED"/>
    <w:rsid w:val="00276D1C"/>
    <w:rsid w:val="007B060A"/>
    <w:rsid w:val="00E750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90683"/>
  <w15:docId w15:val="{2B11EF1A-4A17-4A0A-B85F-739AF01A2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Pr>
      <w:rFonts w:ascii="Arial Unicode MS" w:eastAsia="Helvetica Neue" w:hAnsi="Arial Unicode MS" w:cs="Arial Unicode MS" w:hint="eastAsia"/>
      <w:color w:val="000000"/>
      <w:sz w:val="22"/>
      <w:szCs w:val="22"/>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6">
    <w:name w:val="默认"/>
    <w:rPr>
      <w:rFonts w:ascii="Arial Unicode MS" w:eastAsia="Helvetica Neue" w:hAnsi="Arial Unicode MS" w:cs="Arial Unicode MS" w:hint="eastAsia"/>
      <w:color w:val="000000"/>
      <w:sz w:val="22"/>
      <w:szCs w:val="22"/>
      <w:lang w:val="zh-CN"/>
    </w:rPr>
  </w:style>
  <w:style w:type="numbering" w:customStyle="1" w:styleId="a">
    <w:name w:val="图像"/>
    <w:pPr>
      <w:numPr>
        <w:numId w:val="1"/>
      </w:numPr>
    </w:pPr>
  </w:style>
  <w:style w:type="numbering" w:customStyle="1" w:styleId="a0">
    <w:name w:val="项目符号"/>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黑体"/>
        <a:cs typeface="Helvetica Neue"/>
      </a:majorFont>
      <a:minorFont>
        <a:latin typeface="Helvetica Neue"/>
        <a:ea typeface="宋体"/>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1088</Words>
  <Characters>6204</Characters>
  <Application>Microsoft Office Word</Application>
  <DocSecurity>0</DocSecurity>
  <Lines>51</Lines>
  <Paragraphs>14</Paragraphs>
  <ScaleCrop>false</ScaleCrop>
  <Company/>
  <LinksUpToDate>false</LinksUpToDate>
  <CharactersWithSpaces>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zj18620815855@outlook.com</cp:lastModifiedBy>
  <cp:revision>3</cp:revision>
  <dcterms:created xsi:type="dcterms:W3CDTF">2020-02-02T13:13:00Z</dcterms:created>
  <dcterms:modified xsi:type="dcterms:W3CDTF">2021-03-27T09:16:00Z</dcterms:modified>
</cp:coreProperties>
</file>