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F7827" w14:textId="705F9EED" w:rsidR="00C2730D" w:rsidRPr="000B753B" w:rsidRDefault="0064624D">
      <w:pPr>
        <w:spacing w:after="0" w:line="360" w:lineRule="auto"/>
        <w:jc w:val="center"/>
        <w:rPr>
          <w:rFonts w:ascii="Helvetica" w:eastAsia="PMingLiU" w:hAnsi="Helvetica" w:cs="Helvetica"/>
          <w:b/>
          <w:bCs/>
          <w:sz w:val="32"/>
          <w:szCs w:val="32"/>
          <w:lang w:val="zh-TW" w:eastAsia="zh-TW"/>
        </w:rPr>
      </w:pPr>
      <w:r>
        <w:rPr>
          <w:rFonts w:ascii="宋体" w:eastAsia="宋体" w:hAnsi="宋体" w:cs="宋体"/>
          <w:b/>
          <w:bCs/>
          <w:sz w:val="32"/>
          <w:szCs w:val="32"/>
          <w:lang w:val="zh-TW" w:eastAsia="zh-TW"/>
        </w:rPr>
        <w:t>内部讲师授课技巧训练</w:t>
      </w:r>
    </w:p>
    <w:p w14:paraId="0B5117BC" w14:textId="77777777" w:rsidR="00C2730D" w:rsidRDefault="0064624D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课程导入</w:t>
      </w:r>
    </w:p>
    <w:p w14:paraId="4108372D" w14:textId="77777777" w:rsidR="00C2730D" w:rsidRDefault="0064624D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一、内部讲师的认知与定位能力提升</w:t>
      </w:r>
    </w:p>
    <w:p w14:paraId="733995CE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/>
          <w:lang w:val="zh-TW" w:eastAsia="zh-TW"/>
        </w:rPr>
        <w:t>、团队共创：内部讲师的主要职责有哪些？</w:t>
      </w:r>
    </w:p>
    <w:p w14:paraId="03350596" w14:textId="77777777" w:rsidR="00C2730D" w:rsidRDefault="0064624D">
      <w:pPr>
        <w:pStyle w:val="A5"/>
        <w:spacing w:after="0" w:line="360" w:lineRule="auto"/>
        <w:jc w:val="left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>
        <w:rPr>
          <w:rFonts w:ascii="宋体" w:eastAsia="宋体" w:hAnsi="宋体" w:cs="宋体"/>
          <w:lang w:val="zh-TW" w:eastAsia="zh-TW"/>
        </w:rPr>
        <w:t>、分享内容：内部讲师的认知与定位</w:t>
      </w:r>
    </w:p>
    <w:p w14:paraId="242407D0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宋体" w:eastAsia="宋体" w:hAnsi="宋体" w:cs="宋体"/>
          <w:kern w:val="0"/>
        </w:rPr>
        <w:t>1</w:t>
      </w:r>
      <w:r>
        <w:rPr>
          <w:rFonts w:ascii="宋体" w:eastAsia="宋体" w:hAnsi="宋体" w:cs="宋体"/>
          <w:kern w:val="0"/>
          <w:lang w:val="zh-TW" w:eastAsia="zh-TW"/>
        </w:rPr>
        <w:t>）内部讲师的三类收益</w:t>
      </w:r>
    </w:p>
    <w:p w14:paraId="154C7283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宋体" w:eastAsia="宋体" w:hAnsi="宋体" w:cs="宋体"/>
          <w:kern w:val="0"/>
        </w:rPr>
        <w:t>2</w:t>
      </w:r>
      <w:r>
        <w:rPr>
          <w:rFonts w:ascii="宋体" w:eastAsia="宋体" w:hAnsi="宋体" w:cs="宋体"/>
          <w:kern w:val="0"/>
          <w:lang w:val="zh-TW" w:eastAsia="zh-TW"/>
        </w:rPr>
        <w:t>）内部讲师的四个工作特征</w:t>
      </w:r>
    </w:p>
    <w:p w14:paraId="30D1BBB2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宋体" w:eastAsia="宋体" w:hAnsi="宋体" w:cs="宋体"/>
          <w:kern w:val="0"/>
        </w:rPr>
        <w:t>3</w:t>
      </w:r>
      <w:r>
        <w:rPr>
          <w:rFonts w:ascii="宋体" w:eastAsia="宋体" w:hAnsi="宋体" w:cs="宋体"/>
          <w:kern w:val="0"/>
          <w:lang w:val="zh-TW" w:eastAsia="zh-TW"/>
        </w:rPr>
        <w:t>）内部讲师的五个角色（类别）</w:t>
      </w:r>
    </w:p>
    <w:p w14:paraId="791A66AA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宋体" w:eastAsia="宋体" w:hAnsi="宋体" w:cs="宋体"/>
          <w:kern w:val="0"/>
        </w:rPr>
        <w:t>4</w:t>
      </w:r>
      <w:r>
        <w:rPr>
          <w:rFonts w:ascii="宋体" w:eastAsia="宋体" w:hAnsi="宋体" w:cs="宋体"/>
          <w:kern w:val="0"/>
          <w:lang w:val="zh-TW" w:eastAsia="zh-TW"/>
        </w:rPr>
        <w:t>）内部讲师的三大职业思维</w:t>
      </w:r>
    </w:p>
    <w:p w14:paraId="04E18125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kern w:val="0"/>
        </w:rPr>
      </w:pPr>
      <w:r>
        <w:rPr>
          <w:rFonts w:ascii="宋体" w:eastAsia="宋体" w:hAnsi="宋体" w:cs="宋体"/>
          <w:kern w:val="0"/>
          <w:lang w:val="zh-TW" w:eastAsia="zh-TW"/>
        </w:rPr>
        <w:t>（</w:t>
      </w:r>
      <w:r>
        <w:rPr>
          <w:rFonts w:ascii="宋体" w:eastAsia="宋体" w:hAnsi="宋体" w:cs="宋体"/>
          <w:kern w:val="0"/>
        </w:rPr>
        <w:t>5</w:t>
      </w:r>
      <w:r>
        <w:rPr>
          <w:rFonts w:ascii="宋体" w:eastAsia="宋体" w:hAnsi="宋体" w:cs="宋体"/>
          <w:kern w:val="0"/>
          <w:lang w:val="zh-TW" w:eastAsia="zh-TW"/>
        </w:rPr>
        <w:t>）内部讲师的策划设计与包装</w:t>
      </w:r>
    </w:p>
    <w:p w14:paraId="5A2425CE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3</w:t>
      </w:r>
      <w:r>
        <w:rPr>
          <w:rFonts w:ascii="宋体" w:eastAsia="宋体" w:hAnsi="宋体" w:cs="宋体"/>
          <w:lang w:val="zh-TW" w:eastAsia="zh-TW"/>
        </w:rPr>
        <w:t>、学习应用：一个老师的策划</w:t>
      </w:r>
    </w:p>
    <w:p w14:paraId="37CB46F9" w14:textId="77777777" w:rsidR="00C2730D" w:rsidRDefault="0064624D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二、内部讲师的需求调研与分析能力提升</w:t>
      </w:r>
    </w:p>
    <w:p w14:paraId="0C6E90F5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/>
          <w:lang w:val="zh-TW" w:eastAsia="zh-TW"/>
        </w:rPr>
        <w:t>、团队共创：如何有效的把握培训课程的需求？</w:t>
      </w:r>
    </w:p>
    <w:p w14:paraId="08BBB9F5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>
        <w:rPr>
          <w:rFonts w:ascii="宋体" w:eastAsia="宋体" w:hAnsi="宋体" w:cs="宋体"/>
          <w:lang w:val="zh-TW" w:eastAsia="zh-TW"/>
        </w:rPr>
        <w:t>、分享内容：内部讲师的需求调研与分析</w:t>
      </w:r>
    </w:p>
    <w:p w14:paraId="24D9B343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/>
          <w:lang w:val="zh-TW" w:eastAsia="zh-TW"/>
        </w:rPr>
        <w:t>）课程需求的三类来源</w:t>
      </w:r>
    </w:p>
    <w:p w14:paraId="4EBEE136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2</w:t>
      </w:r>
      <w:r>
        <w:rPr>
          <w:rFonts w:ascii="宋体" w:eastAsia="宋体" w:hAnsi="宋体" w:cs="宋体"/>
          <w:lang w:val="zh-TW" w:eastAsia="zh-TW"/>
        </w:rPr>
        <w:t>）培训需求分析的三三制模型</w:t>
      </w:r>
    </w:p>
    <w:p w14:paraId="0BD2C696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3</w:t>
      </w:r>
      <w:r>
        <w:rPr>
          <w:rFonts w:ascii="宋体" w:eastAsia="宋体" w:hAnsi="宋体" w:cs="宋体"/>
          <w:lang w:val="zh-TW" w:eastAsia="zh-TW"/>
        </w:rPr>
        <w:t>）培训课程的调研人群与解析</w:t>
      </w:r>
    </w:p>
    <w:p w14:paraId="30192689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4</w:t>
      </w:r>
      <w:r>
        <w:rPr>
          <w:rFonts w:ascii="宋体" w:eastAsia="宋体" w:hAnsi="宋体" w:cs="宋体"/>
          <w:lang w:val="zh-TW" w:eastAsia="zh-TW"/>
        </w:rPr>
        <w:t>）课程需求分析五步法</w:t>
      </w:r>
    </w:p>
    <w:p w14:paraId="4FE81888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5</w:t>
      </w:r>
      <w:r>
        <w:rPr>
          <w:rFonts w:ascii="宋体" w:eastAsia="宋体" w:hAnsi="宋体" w:cs="宋体"/>
          <w:lang w:val="zh-TW" w:eastAsia="zh-TW"/>
        </w:rPr>
        <w:t>）培训项目的策划方法与传播路径</w:t>
      </w:r>
    </w:p>
    <w:p w14:paraId="1601ED2E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宋体" w:eastAsia="宋体" w:hAnsi="宋体" w:cs="宋体"/>
          <w:lang w:val="zh-TW" w:eastAsia="zh-TW"/>
        </w:rPr>
        <w:t>3</w:t>
      </w:r>
      <w:r>
        <w:rPr>
          <w:rFonts w:ascii="宋体" w:eastAsia="宋体" w:hAnsi="宋体" w:cs="宋体"/>
          <w:lang w:val="zh-TW" w:eastAsia="zh-TW"/>
        </w:rPr>
        <w:t>、学习应用：跨部门沟通的需求解析</w:t>
      </w:r>
    </w:p>
    <w:p w14:paraId="62F4B408" w14:textId="77777777" w:rsidR="00C2730D" w:rsidRDefault="0064624D">
      <w:pPr>
        <w:pStyle w:val="AA"/>
        <w:spacing w:after="0" w:line="360" w:lineRule="auto"/>
        <w:rPr>
          <w:rFonts w:ascii="宋体" w:eastAsia="宋体" w:hAnsi="宋体" w:cs="宋体" w:hint="default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三、内部讲师的授课风格与授课技巧提升</w:t>
      </w:r>
    </w:p>
    <w:p w14:paraId="60AB8B31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/>
          <w:lang w:val="zh-TW" w:eastAsia="zh-TW"/>
        </w:rPr>
        <w:t>、团队共创：你是什么风格类型的讲师？</w:t>
      </w:r>
    </w:p>
    <w:p w14:paraId="3007D368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2</w:t>
      </w:r>
      <w:r>
        <w:rPr>
          <w:rFonts w:ascii="宋体" w:eastAsia="宋体" w:hAnsi="宋体" w:cs="宋体"/>
          <w:lang w:val="zh-TW" w:eastAsia="zh-TW"/>
        </w:rPr>
        <w:t>、分享内容：内部讲师的授课风格与授课技巧</w:t>
      </w:r>
    </w:p>
    <w:p w14:paraId="3746193E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/>
          <w:lang w:val="zh-TW" w:eastAsia="zh-TW"/>
        </w:rPr>
        <w:t>）内部讲师的四种风格类型解析</w:t>
      </w:r>
    </w:p>
    <w:p w14:paraId="17433EE9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2</w:t>
      </w:r>
      <w:r>
        <w:rPr>
          <w:rFonts w:ascii="宋体" w:eastAsia="宋体" w:hAnsi="宋体" w:cs="宋体"/>
          <w:lang w:val="zh-TW" w:eastAsia="zh-TW"/>
        </w:rPr>
        <w:t>）课程性质与讲授风格的匹配</w:t>
      </w:r>
    </w:p>
    <w:p w14:paraId="09D12CE4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3</w:t>
      </w:r>
      <w:r>
        <w:rPr>
          <w:rFonts w:ascii="宋体" w:eastAsia="宋体" w:hAnsi="宋体" w:cs="宋体"/>
          <w:lang w:val="zh-TW" w:eastAsia="zh-TW"/>
        </w:rPr>
        <w:t>）内部讲师修心的四个维度</w:t>
      </w:r>
    </w:p>
    <w:p w14:paraId="38B3DBCE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4</w:t>
      </w:r>
      <w:r>
        <w:rPr>
          <w:rFonts w:ascii="宋体" w:eastAsia="宋体" w:hAnsi="宋体" w:cs="宋体"/>
          <w:lang w:val="zh-TW" w:eastAsia="zh-TW"/>
        </w:rPr>
        <w:t>）内部讲师单向演讲授课技巧</w:t>
      </w:r>
    </w:p>
    <w:p w14:paraId="6704316B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5</w:t>
      </w:r>
      <w:r>
        <w:rPr>
          <w:rFonts w:ascii="宋体" w:eastAsia="宋体" w:hAnsi="宋体" w:cs="宋体"/>
          <w:lang w:val="zh-TW" w:eastAsia="zh-TW"/>
        </w:rPr>
        <w:t>）互动式培训授课的说、听、问、看</w:t>
      </w:r>
    </w:p>
    <w:p w14:paraId="26E8CFEE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6</w:t>
      </w:r>
      <w:r>
        <w:rPr>
          <w:rFonts w:ascii="宋体" w:eastAsia="宋体" w:hAnsi="宋体" w:cs="宋体"/>
          <w:lang w:val="zh-TW" w:eastAsia="zh-TW"/>
        </w:rPr>
        <w:t>）课程讲授的突发事件处理</w:t>
      </w:r>
    </w:p>
    <w:p w14:paraId="4C7DB32E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宋体" w:eastAsia="宋体" w:hAnsi="宋体" w:cs="宋体"/>
        </w:rPr>
        <w:t>3</w:t>
      </w:r>
      <w:r>
        <w:rPr>
          <w:rFonts w:ascii="宋体" w:eastAsia="宋体" w:hAnsi="宋体" w:cs="宋体"/>
          <w:lang w:val="zh-TW" w:eastAsia="zh-TW"/>
        </w:rPr>
        <w:t>、学习应用：你讲什么课</w:t>
      </w:r>
    </w:p>
    <w:p w14:paraId="0D4FBDC3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b/>
          <w:bCs/>
          <w:lang w:val="zh-TW" w:eastAsia="zh-TW"/>
        </w:rPr>
      </w:pPr>
      <w:r>
        <w:rPr>
          <w:rFonts w:ascii="宋体" w:eastAsia="宋体" w:hAnsi="宋体" w:cs="宋体"/>
          <w:b/>
          <w:bCs/>
          <w:lang w:val="zh-TW" w:eastAsia="zh-TW"/>
        </w:rPr>
        <w:t>四、内部讲师的团队共创授课技巧提升</w:t>
      </w:r>
    </w:p>
    <w:p w14:paraId="472F9158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宋体" w:eastAsia="宋体" w:hAnsi="宋体" w:cs="宋体"/>
          <w:lang w:val="zh-TW" w:eastAsia="zh-TW"/>
        </w:rPr>
        <w:t>1</w:t>
      </w:r>
      <w:r>
        <w:rPr>
          <w:rFonts w:ascii="宋体" w:eastAsia="宋体" w:hAnsi="宋体" w:cs="宋体"/>
          <w:lang w:val="zh-TW" w:eastAsia="zh-TW"/>
        </w:rPr>
        <w:t>、团队共创：如何让培训授课更受学员欢迎？</w:t>
      </w:r>
    </w:p>
    <w:p w14:paraId="06E7BCF5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lang w:val="zh-TW" w:eastAsia="zh-TW"/>
        </w:rPr>
      </w:pPr>
      <w:r>
        <w:rPr>
          <w:rFonts w:ascii="宋体" w:eastAsia="宋体" w:hAnsi="宋体" w:cs="宋体"/>
          <w:lang w:val="zh-TW" w:eastAsia="zh-TW"/>
        </w:rPr>
        <w:t>2</w:t>
      </w:r>
      <w:r>
        <w:rPr>
          <w:rFonts w:ascii="宋体" w:eastAsia="宋体" w:hAnsi="宋体" w:cs="宋体"/>
          <w:lang w:val="zh-TW" w:eastAsia="zh-TW"/>
        </w:rPr>
        <w:t>、分享内容：内部讲师的团队共创授课技巧</w:t>
      </w:r>
    </w:p>
    <w:p w14:paraId="0348AA45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lastRenderedPageBreak/>
        <w:t>（</w:t>
      </w:r>
      <w:r>
        <w:rPr>
          <w:rFonts w:ascii="宋体" w:eastAsia="宋体" w:hAnsi="宋体" w:cs="宋体"/>
        </w:rPr>
        <w:t>1</w:t>
      </w:r>
      <w:r>
        <w:rPr>
          <w:rFonts w:ascii="宋体" w:eastAsia="宋体" w:hAnsi="宋体" w:cs="宋体"/>
          <w:lang w:val="zh-TW" w:eastAsia="zh-TW"/>
        </w:rPr>
        <w:t>）团队共创的一个中心和两个基本点</w:t>
      </w:r>
    </w:p>
    <w:p w14:paraId="15B8D370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2</w:t>
      </w:r>
      <w:r>
        <w:rPr>
          <w:rFonts w:ascii="宋体" w:eastAsia="宋体" w:hAnsi="宋体" w:cs="宋体"/>
          <w:lang w:val="zh-TW" w:eastAsia="zh-TW"/>
        </w:rPr>
        <w:t>）团队共创的三种方式和四个角色</w:t>
      </w:r>
    </w:p>
    <w:p w14:paraId="6E943645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3</w:t>
      </w:r>
      <w:r>
        <w:rPr>
          <w:rFonts w:ascii="宋体" w:eastAsia="宋体" w:hAnsi="宋体" w:cs="宋体"/>
          <w:lang w:val="zh-TW" w:eastAsia="zh-TW"/>
        </w:rPr>
        <w:t>）团队共创的五个关键和六个步骤</w:t>
      </w:r>
    </w:p>
    <w:p w14:paraId="46F2E9F4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4</w:t>
      </w:r>
      <w:r>
        <w:rPr>
          <w:rFonts w:ascii="宋体" w:eastAsia="宋体" w:hAnsi="宋体" w:cs="宋体"/>
          <w:lang w:val="zh-TW" w:eastAsia="zh-TW"/>
        </w:rPr>
        <w:t>）团队共创的课程讲授设计</w:t>
      </w:r>
    </w:p>
    <w:p w14:paraId="70061D44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/>
          <w:lang w:val="zh-TW" w:eastAsia="zh-TW"/>
        </w:rPr>
        <w:t>（</w:t>
      </w:r>
      <w:r>
        <w:rPr>
          <w:rFonts w:ascii="宋体" w:eastAsia="宋体" w:hAnsi="宋体" w:cs="宋体"/>
        </w:rPr>
        <w:t>5</w:t>
      </w:r>
      <w:r>
        <w:rPr>
          <w:rFonts w:ascii="宋体" w:eastAsia="宋体" w:hAnsi="宋体" w:cs="宋体"/>
          <w:lang w:val="zh-TW" w:eastAsia="zh-TW"/>
        </w:rPr>
        <w:t>）团队共创的课程讲授执行</w:t>
      </w:r>
    </w:p>
    <w:p w14:paraId="359D9B8F" w14:textId="77777777" w:rsidR="00C2730D" w:rsidRDefault="0064624D">
      <w:pPr>
        <w:pStyle w:val="A5"/>
        <w:spacing w:after="0" w:line="360" w:lineRule="auto"/>
        <w:rPr>
          <w:rFonts w:ascii="宋体" w:eastAsia="宋体" w:hAnsi="宋体" w:cs="宋体"/>
          <w:b/>
          <w:bCs/>
        </w:rPr>
      </w:pPr>
      <w:r>
        <w:rPr>
          <w:rFonts w:ascii="宋体" w:eastAsia="宋体" w:hAnsi="宋体" w:cs="宋体"/>
        </w:rPr>
        <w:t>3</w:t>
      </w:r>
      <w:r>
        <w:rPr>
          <w:rFonts w:ascii="宋体" w:eastAsia="宋体" w:hAnsi="宋体" w:cs="宋体"/>
          <w:lang w:val="zh-TW" w:eastAsia="zh-TW"/>
        </w:rPr>
        <w:t>、学习应用：设计你的团队共创课程</w:t>
      </w:r>
    </w:p>
    <w:p w14:paraId="7A659F7A" w14:textId="77777777" w:rsidR="00C2730D" w:rsidRDefault="0064624D">
      <w:pPr>
        <w:pStyle w:val="A5"/>
        <w:spacing w:after="0" w:line="360" w:lineRule="auto"/>
        <w:jc w:val="left"/>
      </w:pPr>
      <w:r>
        <w:rPr>
          <w:rFonts w:ascii="宋体" w:eastAsia="宋体" w:hAnsi="宋体" w:cs="宋体"/>
          <w:b/>
          <w:bCs/>
          <w:lang w:val="zh-TW" w:eastAsia="zh-TW"/>
        </w:rPr>
        <w:t>课程结语</w:t>
      </w:r>
    </w:p>
    <w:sectPr w:rsidR="00C2730D">
      <w:headerReference w:type="default" r:id="rId6"/>
      <w:footerReference w:type="default" r:id="rId7"/>
      <w:pgSz w:w="11900" w:h="16840"/>
      <w:pgMar w:top="1440" w:right="1080" w:bottom="1440" w:left="1080" w:header="851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871037" w14:textId="77777777" w:rsidR="0064624D" w:rsidRDefault="0064624D">
      <w:pPr>
        <w:spacing w:after="0"/>
        <w:rPr>
          <w:rFonts w:hint="default"/>
        </w:rPr>
      </w:pPr>
      <w:r>
        <w:separator/>
      </w:r>
    </w:p>
  </w:endnote>
  <w:endnote w:type="continuationSeparator" w:id="0">
    <w:p w14:paraId="758332D5" w14:textId="77777777" w:rsidR="0064624D" w:rsidRDefault="0064624D">
      <w:pPr>
        <w:spacing w:after="0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roman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7F79CE" w14:textId="77777777" w:rsidR="00C2730D" w:rsidRDefault="00C2730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12A01A" w14:textId="77777777" w:rsidR="0064624D" w:rsidRDefault="0064624D">
      <w:pPr>
        <w:spacing w:after="0"/>
        <w:rPr>
          <w:rFonts w:hint="default"/>
        </w:rPr>
      </w:pPr>
      <w:r>
        <w:separator/>
      </w:r>
    </w:p>
  </w:footnote>
  <w:footnote w:type="continuationSeparator" w:id="0">
    <w:p w14:paraId="0DBC4906" w14:textId="77777777" w:rsidR="0064624D" w:rsidRDefault="0064624D">
      <w:pPr>
        <w:spacing w:after="0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26E64E" w14:textId="77777777" w:rsidR="00C2730D" w:rsidRDefault="00C2730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30D"/>
    <w:rsid w:val="000B753B"/>
    <w:rsid w:val="0064624D"/>
    <w:rsid w:val="00A605AE"/>
    <w:rsid w:val="00C27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D0167"/>
  <w15:docId w15:val="{BE7D9409-E18A-43A7-B959-364987A0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rFonts w:ascii="Arial Unicode MS" w:eastAsia="Tahoma" w:hAnsi="Arial Unicode MS" w:cs="Arial Unicode MS" w:hint="eastAsia"/>
      <w:color w:val="000000"/>
      <w:sz w:val="22"/>
      <w:szCs w:val="22"/>
      <w:u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AA">
    <w:name w:val="正文 A A"/>
    <w:pPr>
      <w:widowControl w:val="0"/>
      <w:spacing w:after="8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5">
    <w:name w:val="正文 A"/>
    <w:pPr>
      <w:widowControl w:val="0"/>
      <w:spacing w:after="80"/>
      <w:jc w:val="both"/>
    </w:pPr>
    <w:rPr>
      <w:rFonts w:ascii="Arial Unicode MS" w:eastAsia="Arial Unicode MS" w:hAnsi="Arial Unicode MS" w:cs="Arial Unicode MS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黑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3</cp:revision>
  <dcterms:created xsi:type="dcterms:W3CDTF">2021-03-27T11:25:00Z</dcterms:created>
  <dcterms:modified xsi:type="dcterms:W3CDTF">2021-03-27T11:25:00Z</dcterms:modified>
</cp:coreProperties>
</file>