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如何“管理”新生代员工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通过对新生代出生年代社会经济发展的影响、计划生育政策的影响、国民教育的影响的调查分析，特别是对新生代们的优势、劣势、职场需求等进行的千人问卷调查结果分析，给领导者们展现了新生代们的真实面貌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 xml:space="preserve">结合对领导力多年的实践、总结、研究，提出了对新生代员工要主动领导、弱化管理的理念和具体做法。面对新生代员工对管理者的新的、高标准的要求，管理者必须通过以修炼个体软实力为核心的领导力提升培训，增强自身的魅力、影响力、领导力，新生代员工就会心甘情愿的追随你，而不用你去“管理”。 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通过本课程的培训，学员的领导力会得到显著提升。课程的核心观点：主动领导、弱化管理。管理是指“管事”“理人”，管事靠制度，理人靠领导，领导靠领导力，个体软实力是领导力之源，软实力弱的人是注定当不好领导者的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324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2021-08-14T06:09:03Z</dcterms:created>
  <dc:creator>shizi06</dc:creator>
  <cp:lastModifiedBy>蓉儿</cp:lastModifiedBy>
  <dcterms:modified xsi:type="dcterms:W3CDTF">2021-08-14T06:09:28Z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D0B68D486A014D21BB9B2B2587BEF587</vt:lpwstr>
  </property>
</Properties>
</file>