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1506" w:firstLineChars="500"/>
        <w:textAlignment w:val="auto"/>
        <w:rPr>
          <w:rFonts w:hint="eastAsia"/>
          <w:b/>
          <w:bCs/>
          <w:sz w:val="24"/>
          <w:szCs w:val="24"/>
          <w:lang w:val="en-US" w:eastAsia="zh-CN"/>
        </w:rPr>
      </w:pPr>
      <w:r>
        <w:rPr>
          <w:rFonts w:hint="eastAsia"/>
          <w:b/>
          <w:bCs/>
          <w:sz w:val="30"/>
          <w:szCs w:val="30"/>
          <w:lang w:val="en-US" w:eastAsia="zh-CN"/>
        </w:rPr>
        <w:t>精品课程《构建组织立体执行力》介绍</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textAlignment w:val="auto"/>
        <w:rPr>
          <w:rFonts w:hint="default"/>
          <w:b/>
          <w:bCs/>
          <w:sz w:val="24"/>
          <w:szCs w:val="24"/>
          <w:lang w:val="en-US" w:eastAsia="zh-CN"/>
        </w:rPr>
      </w:pPr>
    </w:p>
    <w:p>
      <w:pPr>
        <w:pStyle w:val="4"/>
        <w:keepNext w:val="0"/>
        <w:keepLines w:val="0"/>
        <w:pageBreakBefore w:val="0"/>
        <w:widowControl/>
        <w:numPr>
          <w:ilvl w:val="0"/>
          <w:numId w:val="1"/>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sz w:val="24"/>
          <w:szCs w:val="24"/>
          <w:lang w:val="en-US" w:eastAsia="zh-CN"/>
        </w:rPr>
      </w:pPr>
      <w:r>
        <w:rPr>
          <w:rFonts w:hint="eastAsia"/>
          <w:b/>
          <w:bCs/>
          <w:sz w:val="24"/>
          <w:szCs w:val="24"/>
          <w:lang w:val="en-US" w:eastAsia="zh-CN"/>
        </w:rPr>
        <w:t>《构建组织立体执行力》大纲</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一、执行力困局</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1、困局表现</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战略成空谈</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主体责任缺失</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下级敷衍</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1.4 下级逃避</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1.5 一级抱怨一级</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1.6 上下级相互抱怨</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1.7 上级直接插手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2、困局原因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执行力是一条没有贯通的直线</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执行力散落在一张没有厚度的平面上，没有形成协同</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2.3 不知执行力卡在哪里</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2.4 不知谁是执行主体</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2.5 不知如何形成合力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2.6 不知如何检验执行力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2.7 根本原因是领导力问题</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3、困局的后果</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4、困局破解</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4.1 准确认知企业领导力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4.2 执行力是领导力的核心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4.3 企业文化的核心是执行力文化</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4.4 执行力属于核心竞争力范畴</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二、执行力探究</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1、什么是组织执行力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组织执行力含义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正确认识组织执行力要素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2、组织执行力构成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高层执行力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中层执行力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2.3 基层执行力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3、组织执行力黑洞</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绩效差的主要原因是执行力黑洞</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执行力黑洞的原因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为什么日本这样布置任务</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三、构建组织立体执行力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1、组织立体执行力模型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组织立体执行力同心圆模型解读</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战略执行力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文化执行力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战役执行力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1.4 团队执行力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1.5 基础执行力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1.6 个体执行力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2、立体执行力与人力资本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人力资源与人力资本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立体执行力增值人力资本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3、立体执行力与组织领导力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组织领导力构成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组织领导力内涵</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中层领导力决定企业执行力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4、流程对构建组织立体执行力的影响</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4.1 科学合理的组织结构</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4.2 高效顺畅的流程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4.3 因人设岗如同给流程塞楔子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4.4 组织结构扁平化</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四、沙盘演练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1、建桥沙盘简介及纪律要求</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2、按照相关要求完成演练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3、演练复盘总结</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4、演练纪律要求</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5、演练记录</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6、老师分组及整体点评</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五、课程总结</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p>
    <w:p>
      <w:pPr>
        <w:pStyle w:val="4"/>
        <w:keepNext w:val="0"/>
        <w:keepLines w:val="0"/>
        <w:pageBreakBefore w:val="0"/>
        <w:widowControl/>
        <w:numPr>
          <w:ilvl w:val="0"/>
          <w:numId w:val="2"/>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sz w:val="24"/>
          <w:szCs w:val="24"/>
          <w:lang w:val="en-US" w:eastAsia="zh-CN"/>
        </w:rPr>
      </w:pPr>
      <w:r>
        <w:rPr>
          <w:rFonts w:hint="eastAsia"/>
          <w:b/>
          <w:bCs/>
          <w:sz w:val="24"/>
          <w:szCs w:val="24"/>
          <w:lang w:val="en-US" w:eastAsia="zh-CN"/>
        </w:rPr>
        <w:t>主讲老师</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color w:val="000000"/>
          <w:sz w:val="24"/>
          <w:szCs w:val="24"/>
          <w:lang w:eastAsia="zh-CN"/>
        </w:rPr>
      </w:pPr>
      <w:r>
        <w:rPr>
          <w:rFonts w:hint="eastAsia"/>
          <w:sz w:val="24"/>
          <w:szCs w:val="24"/>
          <w:lang w:val="en-US" w:eastAsia="zh-CN"/>
        </w:rPr>
        <w:t>张钧，中国科学院管理科学与工程研究生，</w:t>
      </w:r>
      <w:r>
        <w:rPr>
          <w:rFonts w:hint="default"/>
          <w:sz w:val="24"/>
          <w:szCs w:val="24"/>
          <w:lang w:val="en-US" w:eastAsia="zh-CN"/>
        </w:rPr>
        <w:t>正高级经济师，资深人力资源专家，北方工业大学特聘教授兼</w:t>
      </w:r>
      <w:r>
        <w:rPr>
          <w:rFonts w:hint="eastAsia"/>
          <w:sz w:val="24"/>
          <w:szCs w:val="24"/>
          <w:lang w:val="en-US" w:eastAsia="zh-CN"/>
        </w:rPr>
        <w:t>MBA</w:t>
      </w:r>
      <w:r>
        <w:rPr>
          <w:rFonts w:hint="default"/>
          <w:sz w:val="24"/>
          <w:szCs w:val="24"/>
          <w:lang w:val="en-US" w:eastAsia="zh-CN"/>
        </w:rPr>
        <w:t>导师</w:t>
      </w:r>
      <w:r>
        <w:rPr>
          <w:rFonts w:hint="eastAsia"/>
          <w:color w:val="000000"/>
          <w:lang w:val="en-US" w:eastAsia="zh-CN"/>
        </w:rPr>
        <w:t>。从2015年开始为北大干部培训工作承担部分授课任务。被业界称为</w:t>
      </w:r>
      <w:r>
        <w:rPr>
          <w:rFonts w:hint="default"/>
          <w:sz w:val="24"/>
          <w:szCs w:val="24"/>
          <w:lang w:val="en-US" w:eastAsia="zh-CN"/>
        </w:rPr>
        <w:t>领导力快速提升理论建立者、践行者；中国个体软实力研究先行者；组织立体执行力理论创建者。</w:t>
      </w:r>
      <w:r>
        <w:rPr>
          <w:rFonts w:hint="eastAsia"/>
          <w:sz w:val="24"/>
          <w:szCs w:val="24"/>
          <w:lang w:val="en-US" w:eastAsia="zh-CN"/>
        </w:rPr>
        <w:t>曾在地方市委机关、二级央企、北京市属事业单位、国有企业担任领导职务。多次参与局、处、科级领导干部公开选拔工作。兼任</w:t>
      </w:r>
      <w:r>
        <w:rPr>
          <w:rFonts w:hint="default"/>
          <w:sz w:val="24"/>
          <w:szCs w:val="24"/>
          <w:lang w:val="en-US" w:eastAsia="zh-CN"/>
        </w:rPr>
        <w:t>中国中小商业企业协会人力资本分会副会长、中国人力资源开发研究会人力资本服务分会副会长。研究成果《卓越领导者能力仿生模型》、</w:t>
      </w:r>
      <w:r>
        <w:rPr>
          <w:rFonts w:hint="eastAsia"/>
          <w:sz w:val="24"/>
          <w:szCs w:val="24"/>
          <w:lang w:val="en-US" w:eastAsia="zh-CN"/>
        </w:rPr>
        <w:t>《个体软实力16项指标》、</w:t>
      </w:r>
      <w:r>
        <w:rPr>
          <w:rFonts w:hint="default"/>
          <w:sz w:val="24"/>
          <w:szCs w:val="24"/>
          <w:lang w:val="en-US" w:eastAsia="zh-CN"/>
        </w:rPr>
        <w:t>专著《构建组织立体执行力》受到社会广泛</w:t>
      </w:r>
      <w:r>
        <w:rPr>
          <w:rFonts w:hint="eastAsia"/>
          <w:sz w:val="24"/>
          <w:szCs w:val="24"/>
          <w:lang w:val="en-US" w:eastAsia="zh-CN"/>
        </w:rPr>
        <w:t>好评</w:t>
      </w:r>
      <w:r>
        <w:rPr>
          <w:rFonts w:hint="default"/>
          <w:sz w:val="24"/>
          <w:szCs w:val="24"/>
          <w:lang w:val="en-US" w:eastAsia="zh-CN"/>
        </w:rPr>
        <w:t>。</w:t>
      </w:r>
    </w:p>
    <w:p>
      <w:pPr>
        <w:pStyle w:val="4"/>
        <w:keepNext w:val="0"/>
        <w:keepLines w:val="0"/>
        <w:pageBreakBefore w:val="0"/>
        <w:widowControl/>
        <w:numPr>
          <w:ilvl w:val="0"/>
          <w:numId w:val="3"/>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eastAsia" w:eastAsia="宋体"/>
          <w:b/>
          <w:color w:val="000000"/>
          <w:lang w:eastAsia="zh-CN"/>
        </w:rPr>
      </w:pPr>
      <w:r>
        <w:rPr>
          <w:rFonts w:hint="eastAsia"/>
          <w:b/>
          <w:color w:val="000000"/>
        </w:rPr>
        <w:t>课程背景</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b w:val="0"/>
          <w:bCs/>
          <w:color w:val="000000"/>
          <w:lang w:val="en-US" w:eastAsia="zh-CN"/>
        </w:rPr>
      </w:pPr>
      <w:r>
        <w:rPr>
          <w:rFonts w:hint="eastAsia"/>
          <w:b w:val="0"/>
          <w:bCs/>
          <w:color w:val="000000"/>
          <w:lang w:val="en-US" w:eastAsia="zh-CN"/>
        </w:rPr>
        <w:t>执行力已经成为很多组织和领导干部、管理者的困惑。</w:t>
      </w:r>
      <w:r>
        <w:rPr>
          <w:rFonts w:hint="eastAsia"/>
          <w:b w:val="0"/>
          <w:bCs/>
          <w:color w:val="000000"/>
        </w:rPr>
        <w:t>“政治路线确定以后干部是决定因素”，而干部最核心的能力便是领导力，</w:t>
      </w:r>
      <w:r>
        <w:rPr>
          <w:rFonts w:hint="eastAsia"/>
          <w:b w:val="0"/>
          <w:bCs/>
          <w:color w:val="000000"/>
          <w:lang w:val="en-US" w:eastAsia="zh-CN"/>
        </w:rPr>
        <w:t>领导力的最终体现是执行结果。5%的战略+95%的执行=成功。最新调查显示，85%的企业其战略执行是失败的，10年前的调查数据战略执行失败的企业达90%。虽然这个数据在下降，但是执行力依然是各类企业、各级组织的头等大事。权威出版社出版的干部培训教材对执行力的理解：意愿+能力=执行力。如果执行力这么简单，执行力就不会成为我们今天的困惑。所以需要来源于实践又能指导实践，能够真正帮助学员掌握提升执行力抓手，实现执行力快速提升，成为组织效能大幅提升的示范和骨干。</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textAlignment w:val="auto"/>
        <w:rPr>
          <w:rFonts w:hint="eastAsia"/>
          <w:b w:val="0"/>
          <w:bCs/>
          <w:color w:val="000000"/>
          <w:lang w:val="en-US" w:eastAsia="zh-CN"/>
        </w:rPr>
      </w:pPr>
    </w:p>
    <w:p>
      <w:pPr>
        <w:pStyle w:val="4"/>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eastAsia="宋体"/>
          <w:b/>
          <w:bCs w:val="0"/>
          <w:color w:val="000000"/>
          <w:lang w:val="en-US" w:eastAsia="zh-CN"/>
        </w:rPr>
      </w:pPr>
      <w:r>
        <w:rPr>
          <w:rFonts w:hint="eastAsia"/>
          <w:b/>
          <w:bCs w:val="0"/>
          <w:color w:val="000000"/>
          <w:lang w:val="en-US" w:eastAsia="zh-CN"/>
        </w:rPr>
        <w:t>课程特色</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Fonts w:hint="eastAsia" w:eastAsia="宋体"/>
          <w:b w:val="0"/>
          <w:bCs/>
          <w:color w:val="000000"/>
          <w:lang w:val="en-US" w:eastAsia="zh-CN"/>
        </w:rPr>
      </w:pPr>
      <w:r>
        <w:rPr>
          <w:rFonts w:hint="eastAsia"/>
          <w:b/>
          <w:bCs w:val="0"/>
          <w:color w:val="000000"/>
        </w:rPr>
        <w:t>整体特色</w:t>
      </w:r>
      <w:r>
        <w:rPr>
          <w:rFonts w:hint="eastAsia"/>
          <w:b/>
          <w:bCs w:val="0"/>
          <w:color w:val="000000"/>
          <w:lang w:eastAsia="zh-CN"/>
        </w:rPr>
        <w:t>：</w:t>
      </w:r>
      <w:r>
        <w:rPr>
          <w:rFonts w:hint="eastAsia"/>
          <w:b w:val="0"/>
          <w:bCs/>
          <w:color w:val="000000"/>
          <w:lang w:val="en-US" w:eastAsia="zh-CN"/>
        </w:rPr>
        <w:t>不仅促进</w:t>
      </w:r>
      <w:r>
        <w:rPr>
          <w:rFonts w:hint="eastAsia"/>
          <w:b w:val="0"/>
          <w:bCs/>
          <w:color w:val="000000"/>
        </w:rPr>
        <w:t>学员</w:t>
      </w:r>
      <w:r>
        <w:rPr>
          <w:rFonts w:hint="eastAsia"/>
          <w:b w:val="0"/>
          <w:bCs/>
          <w:color w:val="000000"/>
          <w:lang w:val="en-US" w:eastAsia="zh-CN"/>
        </w:rPr>
        <w:t>个人的执行力</w:t>
      </w:r>
      <w:r>
        <w:rPr>
          <w:rFonts w:hint="eastAsia"/>
          <w:b w:val="0"/>
          <w:bCs/>
          <w:color w:val="000000"/>
        </w:rPr>
        <w:t>能力</w:t>
      </w:r>
      <w:r>
        <w:rPr>
          <w:rFonts w:hint="eastAsia"/>
          <w:b w:val="0"/>
          <w:bCs/>
          <w:color w:val="000000"/>
          <w:lang w:val="en-US" w:eastAsia="zh-CN"/>
        </w:rPr>
        <w:t>提升，同时保证组织执行力显著提升</w:t>
      </w:r>
      <w:r>
        <w:rPr>
          <w:rFonts w:hint="eastAsia"/>
          <w:b w:val="0"/>
          <w:bCs/>
          <w:color w:val="000000"/>
          <w:lang w:eastAsia="zh-CN"/>
        </w:rPr>
        <w:t>。</w:t>
      </w:r>
      <w:r>
        <w:rPr>
          <w:rFonts w:hint="eastAsia"/>
          <w:color w:val="000000"/>
          <w:lang w:val="en-US" w:eastAsia="zh-CN"/>
        </w:rPr>
        <w:t>耳目一新，因独家见解；强烈共鸣，因源于实践；灵活运用，因知行合一。每一场培训都会受到主办方和学员们的高度赞扬。</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eastAsia"/>
          <w:color w:val="000000"/>
          <w:lang w:val="en-US" w:eastAsia="zh-CN"/>
        </w:rPr>
      </w:pPr>
      <w:r>
        <w:rPr>
          <w:rFonts w:hint="eastAsia"/>
          <w:b/>
          <w:color w:val="000000"/>
        </w:rPr>
        <w:t>理论观点</w:t>
      </w:r>
      <w:r>
        <w:rPr>
          <w:rFonts w:hint="eastAsia"/>
          <w:b/>
          <w:color w:val="000000"/>
          <w:lang w:val="en-US" w:eastAsia="zh-CN"/>
        </w:rPr>
        <w:t>创新</w:t>
      </w:r>
      <w:r>
        <w:rPr>
          <w:rFonts w:hint="eastAsia"/>
          <w:color w:val="000000"/>
        </w:rPr>
        <w:t>：结合</w:t>
      </w:r>
      <w:r>
        <w:rPr>
          <w:rFonts w:hint="eastAsia"/>
          <w:color w:val="000000"/>
          <w:lang w:val="en-US" w:eastAsia="zh-CN"/>
        </w:rPr>
        <w:t>三十余年领导工作</w:t>
      </w:r>
      <w:r>
        <w:rPr>
          <w:rFonts w:hint="eastAsia"/>
          <w:color w:val="000000"/>
        </w:rPr>
        <w:t>经历和大量</w:t>
      </w:r>
      <w:r>
        <w:rPr>
          <w:rFonts w:hint="eastAsia"/>
          <w:color w:val="000000"/>
          <w:lang w:val="en-US" w:eastAsia="zh-CN"/>
        </w:rPr>
        <w:t>企业</w:t>
      </w:r>
      <w:r>
        <w:rPr>
          <w:rFonts w:hint="eastAsia"/>
          <w:color w:val="000000"/>
        </w:rPr>
        <w:t>案例、人物研究，对</w:t>
      </w:r>
      <w:r>
        <w:rPr>
          <w:rFonts w:hint="eastAsia"/>
          <w:color w:val="000000"/>
          <w:lang w:val="en-US" w:eastAsia="zh-CN"/>
        </w:rPr>
        <w:t>个人执行力要素、组织执行力要素提出了</w:t>
      </w:r>
      <w:r>
        <w:rPr>
          <w:rFonts w:hint="eastAsia"/>
          <w:color w:val="000000"/>
        </w:rPr>
        <w:t>独到见解</w:t>
      </w:r>
      <w:r>
        <w:rPr>
          <w:rFonts w:hint="eastAsia"/>
          <w:color w:val="000000"/>
          <w:lang w:eastAsia="zh-CN"/>
        </w:rPr>
        <w:t>；</w:t>
      </w:r>
      <w:r>
        <w:rPr>
          <w:rFonts w:hint="eastAsia"/>
          <w:color w:val="000000"/>
          <w:lang w:val="en-US" w:eastAsia="zh-CN"/>
        </w:rPr>
        <w:t>对人力资源与执行力，执行力提升人力资本，人力库与人才库，员工入口闸刀、员工培训误区、多团队协同攻坚等许多实际工作中的问题给出了可操作性的答案；</w:t>
      </w:r>
      <w:r>
        <w:rPr>
          <w:rFonts w:hint="eastAsia"/>
          <w:color w:val="000000"/>
          <w:lang w:eastAsia="zh-CN"/>
        </w:rPr>
        <w:t>“</w:t>
      </w:r>
      <w:r>
        <w:rPr>
          <w:rFonts w:hint="eastAsia"/>
          <w:color w:val="000000"/>
          <w:lang w:val="en-US" w:eastAsia="zh-CN"/>
        </w:rPr>
        <w:t>组织立体执行力同心圆模型</w:t>
      </w:r>
      <w:r>
        <w:rPr>
          <w:rFonts w:hint="eastAsia"/>
          <w:color w:val="000000"/>
          <w:lang w:eastAsia="zh-CN"/>
        </w:rPr>
        <w:t>”</w:t>
      </w:r>
      <w:r>
        <w:rPr>
          <w:rFonts w:hint="eastAsia"/>
          <w:color w:val="000000"/>
          <w:lang w:val="en-US" w:eastAsia="zh-CN"/>
        </w:rPr>
        <w:t>从高管到中层到团队到基础到个体，对执行力的要求和提升都提出了切实可行的方法和路径。</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textAlignment w:val="auto"/>
        <w:rPr>
          <w:rFonts w:hint="default"/>
          <w:color w:val="000000"/>
          <w:lang w:val="en-US" w:eastAsia="zh-CN"/>
        </w:rPr>
      </w:pPr>
      <w:r>
        <w:rPr>
          <w:rFonts w:hint="eastAsia"/>
          <w:b/>
          <w:bCs/>
          <w:color w:val="000000"/>
          <w:lang w:val="en-US" w:eastAsia="zh-CN"/>
        </w:rPr>
        <w:t>授课风格独特：</w:t>
      </w:r>
      <w:r>
        <w:rPr>
          <w:rFonts w:hint="eastAsia"/>
          <w:color w:val="000000"/>
          <w:lang w:val="en-US" w:eastAsia="zh-CN"/>
        </w:rPr>
        <w:t>授课内容源于自己几十年领导岗位的研究成果和亲自体验，内容紧接地气，创建的实用理论和测评工具与工作实际及场景密切结合，面对不同层级干部、人数、场地，采用不同的授课方式，在紧紧吸引学员注意力的同时保持课堂活跃、互动。灵活运用自主开发的能力测评、经典视频点评、小组讨论、沙盘推演、情景演练等工具、技术和手段，让学员保持旺盛的学习精力。</w:t>
      </w:r>
    </w:p>
    <w:p>
      <w:pPr>
        <w:pStyle w:val="4"/>
        <w:keepNext w:val="0"/>
        <w:keepLines w:val="0"/>
        <w:pageBreakBefore w:val="0"/>
        <w:widowControl/>
        <w:numPr>
          <w:ilvl w:val="0"/>
          <w:numId w:val="4"/>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color w:val="000000"/>
          <w:lang w:val="en-US" w:eastAsia="zh-CN"/>
        </w:rPr>
      </w:pPr>
      <w:r>
        <w:rPr>
          <w:rFonts w:hint="eastAsia"/>
          <w:b/>
          <w:bCs/>
          <w:color w:val="000000"/>
          <w:lang w:val="en-US" w:eastAsia="zh-CN"/>
        </w:rPr>
        <w:t>课程收益</w:t>
      </w:r>
    </w:p>
    <w:p>
      <w:pPr>
        <w:pStyle w:val="4"/>
        <w:keepNext w:val="0"/>
        <w:keepLines w:val="0"/>
        <w:pageBreakBefore w:val="0"/>
        <w:widowControl/>
        <w:kinsoku/>
        <w:wordWrap/>
        <w:overflowPunct/>
        <w:topLinePunct w:val="0"/>
        <w:autoSpaceDE/>
        <w:autoSpaceDN/>
        <w:bidi w:val="0"/>
        <w:adjustRightInd/>
        <w:snapToGrid/>
        <w:spacing w:before="75" w:beforeAutospacing="0" w:after="75" w:afterAutospacing="0" w:line="420" w:lineRule="exact"/>
        <w:ind w:firstLine="480" w:firstLineChars="200"/>
        <w:textAlignment w:val="auto"/>
        <w:rPr>
          <w:rFonts w:hint="default"/>
          <w:color w:val="000000"/>
          <w:lang w:val="en-US" w:eastAsia="zh-CN"/>
        </w:rPr>
      </w:pPr>
      <w:r>
        <w:rPr>
          <w:rFonts w:hint="eastAsia"/>
          <w:color w:val="000000"/>
          <w:lang w:val="en-US" w:eastAsia="zh-CN"/>
        </w:rPr>
        <w:t>保证学员一听就懂、一学就会，很多思想观点让学员茅塞顿开、实现顿悟，每一位学员都能在这个培训中收获能够马上运用到实际工作中去的思想、观点、方法和经验，实现整体学员执行力显著提升。</w:t>
      </w:r>
    </w:p>
    <w:p>
      <w:pPr>
        <w:pStyle w:val="4"/>
        <w:keepNext w:val="0"/>
        <w:keepLines w:val="0"/>
        <w:pageBreakBefore w:val="0"/>
        <w:widowControl/>
        <w:numPr>
          <w:ilvl w:val="0"/>
          <w:numId w:val="1"/>
        </w:numPr>
        <w:kinsoku/>
        <w:wordWrap/>
        <w:overflowPunct/>
        <w:topLinePunct w:val="0"/>
        <w:autoSpaceDE/>
        <w:autoSpaceDN/>
        <w:bidi w:val="0"/>
        <w:adjustRightInd/>
        <w:snapToGrid/>
        <w:spacing w:before="75" w:beforeAutospacing="0" w:after="75" w:afterAutospacing="0" w:line="420" w:lineRule="exact"/>
        <w:ind w:left="420" w:leftChars="0" w:hanging="420" w:firstLineChars="0"/>
        <w:textAlignment w:val="auto"/>
        <w:rPr>
          <w:rFonts w:hint="default"/>
          <w:b/>
          <w:bCs/>
          <w:sz w:val="24"/>
          <w:szCs w:val="24"/>
          <w:lang w:val="en-US" w:eastAsia="zh-CN"/>
        </w:rPr>
      </w:pPr>
      <w:r>
        <w:rPr>
          <w:rFonts w:hint="eastAsia"/>
          <w:b/>
          <w:bCs/>
          <w:sz w:val="24"/>
          <w:szCs w:val="24"/>
          <w:lang w:val="en-US" w:eastAsia="zh-CN"/>
        </w:rPr>
        <w:t>《构建组织立体执行力》大纲</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一、执行力困局</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1、困局表现</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战略成空谈</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主体责任缺失</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下级敷衍</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1.4 下级逃避</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1.5 一级抱怨一级</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1.6 上下级相互抱怨</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1.7 上级直接插手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2、困局原因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执行力是一条没有贯通的直线</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执行力散落在一张没有厚度的平面上，没有形成协同</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2.3 不知执行力卡在哪里</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2.4 不知谁是执行主体</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2.5 不知如何形成合力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2.6 不知如何检验执行力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2.7 根本原因是领导力问题</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3、困局的后果</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4、困局破解</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4.1 准确认知企业领导力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4.2 执行力是领导力的核心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4.3 企业文化的核心是执行力文化</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4.4 执行力属于核心竞争力范畴</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二、执行力探究</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1、什么是组织执行力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组织执行力含义</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正确认识组织执行力要素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2、组织执行力构成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高层执行力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中层执行力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2.3 基层执行力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3、组织执行力黑洞</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绩效差的主要原因是执行力黑洞</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执行力黑洞的原因</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为什么日本这样布置任务</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三、构建组织立体执行力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1、组织立体执行力模型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1.1 组织立体执行力同心圆模型解读</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1.2 战略执行力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文化执行力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1.3 战役执行力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1.4 团队执行力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1.5 基础执行力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1.6 个体执行力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2、立体执行力与人力资本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2.1 人力资源与人力资本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2.2 立体执行力增值人力资本</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3、立体执行力与组织领导力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3.1 组织领导力构成</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3.2 组织领导力内涵</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3.3 中层领导力决定企业执行力</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4、流程对构建组织立体执行力的影响</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4.1 科学合理的组织结构</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4.2 组织结构扁平化</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4.3 高效顺畅的操作流程</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4.4 流程里塞楔子——因人设岗</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四、沙盘演练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1、建桥沙盘简介及纪律要求</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2、按照相关要求完成演练</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3、演练复盘总结</w:t>
      </w:r>
      <w:bookmarkStart w:id="0" w:name="_GoBack"/>
      <w:bookmarkEnd w:id="0"/>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4、演练纪律要求</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5、演练记录</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r>
        <w:rPr>
          <w:rFonts w:hint="eastAsia"/>
          <w:b w:val="0"/>
          <w:bCs w:val="0"/>
          <w:sz w:val="24"/>
          <w:szCs w:val="24"/>
          <w:lang w:val="en-US" w:eastAsia="zh-CN"/>
        </w:rPr>
        <w:t>6、老师分组及整体点评</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default"/>
          <w:b w:val="0"/>
          <w:bCs w:val="0"/>
          <w:sz w:val="24"/>
          <w:szCs w:val="24"/>
          <w:lang w:val="en-US" w:eastAsia="zh-CN"/>
        </w:rPr>
      </w:pPr>
      <w:r>
        <w:rPr>
          <w:rFonts w:hint="eastAsia"/>
          <w:b w:val="0"/>
          <w:bCs w:val="0"/>
          <w:sz w:val="24"/>
          <w:szCs w:val="24"/>
          <w:lang w:val="en-US" w:eastAsia="zh-CN"/>
        </w:rPr>
        <w:t>五、课程总结</w:t>
      </w:r>
    </w:p>
    <w:p>
      <w:pPr>
        <w:pStyle w:val="4"/>
        <w:keepNext w:val="0"/>
        <w:keepLines w:val="0"/>
        <w:pageBreakBefore w:val="0"/>
        <w:widowControl/>
        <w:numPr>
          <w:ilvl w:val="0"/>
          <w:numId w:val="0"/>
        </w:numPr>
        <w:kinsoku/>
        <w:wordWrap/>
        <w:overflowPunct/>
        <w:topLinePunct w:val="0"/>
        <w:autoSpaceDE/>
        <w:autoSpaceDN/>
        <w:bidi w:val="0"/>
        <w:adjustRightInd/>
        <w:snapToGrid/>
        <w:spacing w:before="75" w:beforeAutospacing="0" w:after="75" w:afterAutospacing="0" w:line="420" w:lineRule="exact"/>
        <w:ind w:leftChars="0"/>
        <w:textAlignment w:val="auto"/>
        <w:rPr>
          <w:rFonts w:hint="eastAsia"/>
          <w:b w:val="0"/>
          <w:bCs w:val="0"/>
          <w:sz w:val="24"/>
          <w:szCs w:val="24"/>
          <w:lang w:val="en-US" w:eastAsia="zh-CN"/>
        </w:rPr>
      </w:pPr>
    </w:p>
    <w:p>
      <w:pPr>
        <w:pStyle w:val="4"/>
        <w:keepNext w:val="0"/>
        <w:keepLines w:val="0"/>
        <w:pageBreakBefore w:val="0"/>
        <w:numPr>
          <w:ilvl w:val="0"/>
          <w:numId w:val="0"/>
        </w:numPr>
        <w:kinsoku/>
        <w:wordWrap/>
        <w:overflowPunct/>
        <w:topLinePunct w:val="0"/>
        <w:autoSpaceDE/>
        <w:autoSpaceDN/>
        <w:bidi w:val="0"/>
        <w:adjustRightInd/>
        <w:snapToGrid/>
        <w:spacing w:before="75" w:beforeAutospacing="0" w:after="75" w:afterAutospacing="0" w:line="360" w:lineRule="auto"/>
        <w:ind w:leftChars="0" w:firstLine="428" w:firstLineChars="0"/>
        <w:textAlignment w:val="auto"/>
        <w:rPr>
          <w:rFonts w:hint="default"/>
          <w:b/>
          <w:bCs/>
          <w:color w:val="000000"/>
          <w:lang w:val="en-US" w:eastAsia="zh-CN"/>
        </w:rPr>
      </w:pPr>
    </w:p>
    <w:sectPr>
      <w:pgSz w:w="11906" w:h="16838"/>
      <w:pgMar w:top="1270"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9AF9F2"/>
    <w:multiLevelType w:val="singleLevel"/>
    <w:tmpl w:val="DF9AF9F2"/>
    <w:lvl w:ilvl="0" w:tentative="0">
      <w:start w:val="1"/>
      <w:numFmt w:val="bullet"/>
      <w:lvlText w:val=""/>
      <w:lvlJc w:val="left"/>
      <w:pPr>
        <w:ind w:left="420" w:hanging="420"/>
      </w:pPr>
      <w:rPr>
        <w:rFonts w:hint="default" w:ascii="Wingdings" w:hAnsi="Wingdings"/>
      </w:rPr>
    </w:lvl>
  </w:abstractNum>
  <w:abstractNum w:abstractNumId="1">
    <w:nsid w:val="0A3E35BC"/>
    <w:multiLevelType w:val="singleLevel"/>
    <w:tmpl w:val="0A3E35BC"/>
    <w:lvl w:ilvl="0" w:tentative="0">
      <w:start w:val="1"/>
      <w:numFmt w:val="bullet"/>
      <w:lvlText w:val=""/>
      <w:lvlJc w:val="left"/>
      <w:pPr>
        <w:ind w:left="420" w:hanging="420"/>
      </w:pPr>
      <w:rPr>
        <w:rFonts w:hint="default" w:ascii="Wingdings" w:hAnsi="Wingdings"/>
      </w:rPr>
    </w:lvl>
  </w:abstractNum>
  <w:abstractNum w:abstractNumId="2">
    <w:nsid w:val="21013202"/>
    <w:multiLevelType w:val="singleLevel"/>
    <w:tmpl w:val="21013202"/>
    <w:lvl w:ilvl="0" w:tentative="0">
      <w:start w:val="1"/>
      <w:numFmt w:val="bullet"/>
      <w:lvlText w:val=""/>
      <w:lvlJc w:val="left"/>
      <w:pPr>
        <w:ind w:left="420" w:hanging="420"/>
      </w:pPr>
      <w:rPr>
        <w:rFonts w:hint="default" w:ascii="Wingdings" w:hAnsi="Wingdings"/>
      </w:rPr>
    </w:lvl>
  </w:abstractNum>
  <w:abstractNum w:abstractNumId="3">
    <w:nsid w:val="617481B5"/>
    <w:multiLevelType w:val="singleLevel"/>
    <w:tmpl w:val="617481B5"/>
    <w:lvl w:ilvl="0" w:tentative="0">
      <w:start w:val="1"/>
      <w:numFmt w:val="bullet"/>
      <w:lvlText w:val=""/>
      <w:lvlJc w:val="left"/>
      <w:pPr>
        <w:ind w:left="420" w:hanging="420"/>
      </w:pPr>
      <w:rPr>
        <w:rFonts w:hint="default" w:ascii="Wingdings" w:hAnsi="Wingdings"/>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C03"/>
    <w:rsid w:val="00002322"/>
    <w:rsid w:val="0000666B"/>
    <w:rsid w:val="00007804"/>
    <w:rsid w:val="0001319D"/>
    <w:rsid w:val="00015C62"/>
    <w:rsid w:val="000231BB"/>
    <w:rsid w:val="000337C8"/>
    <w:rsid w:val="00076F5B"/>
    <w:rsid w:val="0008337E"/>
    <w:rsid w:val="000873BD"/>
    <w:rsid w:val="000955EC"/>
    <w:rsid w:val="000A15FC"/>
    <w:rsid w:val="000B6341"/>
    <w:rsid w:val="000C06CA"/>
    <w:rsid w:val="000C5B57"/>
    <w:rsid w:val="000D5A8C"/>
    <w:rsid w:val="000F35DB"/>
    <w:rsid w:val="00107636"/>
    <w:rsid w:val="001117A0"/>
    <w:rsid w:val="00124C0D"/>
    <w:rsid w:val="00136CCD"/>
    <w:rsid w:val="0015252D"/>
    <w:rsid w:val="00153348"/>
    <w:rsid w:val="00154682"/>
    <w:rsid w:val="001B4A40"/>
    <w:rsid w:val="001D18A2"/>
    <w:rsid w:val="001F05E7"/>
    <w:rsid w:val="001F0CC2"/>
    <w:rsid w:val="002165E1"/>
    <w:rsid w:val="00234209"/>
    <w:rsid w:val="002518BA"/>
    <w:rsid w:val="00286853"/>
    <w:rsid w:val="002900C7"/>
    <w:rsid w:val="0029011D"/>
    <w:rsid w:val="002B70EC"/>
    <w:rsid w:val="002C5802"/>
    <w:rsid w:val="002D0C1E"/>
    <w:rsid w:val="002D5214"/>
    <w:rsid w:val="002E4506"/>
    <w:rsid w:val="00306418"/>
    <w:rsid w:val="00321B2B"/>
    <w:rsid w:val="0033401F"/>
    <w:rsid w:val="003614B4"/>
    <w:rsid w:val="00386BA1"/>
    <w:rsid w:val="003901B8"/>
    <w:rsid w:val="003C6741"/>
    <w:rsid w:val="004111DA"/>
    <w:rsid w:val="0041586C"/>
    <w:rsid w:val="00416EF3"/>
    <w:rsid w:val="00430E85"/>
    <w:rsid w:val="00446634"/>
    <w:rsid w:val="00446F73"/>
    <w:rsid w:val="00463A33"/>
    <w:rsid w:val="0046613F"/>
    <w:rsid w:val="00472C36"/>
    <w:rsid w:val="004751A4"/>
    <w:rsid w:val="00494F66"/>
    <w:rsid w:val="00496965"/>
    <w:rsid w:val="004A6A32"/>
    <w:rsid w:val="004C7E7B"/>
    <w:rsid w:val="004D343F"/>
    <w:rsid w:val="004E1ABD"/>
    <w:rsid w:val="004E6565"/>
    <w:rsid w:val="004F4BD0"/>
    <w:rsid w:val="005011DC"/>
    <w:rsid w:val="005168D4"/>
    <w:rsid w:val="0052650C"/>
    <w:rsid w:val="00532077"/>
    <w:rsid w:val="00550091"/>
    <w:rsid w:val="00554872"/>
    <w:rsid w:val="005568E4"/>
    <w:rsid w:val="005603AB"/>
    <w:rsid w:val="00560E55"/>
    <w:rsid w:val="00590E2E"/>
    <w:rsid w:val="005960B7"/>
    <w:rsid w:val="00596861"/>
    <w:rsid w:val="005A38B0"/>
    <w:rsid w:val="005A4084"/>
    <w:rsid w:val="005D05DC"/>
    <w:rsid w:val="005E652E"/>
    <w:rsid w:val="006143F2"/>
    <w:rsid w:val="0063325B"/>
    <w:rsid w:val="006477A3"/>
    <w:rsid w:val="00695448"/>
    <w:rsid w:val="006B3F21"/>
    <w:rsid w:val="006C75A1"/>
    <w:rsid w:val="006D5BC4"/>
    <w:rsid w:val="006E6B60"/>
    <w:rsid w:val="006E7838"/>
    <w:rsid w:val="006F6CDC"/>
    <w:rsid w:val="0070048A"/>
    <w:rsid w:val="0070243A"/>
    <w:rsid w:val="00717DE1"/>
    <w:rsid w:val="00733F0B"/>
    <w:rsid w:val="00745AC2"/>
    <w:rsid w:val="00775F8C"/>
    <w:rsid w:val="007875FE"/>
    <w:rsid w:val="007A14BB"/>
    <w:rsid w:val="007C6366"/>
    <w:rsid w:val="007D2FAF"/>
    <w:rsid w:val="007D313C"/>
    <w:rsid w:val="007F139C"/>
    <w:rsid w:val="008125FA"/>
    <w:rsid w:val="00835183"/>
    <w:rsid w:val="00847DD5"/>
    <w:rsid w:val="008571CF"/>
    <w:rsid w:val="008625F1"/>
    <w:rsid w:val="008D6045"/>
    <w:rsid w:val="008E01F7"/>
    <w:rsid w:val="00902252"/>
    <w:rsid w:val="00902311"/>
    <w:rsid w:val="00905154"/>
    <w:rsid w:val="009109C1"/>
    <w:rsid w:val="00925B3C"/>
    <w:rsid w:val="00933680"/>
    <w:rsid w:val="00952A3A"/>
    <w:rsid w:val="009530CA"/>
    <w:rsid w:val="0096065E"/>
    <w:rsid w:val="00975C38"/>
    <w:rsid w:val="00977667"/>
    <w:rsid w:val="009872B0"/>
    <w:rsid w:val="00990A3D"/>
    <w:rsid w:val="009A1158"/>
    <w:rsid w:val="009A72EA"/>
    <w:rsid w:val="009D4188"/>
    <w:rsid w:val="009E383F"/>
    <w:rsid w:val="00A12A73"/>
    <w:rsid w:val="00A65EE7"/>
    <w:rsid w:val="00A72553"/>
    <w:rsid w:val="00AA0F91"/>
    <w:rsid w:val="00AA2EA9"/>
    <w:rsid w:val="00AB05D9"/>
    <w:rsid w:val="00AB4E5B"/>
    <w:rsid w:val="00AD22E0"/>
    <w:rsid w:val="00AD4E56"/>
    <w:rsid w:val="00AE0191"/>
    <w:rsid w:val="00AE0A2C"/>
    <w:rsid w:val="00AF38B2"/>
    <w:rsid w:val="00B00B1B"/>
    <w:rsid w:val="00B32235"/>
    <w:rsid w:val="00B35B64"/>
    <w:rsid w:val="00B36C03"/>
    <w:rsid w:val="00B376FC"/>
    <w:rsid w:val="00B43092"/>
    <w:rsid w:val="00B541A5"/>
    <w:rsid w:val="00B54845"/>
    <w:rsid w:val="00B57B94"/>
    <w:rsid w:val="00B851B1"/>
    <w:rsid w:val="00BA1D5E"/>
    <w:rsid w:val="00BA1E87"/>
    <w:rsid w:val="00BA43F4"/>
    <w:rsid w:val="00BB4A7C"/>
    <w:rsid w:val="00BE0E7A"/>
    <w:rsid w:val="00BE4A8E"/>
    <w:rsid w:val="00BF374F"/>
    <w:rsid w:val="00BF5689"/>
    <w:rsid w:val="00C06E6B"/>
    <w:rsid w:val="00C15E11"/>
    <w:rsid w:val="00C40354"/>
    <w:rsid w:val="00C43391"/>
    <w:rsid w:val="00C516B2"/>
    <w:rsid w:val="00C605E7"/>
    <w:rsid w:val="00C665C1"/>
    <w:rsid w:val="00C817E8"/>
    <w:rsid w:val="00C975DA"/>
    <w:rsid w:val="00CB0589"/>
    <w:rsid w:val="00CF4213"/>
    <w:rsid w:val="00D033BA"/>
    <w:rsid w:val="00D314DA"/>
    <w:rsid w:val="00D34562"/>
    <w:rsid w:val="00D4099D"/>
    <w:rsid w:val="00D7578D"/>
    <w:rsid w:val="00D9339F"/>
    <w:rsid w:val="00DB69E3"/>
    <w:rsid w:val="00DC44CC"/>
    <w:rsid w:val="00DD4F30"/>
    <w:rsid w:val="00DF5C6A"/>
    <w:rsid w:val="00E04196"/>
    <w:rsid w:val="00E20612"/>
    <w:rsid w:val="00E358AD"/>
    <w:rsid w:val="00E477C5"/>
    <w:rsid w:val="00E66FE1"/>
    <w:rsid w:val="00EA1CC0"/>
    <w:rsid w:val="00EB2B7E"/>
    <w:rsid w:val="00EC5A5F"/>
    <w:rsid w:val="00EE22BC"/>
    <w:rsid w:val="00EE339D"/>
    <w:rsid w:val="00EE5318"/>
    <w:rsid w:val="00EF096B"/>
    <w:rsid w:val="00F27085"/>
    <w:rsid w:val="00F40DB9"/>
    <w:rsid w:val="00F6296B"/>
    <w:rsid w:val="00F63A09"/>
    <w:rsid w:val="00FA5408"/>
    <w:rsid w:val="00FB1148"/>
    <w:rsid w:val="00FB277E"/>
    <w:rsid w:val="00FD66A7"/>
    <w:rsid w:val="00FE37FA"/>
    <w:rsid w:val="00FE7AEC"/>
    <w:rsid w:val="026F012F"/>
    <w:rsid w:val="03EB155F"/>
    <w:rsid w:val="05255F22"/>
    <w:rsid w:val="05EA0142"/>
    <w:rsid w:val="0CA27527"/>
    <w:rsid w:val="0E0E37EA"/>
    <w:rsid w:val="0F59174F"/>
    <w:rsid w:val="1BAD7E2B"/>
    <w:rsid w:val="1F721466"/>
    <w:rsid w:val="22A6380B"/>
    <w:rsid w:val="23DF5508"/>
    <w:rsid w:val="243E6821"/>
    <w:rsid w:val="25F279DA"/>
    <w:rsid w:val="26E95E44"/>
    <w:rsid w:val="28AC7AEE"/>
    <w:rsid w:val="29060B89"/>
    <w:rsid w:val="2CA96C18"/>
    <w:rsid w:val="2EFA3540"/>
    <w:rsid w:val="374146EF"/>
    <w:rsid w:val="37FD3E88"/>
    <w:rsid w:val="3BBA4102"/>
    <w:rsid w:val="3C68234E"/>
    <w:rsid w:val="3D5E4F31"/>
    <w:rsid w:val="3D61039F"/>
    <w:rsid w:val="3F7E3BC5"/>
    <w:rsid w:val="3F8465A0"/>
    <w:rsid w:val="404E6BB1"/>
    <w:rsid w:val="40874D81"/>
    <w:rsid w:val="415B5C0C"/>
    <w:rsid w:val="43C73FC9"/>
    <w:rsid w:val="49270C3B"/>
    <w:rsid w:val="4C210ADD"/>
    <w:rsid w:val="4D2F738A"/>
    <w:rsid w:val="4E2E14AE"/>
    <w:rsid w:val="56E963A6"/>
    <w:rsid w:val="59B272C3"/>
    <w:rsid w:val="5A1A5AE0"/>
    <w:rsid w:val="5A5A36E2"/>
    <w:rsid w:val="5F283E2E"/>
    <w:rsid w:val="5FC92E98"/>
    <w:rsid w:val="5FDA2E8E"/>
    <w:rsid w:val="60631B3E"/>
    <w:rsid w:val="6258144B"/>
    <w:rsid w:val="6289093A"/>
    <w:rsid w:val="646060EC"/>
    <w:rsid w:val="691C5865"/>
    <w:rsid w:val="699802A8"/>
    <w:rsid w:val="6C0D37FC"/>
    <w:rsid w:val="6DCF09E3"/>
    <w:rsid w:val="6F6A24B7"/>
    <w:rsid w:val="6FAE57AB"/>
    <w:rsid w:val="752C5080"/>
    <w:rsid w:val="770E31F8"/>
    <w:rsid w:val="7AE36DFB"/>
    <w:rsid w:val="7D606C3F"/>
    <w:rsid w:val="7D717C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character" w:customStyle="1" w:styleId="11">
    <w:name w:val="bds_more"/>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271</Words>
  <Characters>1549</Characters>
  <Lines>12</Lines>
  <Paragraphs>3</Paragraphs>
  <TotalTime>3</TotalTime>
  <ScaleCrop>false</ScaleCrop>
  <LinksUpToDate>false</LinksUpToDate>
  <CharactersWithSpaces>1817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2020-08-21T00:13:00Z</dcterms:created>
  <dc:creator>Sky123.Org</dc:creator>
  <cp:lastModifiedBy>zhang</cp:lastModifiedBy>
  <dcterms:modified xsi:type="dcterms:W3CDTF">2021-08-07T09:06:29Z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DF806CA523D64238B4B59A9A54192F10</vt:lpwstr>
  </property>
</Properties>
</file>