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488015" w14:textId="77777777" w:rsidR="003F79DB" w:rsidRDefault="003F79DB">
      <w:pPr>
        <w:spacing w:line="480" w:lineRule="exact"/>
        <w:jc w:val="center"/>
        <w:rPr>
          <w:rFonts w:ascii="黑体" w:eastAsia="黑体" w:hAnsi="黑体" w:cs="黑体"/>
          <w:sz w:val="44"/>
          <w:szCs w:val="44"/>
        </w:rPr>
      </w:pPr>
    </w:p>
    <w:p w14:paraId="7A66A335" w14:textId="77777777" w:rsidR="003F79DB" w:rsidRDefault="003F79DB">
      <w:pPr>
        <w:spacing w:line="480" w:lineRule="exact"/>
        <w:jc w:val="center"/>
        <w:rPr>
          <w:rFonts w:ascii="黑体" w:eastAsia="黑体" w:hAnsi="黑体" w:cs="黑体"/>
          <w:sz w:val="44"/>
          <w:szCs w:val="44"/>
        </w:rPr>
      </w:pPr>
      <w:r>
        <w:rPr>
          <w:rFonts w:ascii="黑体" w:eastAsia="黑体" w:hAnsi="黑体" w:cs="黑体" w:hint="eastAsia"/>
          <w:sz w:val="44"/>
          <w:szCs w:val="44"/>
        </w:rPr>
        <w:t>《公司法与公司治理风险防范》培训课纲</w:t>
      </w:r>
    </w:p>
    <w:p w14:paraId="4E901294" w14:textId="57F685FD" w:rsidR="003F79DB" w:rsidRDefault="003F79DB">
      <w:pPr>
        <w:spacing w:line="480" w:lineRule="exact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 xml:space="preserve">                 </w:t>
      </w:r>
      <w:r w:rsidR="00F52708">
        <w:rPr>
          <w:rFonts w:ascii="宋体" w:hAnsi="宋体" w:cs="宋体"/>
          <w:sz w:val="30"/>
          <w:szCs w:val="30"/>
        </w:rPr>
        <w:t xml:space="preserve">     </w:t>
      </w:r>
      <w:r>
        <w:rPr>
          <w:rFonts w:ascii="宋体" w:hAnsi="宋体" w:cs="宋体" w:hint="eastAsia"/>
          <w:sz w:val="30"/>
          <w:szCs w:val="30"/>
        </w:rPr>
        <w:t xml:space="preserve"> </w:t>
      </w:r>
      <w:r w:rsidR="00F52708">
        <w:rPr>
          <w:rFonts w:ascii="宋体" w:hAnsi="宋体" w:cs="宋体" w:hint="eastAsia"/>
          <w:sz w:val="30"/>
          <w:szCs w:val="30"/>
        </w:rPr>
        <w:t>主讲老师</w:t>
      </w:r>
      <w:r>
        <w:rPr>
          <w:rFonts w:ascii="宋体" w:hAnsi="宋体" w:cs="宋体" w:hint="eastAsia"/>
          <w:sz w:val="30"/>
          <w:szCs w:val="30"/>
        </w:rPr>
        <w:t xml:space="preserve">  张绪才</w:t>
      </w:r>
    </w:p>
    <w:p w14:paraId="08258804" w14:textId="77777777" w:rsidR="003F79DB" w:rsidRDefault="003F79DB">
      <w:pPr>
        <w:spacing w:line="480" w:lineRule="exact"/>
        <w:rPr>
          <w:rFonts w:ascii="宋体" w:hAnsi="宋体" w:cs="宋体"/>
          <w:sz w:val="30"/>
          <w:szCs w:val="30"/>
        </w:rPr>
      </w:pPr>
    </w:p>
    <w:p w14:paraId="22DFC989" w14:textId="77777777" w:rsidR="003F79DB" w:rsidRDefault="003F79DB">
      <w:pPr>
        <w:spacing w:line="480" w:lineRule="exact"/>
        <w:ind w:left="600"/>
        <w:rPr>
          <w:rFonts w:ascii="宋体" w:hAnsi="宋体" w:cs="宋体"/>
          <w:b/>
          <w:bCs/>
          <w:sz w:val="30"/>
          <w:szCs w:val="30"/>
        </w:rPr>
      </w:pPr>
      <w:r>
        <w:rPr>
          <w:rFonts w:ascii="宋体" w:hAnsi="宋体" w:cs="宋体" w:hint="eastAsia"/>
          <w:b/>
          <w:bCs/>
          <w:sz w:val="30"/>
          <w:szCs w:val="30"/>
        </w:rPr>
        <w:t>一、【课程背景】</w:t>
      </w:r>
    </w:p>
    <w:p w14:paraId="794311AC" w14:textId="61B37857" w:rsidR="003F79DB" w:rsidRDefault="00E252A2" w:rsidP="00F52708">
      <w:pPr>
        <w:spacing w:line="480" w:lineRule="exact"/>
        <w:ind w:left="600"/>
        <w:rPr>
          <w:rFonts w:ascii="宋体" w:hAnsi="宋体" w:cs="宋体"/>
          <w:b/>
          <w:bCs/>
          <w:sz w:val="30"/>
          <w:szCs w:val="30"/>
        </w:rPr>
      </w:pPr>
      <w:r>
        <w:rPr>
          <w:rFonts w:hint="eastAsia"/>
          <w:sz w:val="30"/>
          <w:szCs w:val="30"/>
        </w:rPr>
        <w:t>当前</w:t>
      </w:r>
      <w:r w:rsidR="00F52708">
        <w:rPr>
          <w:rFonts w:hint="eastAsia"/>
          <w:sz w:val="30"/>
          <w:szCs w:val="30"/>
        </w:rPr>
        <w:t>银行</w:t>
      </w:r>
      <w:r>
        <w:rPr>
          <w:rFonts w:hint="eastAsia"/>
          <w:sz w:val="30"/>
          <w:szCs w:val="30"/>
        </w:rPr>
        <w:t>内外部环境和</w:t>
      </w:r>
      <w:r w:rsidR="00F52708">
        <w:rPr>
          <w:rFonts w:hint="eastAsia"/>
          <w:sz w:val="30"/>
          <w:szCs w:val="30"/>
        </w:rPr>
        <w:t>业务</w:t>
      </w:r>
      <w:r>
        <w:rPr>
          <w:rFonts w:hint="eastAsia"/>
          <w:sz w:val="30"/>
          <w:szCs w:val="30"/>
        </w:rPr>
        <w:t>运作、公司治理中，都存在法律风险。</w:t>
      </w:r>
      <w:r w:rsidR="00F52708">
        <w:rPr>
          <w:rFonts w:hint="eastAsia"/>
          <w:sz w:val="30"/>
          <w:szCs w:val="30"/>
        </w:rPr>
        <w:t>银行</w:t>
      </w:r>
      <w:r w:rsidR="003F79DB">
        <w:rPr>
          <w:rFonts w:hint="eastAsia"/>
          <w:sz w:val="30"/>
          <w:szCs w:val="30"/>
        </w:rPr>
        <w:t>需要适应新情况，实现新突破，</w:t>
      </w:r>
      <w:r w:rsidR="00501FDD">
        <w:rPr>
          <w:rFonts w:hint="eastAsia"/>
          <w:sz w:val="30"/>
          <w:szCs w:val="30"/>
        </w:rPr>
        <w:t>建立健全现代企业管理制度，</w:t>
      </w:r>
      <w:r>
        <w:rPr>
          <w:rFonts w:hint="eastAsia"/>
          <w:sz w:val="30"/>
          <w:szCs w:val="30"/>
        </w:rPr>
        <w:t>依法治企、防范法律风险，达成</w:t>
      </w:r>
      <w:bookmarkStart w:id="0" w:name="_GoBack"/>
      <w:bookmarkEnd w:id="0"/>
      <w:r>
        <w:rPr>
          <w:rFonts w:hint="eastAsia"/>
          <w:sz w:val="30"/>
          <w:szCs w:val="30"/>
        </w:rPr>
        <w:t>做大做强做优</w:t>
      </w:r>
      <w:r w:rsidR="003F79DB">
        <w:rPr>
          <w:rFonts w:hint="eastAsia"/>
          <w:sz w:val="30"/>
          <w:szCs w:val="30"/>
        </w:rPr>
        <w:t>的发展目标。</w:t>
      </w:r>
    </w:p>
    <w:p w14:paraId="1D09DC03" w14:textId="77777777" w:rsidR="003F79DB" w:rsidRDefault="003F79DB">
      <w:pPr>
        <w:spacing w:line="480" w:lineRule="exact"/>
        <w:ind w:left="600"/>
        <w:rPr>
          <w:rFonts w:ascii="宋体" w:hAnsi="宋体" w:cs="宋体"/>
          <w:b/>
          <w:bCs/>
          <w:sz w:val="30"/>
          <w:szCs w:val="30"/>
        </w:rPr>
      </w:pPr>
      <w:r>
        <w:rPr>
          <w:rFonts w:ascii="宋体" w:hAnsi="宋体" w:cs="宋体" w:hint="eastAsia"/>
          <w:b/>
          <w:bCs/>
          <w:sz w:val="30"/>
          <w:szCs w:val="30"/>
        </w:rPr>
        <w:t>二、【授课时长】</w:t>
      </w:r>
    </w:p>
    <w:p w14:paraId="1E4A218E" w14:textId="77777777" w:rsidR="003F79DB" w:rsidRDefault="00501FDD">
      <w:pPr>
        <w:spacing w:line="480" w:lineRule="exact"/>
        <w:ind w:left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一</w:t>
      </w:r>
      <w:r w:rsidR="003F79DB">
        <w:rPr>
          <w:rFonts w:ascii="宋体" w:hAnsi="宋体" w:cs="宋体" w:hint="eastAsia"/>
          <w:sz w:val="30"/>
          <w:szCs w:val="30"/>
        </w:rPr>
        <w:t>天</w:t>
      </w:r>
      <w:r>
        <w:rPr>
          <w:rFonts w:ascii="宋体" w:hAnsi="宋体" w:cs="宋体" w:hint="eastAsia"/>
          <w:sz w:val="30"/>
          <w:szCs w:val="30"/>
        </w:rPr>
        <w:t>或两天，内容据时调整。</w:t>
      </w:r>
    </w:p>
    <w:p w14:paraId="1CF5FC7C" w14:textId="77777777" w:rsidR="003F79DB" w:rsidRDefault="003F79DB">
      <w:pPr>
        <w:spacing w:line="480" w:lineRule="exact"/>
        <w:ind w:firstLine="600"/>
        <w:rPr>
          <w:rFonts w:ascii="宋体" w:hAnsi="宋体" w:cs="宋体"/>
          <w:b/>
          <w:bCs/>
          <w:sz w:val="30"/>
          <w:szCs w:val="30"/>
        </w:rPr>
      </w:pPr>
      <w:r>
        <w:rPr>
          <w:rFonts w:ascii="宋体" w:hAnsi="宋体" w:cs="宋体" w:hint="eastAsia"/>
          <w:b/>
          <w:bCs/>
          <w:sz w:val="30"/>
          <w:szCs w:val="30"/>
        </w:rPr>
        <w:t>三、【课程收益】</w:t>
      </w:r>
    </w:p>
    <w:p w14:paraId="23E3E7DB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通过以案释法，教练式培训，学习相关法律法规，掌握主要法律风险点，让学员建立起全程把控风险的思维格局，准确把握常见的法律风险点，并预先采取避免权益受损的防范措施，杜绝不必要的损失和责任。</w:t>
      </w:r>
    </w:p>
    <w:p w14:paraId="794288FB" w14:textId="77777777" w:rsidR="003F79DB" w:rsidRDefault="003F79DB">
      <w:pPr>
        <w:spacing w:line="480" w:lineRule="exact"/>
        <w:ind w:firstLine="600"/>
        <w:rPr>
          <w:rFonts w:ascii="宋体" w:hAnsi="宋体" w:cs="宋体"/>
          <w:b/>
          <w:bCs/>
          <w:sz w:val="30"/>
          <w:szCs w:val="30"/>
        </w:rPr>
      </w:pPr>
      <w:r>
        <w:rPr>
          <w:rFonts w:ascii="宋体" w:hAnsi="宋体" w:cs="宋体" w:hint="eastAsia"/>
          <w:b/>
          <w:bCs/>
          <w:sz w:val="30"/>
          <w:szCs w:val="30"/>
        </w:rPr>
        <w:t>四、【授课对象】</w:t>
      </w:r>
    </w:p>
    <w:p w14:paraId="088E0FE1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企业总裁、高中级管理人员、法务人员、风控人员等。</w:t>
      </w:r>
    </w:p>
    <w:p w14:paraId="4D03E69B" w14:textId="77777777" w:rsidR="003F79DB" w:rsidRDefault="003F79DB">
      <w:pPr>
        <w:spacing w:line="480" w:lineRule="exact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 xml:space="preserve">    五、【课程特色】</w:t>
      </w:r>
    </w:p>
    <w:p w14:paraId="29B2A72B" w14:textId="77777777" w:rsidR="003F79DB" w:rsidRDefault="003F79DB">
      <w:pPr>
        <w:spacing w:line="480" w:lineRule="exac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     1、独特的专业优势：张绪才老师系资深专业律师，法律功底深厚、办案实践经验丰富，法律培训针对性、实操性强，具有独特的专业优势。</w:t>
      </w:r>
    </w:p>
    <w:p w14:paraId="45C3F4D0" w14:textId="77777777" w:rsidR="003F79DB" w:rsidRDefault="003F79DB">
      <w:pPr>
        <w:spacing w:line="480" w:lineRule="exac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     2、独特的讲课技能和风格：张绪才老师最大的特点是不讲理论讲案例、不讲术语讲白话，理论案例化、案例故事化、故事情节化、情节实战化； 对课件及案例进行精心设计，逻辑严密，构思巧妙，把法律知识融入到生活社会现象；讲课风格生动风趣，寓教于乐；讲解法律深入浅出、通俗易懂，让学员听得懂、愿意听；综合运用文字、图片、影音、互动等方式，充分调动学员的积极参与互动、现场理解感悟，课堂气氛轻松活泼，摆脱了纯讲理论的刻板模式，取得了较好的效果。</w:t>
      </w:r>
    </w:p>
    <w:p w14:paraId="0993A163" w14:textId="77777777" w:rsidR="003F79DB" w:rsidRDefault="003F79DB">
      <w:pPr>
        <w:spacing w:line="480" w:lineRule="exact"/>
        <w:ind w:firstLine="560"/>
        <w:rPr>
          <w:rFonts w:ascii="宋体" w:hAnsi="宋体" w:cs="宋体"/>
          <w:b/>
          <w:bCs/>
          <w:sz w:val="30"/>
          <w:szCs w:val="30"/>
        </w:rPr>
      </w:pPr>
      <w:r>
        <w:rPr>
          <w:rFonts w:ascii="宋体" w:hAnsi="宋体" w:cs="宋体" w:hint="eastAsia"/>
          <w:b/>
          <w:bCs/>
          <w:sz w:val="30"/>
          <w:szCs w:val="30"/>
        </w:rPr>
        <w:t>六、【课程大纲】</w:t>
      </w:r>
    </w:p>
    <w:p w14:paraId="7FA313ED" w14:textId="77777777" w:rsidR="003F79DB" w:rsidRPr="00501FDD" w:rsidRDefault="003F79DB">
      <w:pPr>
        <w:spacing w:line="480" w:lineRule="exact"/>
        <w:ind w:firstLine="600"/>
        <w:rPr>
          <w:rFonts w:ascii="宋体" w:hAnsi="宋体" w:cs="宋体"/>
          <w:b/>
          <w:sz w:val="30"/>
          <w:szCs w:val="30"/>
        </w:rPr>
      </w:pPr>
      <w:r w:rsidRPr="00501FDD">
        <w:rPr>
          <w:rFonts w:ascii="宋体" w:hAnsi="宋体" w:cs="宋体" w:hint="eastAsia"/>
          <w:b/>
          <w:sz w:val="30"/>
          <w:szCs w:val="30"/>
        </w:rPr>
        <w:t>一、企业法人制度、有限责任原则的价值及其弊端的防止</w:t>
      </w:r>
    </w:p>
    <w:p w14:paraId="2E405772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（一）企业法人制度的意义</w:t>
      </w:r>
    </w:p>
    <w:p w14:paraId="75677D10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 xml:space="preserve">案例分析：股东对公司的债务要承担什么责任？ </w:t>
      </w:r>
    </w:p>
    <w:p w14:paraId="1E35C80D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lastRenderedPageBreak/>
        <w:t>1、独立的财产</w:t>
      </w:r>
    </w:p>
    <w:p w14:paraId="10484A4E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2、独立承担民事责任</w:t>
      </w:r>
    </w:p>
    <w:p w14:paraId="405752ED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 xml:space="preserve">（二）有限责任原则的价值：两个主体；两种权利；两种责任 </w:t>
      </w:r>
    </w:p>
    <w:p w14:paraId="7115179A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（三）有限责任制度缺陷的补救——法人人格否定</w:t>
      </w:r>
    </w:p>
    <w:p w14:paraId="5137500D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1、有限责任制度的缺陷：信用危机</w:t>
      </w:r>
    </w:p>
    <w:p w14:paraId="5206EC25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（1）原因</w:t>
      </w:r>
    </w:p>
    <w:p w14:paraId="6E9E3715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公司独立人格容易被滥用</w:t>
      </w:r>
    </w:p>
    <w:p w14:paraId="46B41332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股东有限责任容易被滥用</w:t>
      </w:r>
    </w:p>
    <w:p w14:paraId="055134AB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大股东的控制权容易被滥用</w:t>
      </w:r>
    </w:p>
    <w:p w14:paraId="175E2CE3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（2）目的</w:t>
      </w:r>
    </w:p>
    <w:p w14:paraId="12ECACC0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利用公司形式规避法律型</w:t>
      </w:r>
    </w:p>
    <w:p w14:paraId="1CAC02A4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利用公司逃避合同义务或债务型</w:t>
      </w:r>
    </w:p>
    <w:p w14:paraId="0DEE0C99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（3）后果——损害债权人利益或社会公共利益。</w:t>
      </w:r>
    </w:p>
    <w:p w14:paraId="0065F3D9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2、补救对策——揭开公司面纱</w:t>
      </w:r>
    </w:p>
    <w:p w14:paraId="62486A07" w14:textId="77777777" w:rsidR="003F79DB" w:rsidRPr="00501FDD" w:rsidRDefault="003F79DB">
      <w:pPr>
        <w:spacing w:line="480" w:lineRule="exact"/>
        <w:ind w:firstLine="600"/>
        <w:rPr>
          <w:rFonts w:ascii="宋体" w:hAnsi="宋体" w:cs="宋体"/>
          <w:b/>
          <w:sz w:val="30"/>
          <w:szCs w:val="30"/>
        </w:rPr>
      </w:pPr>
      <w:r w:rsidRPr="00501FDD">
        <w:rPr>
          <w:rFonts w:ascii="宋体" w:hAnsi="宋体" w:cs="宋体" w:hint="eastAsia"/>
          <w:b/>
          <w:sz w:val="30"/>
          <w:szCs w:val="30"/>
        </w:rPr>
        <w:t>二、企业的目的和能力</w:t>
      </w:r>
    </w:p>
    <w:p w14:paraId="0F18701B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（一）公司的目的</w:t>
      </w:r>
    </w:p>
    <w:p w14:paraId="37916A57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1、企业是谁的？公司利益、股东利益与管理者利益的冲突</w:t>
      </w:r>
    </w:p>
    <w:p w14:paraId="60A95DBA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2、公司存在的目的是什么？公司的目的是公司治理的首要问题</w:t>
      </w:r>
    </w:p>
    <w:p w14:paraId="5C7D8568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（1）明确公司目的也就间接地明确了公司经营者的行动准则。</w:t>
      </w:r>
    </w:p>
    <w:p w14:paraId="5673C2A4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（2）有助于对具体问题的解释；</w:t>
      </w:r>
    </w:p>
    <w:p w14:paraId="31FF01F1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（3）明确公司有脱离公司利益最大化这个目标的权利；</w:t>
      </w:r>
    </w:p>
    <w:p w14:paraId="1EFA57C4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（4）在确定公司经营者的责任、义务时，可以成为一种衡量标准。</w:t>
      </w:r>
    </w:p>
    <w:p w14:paraId="0505AC2F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3、企业的经营目标是什么？</w:t>
      </w:r>
    </w:p>
    <w:p w14:paraId="45AB4078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（1）营利目的的核心是长期的营利</w:t>
      </w:r>
    </w:p>
    <w:p w14:paraId="55D51AAD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（2）长期利益的内容</w:t>
      </w:r>
    </w:p>
    <w:p w14:paraId="6B6D4BF1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（3）公司的利润以及股东的利益的目标在下列三种情况下应该滞后。</w:t>
      </w:r>
    </w:p>
    <w:p w14:paraId="5B07485F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（二）企业的能力：企业作为权利义务主体享有权利和承担义务。</w:t>
      </w:r>
    </w:p>
    <w:p w14:paraId="41704D09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1、对外投资决策中应注意的法律问题</w:t>
      </w:r>
    </w:p>
    <w:p w14:paraId="0C483B06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2、公司为其它企业提供担保的风险及程序？</w:t>
      </w:r>
    </w:p>
    <w:p w14:paraId="4A0D061C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lastRenderedPageBreak/>
        <w:t>3、企业可以借款给他人吗？</w:t>
      </w:r>
    </w:p>
    <w:p w14:paraId="70B02B19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4、公司超经营范围展开经营活动有风险吗？</w:t>
      </w:r>
    </w:p>
    <w:p w14:paraId="31725080" w14:textId="77777777" w:rsidR="003F79DB" w:rsidRPr="00501FDD" w:rsidRDefault="003F79DB">
      <w:pPr>
        <w:spacing w:line="480" w:lineRule="exact"/>
        <w:ind w:firstLine="600"/>
        <w:rPr>
          <w:rFonts w:ascii="宋体" w:hAnsi="宋体" w:cs="宋体"/>
          <w:b/>
          <w:sz w:val="30"/>
          <w:szCs w:val="30"/>
        </w:rPr>
      </w:pPr>
      <w:r w:rsidRPr="00501FDD">
        <w:rPr>
          <w:rFonts w:ascii="宋体" w:hAnsi="宋体" w:cs="宋体" w:hint="eastAsia"/>
          <w:b/>
          <w:sz w:val="30"/>
          <w:szCs w:val="30"/>
        </w:rPr>
        <w:t xml:space="preserve">三、防范公司组织机构中存在的法律风险，必须重新认识公司法 </w:t>
      </w:r>
    </w:p>
    <w:p w14:paraId="09870011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（一）公司法是一部什么样的法律？</w:t>
      </w:r>
    </w:p>
    <w:p w14:paraId="1B1A3D2E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（二）公司章程——“个性化”公司经营的基础</w:t>
      </w:r>
    </w:p>
    <w:p w14:paraId="58A9DF9B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1、公司章程是一个企业的“宪章”</w:t>
      </w:r>
    </w:p>
    <w:p w14:paraId="07F42B9B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（1）对全体股东、董事、监事、高管有约束力</w:t>
      </w:r>
    </w:p>
    <w:p w14:paraId="3D399B2C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（2）公司的各项行为，在符合法律的前提下，必须符合公司章程。</w:t>
      </w:r>
    </w:p>
    <w:p w14:paraId="6602B3DC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（3）公司章程不可再成为“傻瓜章程”。</w:t>
      </w:r>
    </w:p>
    <w:p w14:paraId="10BAE6B3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 xml:space="preserve">2、公司章程可以自行规定什么？ </w:t>
      </w:r>
    </w:p>
    <w:p w14:paraId="6D312A74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（1）法律规定是非强制性的，章程规定优先；</w:t>
      </w:r>
    </w:p>
    <w:p w14:paraId="1236A4A5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（2）法律不作规定，但明确规定由章程自行规定；</w:t>
      </w:r>
    </w:p>
    <w:p w14:paraId="55571532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（3）法律没有规定，也没有明确规定是否由章程规定。</w:t>
      </w:r>
    </w:p>
    <w:p w14:paraId="08D51568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补充：属于公司章程自治范畴的任意性条款</w:t>
      </w:r>
    </w:p>
    <w:p w14:paraId="71A2DC05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（三）活用公司章程，</w:t>
      </w:r>
    </w:p>
    <w:p w14:paraId="0FDF9039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 xml:space="preserve"> 1、防范经营管理的风险 </w:t>
      </w:r>
    </w:p>
    <w:p w14:paraId="0EAC9D79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 xml:space="preserve"> 2、公司僵局的避免 </w:t>
      </w:r>
    </w:p>
    <w:p w14:paraId="0F21D85E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（1）因股东无法顺利退出而出现僵局</w:t>
      </w:r>
    </w:p>
    <w:p w14:paraId="20764479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（2）因股东会、董事会召开失败而出现僵局</w:t>
      </w:r>
    </w:p>
    <w:p w14:paraId="742DA3E1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（3）因多数股东与少数股东之间尖锐对立而出现僵局（增资、合并、分立、吸收新的股东、分配等）</w:t>
      </w:r>
    </w:p>
    <w:p w14:paraId="15F4EB59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（4）股东与职工的对立而发生的僵局（改制与重大经营问题上决策）</w:t>
      </w:r>
    </w:p>
    <w:p w14:paraId="6FF56B81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（5）因收购与反收购而出现的僵局</w:t>
      </w:r>
    </w:p>
    <w:p w14:paraId="352A1A37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3、公司章程的作用</w:t>
      </w:r>
    </w:p>
    <w:p w14:paraId="2B3C8E9E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（1）可以明确股东会、董事会的议事规则</w:t>
      </w:r>
    </w:p>
    <w:p w14:paraId="4D3806AF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（2）可以划清股东会、董事会以及经理的职权</w:t>
      </w:r>
    </w:p>
    <w:p w14:paraId="796545C2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（3）可以明确董事、高管的选任规则</w:t>
      </w:r>
    </w:p>
    <w:p w14:paraId="3D3209AE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（4）可以确定法定代表人</w:t>
      </w:r>
    </w:p>
    <w:p w14:paraId="43AA28C2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（5）可以使股权转让更具操作性</w:t>
      </w:r>
    </w:p>
    <w:p w14:paraId="71EA7E6E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lastRenderedPageBreak/>
        <w:t>（6）可缓解控股股东与中小股东间的矛盾</w:t>
      </w:r>
    </w:p>
    <w:p w14:paraId="4C0127A3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4、股东无法退出之僵局的打破——持异议股东股份回购请求权</w:t>
      </w:r>
    </w:p>
    <w:p w14:paraId="635A84C9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（1）哪些情况下股东可以要求公司回购自己的股份</w:t>
      </w:r>
    </w:p>
    <w:p w14:paraId="22A4F46E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（2）哪些股东可以有此权利？</w:t>
      </w:r>
    </w:p>
    <w:p w14:paraId="2D41D889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（3）以什么价格回收股份？</w:t>
      </w:r>
    </w:p>
    <w:p w14:paraId="521CB890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（4）救济措施</w:t>
      </w:r>
    </w:p>
    <w:p w14:paraId="32E16061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5、打破公司僵局的最后选择——司法解散公司</w:t>
      </w:r>
    </w:p>
    <w:p w14:paraId="0B3B2A94" w14:textId="77777777" w:rsidR="003F79DB" w:rsidRPr="00501FDD" w:rsidRDefault="00501FDD">
      <w:pPr>
        <w:spacing w:line="480" w:lineRule="exact"/>
        <w:ind w:firstLine="600"/>
        <w:rPr>
          <w:rFonts w:ascii="宋体" w:hAnsi="宋体" w:cs="宋体"/>
          <w:b/>
          <w:sz w:val="30"/>
          <w:szCs w:val="30"/>
        </w:rPr>
      </w:pPr>
      <w:r w:rsidRPr="00501FDD">
        <w:rPr>
          <w:rFonts w:ascii="宋体" w:hAnsi="宋体" w:cs="宋体" w:hint="eastAsia"/>
          <w:b/>
          <w:sz w:val="30"/>
          <w:szCs w:val="30"/>
        </w:rPr>
        <w:t>四</w:t>
      </w:r>
      <w:r w:rsidR="003F79DB" w:rsidRPr="00501FDD">
        <w:rPr>
          <w:rFonts w:ascii="宋体" w:hAnsi="宋体" w:cs="宋体" w:hint="eastAsia"/>
          <w:b/>
          <w:sz w:val="30"/>
          <w:szCs w:val="30"/>
        </w:rPr>
        <w:t>、公司信用基础的维护—公司的股权转让纠纷</w:t>
      </w:r>
    </w:p>
    <w:p w14:paraId="77DD3239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（一）公司法对股权转让的规定</w:t>
      </w:r>
    </w:p>
    <w:p w14:paraId="7BDCB954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1、任意转让</w:t>
      </w:r>
    </w:p>
    <w:p w14:paraId="5DBEB8D6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2、强制转让</w:t>
      </w:r>
    </w:p>
    <w:p w14:paraId="78C5C42D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 xml:space="preserve">3、出资的继承 </w:t>
      </w:r>
    </w:p>
    <w:p w14:paraId="5603FBC4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4、有限责任公司向第三人转让出资的程序</w:t>
      </w:r>
    </w:p>
    <w:p w14:paraId="71DE6D22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5、股权转让中的纠纷及解决思路</w:t>
      </w:r>
    </w:p>
    <w:p w14:paraId="7D0DB6DF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（1）股东间转让真的可以不受限制吗？</w:t>
      </w:r>
    </w:p>
    <w:p w14:paraId="122D7D3B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（2）对第三人转让出资时，该怎么通知其他股东？</w:t>
      </w:r>
    </w:p>
    <w:p w14:paraId="7629E96B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（3）对外转让出资需要开股东会讨论吗？</w:t>
      </w:r>
    </w:p>
    <w:p w14:paraId="40EC956C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（4）股东与第三人恶意串通怎么办？</w:t>
      </w:r>
    </w:p>
    <w:p w14:paraId="4F2D2B46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（5）优先购买权如何实现？</w:t>
      </w:r>
    </w:p>
    <w:p w14:paraId="12E1EA82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（6）强制执行股权时，优先购买权在什么阶段行使？</w:t>
      </w:r>
    </w:p>
    <w:p w14:paraId="7FEE3B0A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（7）死亡股东的继承人当然地可以成为股东吗？</w:t>
      </w:r>
    </w:p>
    <w:p w14:paraId="715BE936" w14:textId="77777777" w:rsidR="003F79DB" w:rsidRPr="00501FDD" w:rsidRDefault="00501FDD">
      <w:pPr>
        <w:spacing w:line="480" w:lineRule="exact"/>
        <w:ind w:firstLine="600"/>
        <w:rPr>
          <w:rFonts w:ascii="宋体" w:hAnsi="宋体" w:cs="宋体"/>
          <w:b/>
          <w:sz w:val="30"/>
          <w:szCs w:val="30"/>
        </w:rPr>
      </w:pPr>
      <w:r w:rsidRPr="00501FDD">
        <w:rPr>
          <w:rFonts w:ascii="宋体" w:hAnsi="宋体" w:cs="宋体" w:hint="eastAsia"/>
          <w:b/>
          <w:sz w:val="30"/>
          <w:szCs w:val="30"/>
        </w:rPr>
        <w:t>五</w:t>
      </w:r>
      <w:r w:rsidR="003F79DB" w:rsidRPr="00501FDD">
        <w:rPr>
          <w:rFonts w:ascii="宋体" w:hAnsi="宋体" w:cs="宋体" w:hint="eastAsia"/>
          <w:b/>
          <w:sz w:val="30"/>
          <w:szCs w:val="30"/>
        </w:rPr>
        <w:t>、股东资格确认纠纷及其分析</w:t>
      </w:r>
    </w:p>
    <w:p w14:paraId="6E0EC31C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（一）争议产生的原因——证据打架</w:t>
      </w:r>
    </w:p>
    <w:p w14:paraId="47600B2C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（二）解决原则之一——善意第三人的保护</w:t>
      </w:r>
    </w:p>
    <w:p w14:paraId="4A997685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 xml:space="preserve">（三）解决原则之二——诚实信用与合同自由原则 </w:t>
      </w:r>
    </w:p>
    <w:p w14:paraId="7C64967E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（四）公司控股股东的诚信义务</w:t>
      </w:r>
    </w:p>
    <w:p w14:paraId="39EE593C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1、哪些股东属于控股股东？</w:t>
      </w:r>
    </w:p>
    <w:p w14:paraId="07E21736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 xml:space="preserve">2、为什么控股股东要承担诚信义务 </w:t>
      </w:r>
    </w:p>
    <w:p w14:paraId="07A11FE1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（五）股东权及其保护</w:t>
      </w:r>
    </w:p>
    <w:p w14:paraId="4B50A320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1、股东权保护的意义</w:t>
      </w:r>
    </w:p>
    <w:p w14:paraId="6F8ED8CA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lastRenderedPageBreak/>
        <w:t>2、股东有哪些权利？</w:t>
      </w:r>
    </w:p>
    <w:p w14:paraId="561FB93D" w14:textId="77777777" w:rsidR="003F79DB" w:rsidRPr="00501FDD" w:rsidRDefault="00501FDD">
      <w:pPr>
        <w:spacing w:line="480" w:lineRule="exact"/>
        <w:ind w:firstLine="600"/>
        <w:rPr>
          <w:rFonts w:ascii="宋体" w:hAnsi="宋体" w:cs="宋体"/>
          <w:b/>
          <w:sz w:val="30"/>
          <w:szCs w:val="30"/>
        </w:rPr>
      </w:pPr>
      <w:r w:rsidRPr="00501FDD">
        <w:rPr>
          <w:rFonts w:ascii="宋体" w:hAnsi="宋体" w:cs="宋体" w:hint="eastAsia"/>
          <w:b/>
          <w:sz w:val="30"/>
          <w:szCs w:val="30"/>
        </w:rPr>
        <w:t>六</w:t>
      </w:r>
      <w:r>
        <w:rPr>
          <w:rFonts w:ascii="宋体" w:hAnsi="宋体" w:cs="宋体" w:hint="eastAsia"/>
          <w:b/>
          <w:sz w:val="30"/>
          <w:szCs w:val="30"/>
        </w:rPr>
        <w:t>、公司</w:t>
      </w:r>
      <w:r w:rsidR="003F79DB" w:rsidRPr="00501FDD">
        <w:rPr>
          <w:rFonts w:ascii="宋体" w:hAnsi="宋体" w:cs="宋体" w:hint="eastAsia"/>
          <w:b/>
          <w:sz w:val="30"/>
          <w:szCs w:val="30"/>
        </w:rPr>
        <w:t xml:space="preserve">组织机构的运作 </w:t>
      </w:r>
    </w:p>
    <w:p w14:paraId="1A123CBE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 xml:space="preserve">（一）股东会中心？董事会中心？还是经理中心？ </w:t>
      </w:r>
    </w:p>
    <w:p w14:paraId="48B107DC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（二）公司治理结构框架</w:t>
      </w:r>
    </w:p>
    <w:p w14:paraId="4A875DA9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 xml:space="preserve">（三）股东（大）会及其运作 </w:t>
      </w:r>
    </w:p>
    <w:p w14:paraId="4620F4F6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案例分析：股东会决议中的风险与股东的权利</w:t>
      </w:r>
    </w:p>
    <w:p w14:paraId="79624FAA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——股东会决议撤销之诉</w:t>
      </w:r>
    </w:p>
    <w:p w14:paraId="4B9725D7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——股东会决议无效之诉</w:t>
      </w:r>
    </w:p>
    <w:p w14:paraId="00939754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——决议不存在确认之诉</w:t>
      </w:r>
    </w:p>
    <w:p w14:paraId="39212C69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 xml:space="preserve">1、什么情况下可以召开临时股东会？ </w:t>
      </w:r>
    </w:p>
    <w:p w14:paraId="48B18925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 xml:space="preserve">2、股东会会议召集过程中存在的风险 </w:t>
      </w:r>
    </w:p>
    <w:p w14:paraId="5DE71CF1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（1）谁召集的股东会是有效的？</w:t>
      </w:r>
    </w:p>
    <w:p w14:paraId="064E34DA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（2）如何发会议通知？</w:t>
      </w:r>
    </w:p>
    <w:p w14:paraId="014E46DF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3、股东会会议表决程序中的风险</w:t>
      </w:r>
    </w:p>
    <w:p w14:paraId="33018AEA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 xml:space="preserve">（1）表决权行使的原则—— “一股一权”的原则  </w:t>
      </w:r>
    </w:p>
    <w:p w14:paraId="5D3B0BCC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（2）哪些股东没有表决权？</w:t>
      </w:r>
    </w:p>
    <w:p w14:paraId="3D407FD1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（3）股东表决权如何行使？</w:t>
      </w:r>
    </w:p>
    <w:p w14:paraId="6E7449E4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（4）股东会有无法定参加人数？</w:t>
      </w:r>
    </w:p>
    <w:p w14:paraId="7E43AF47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（5）股东会的投票规则</w:t>
      </w:r>
    </w:p>
    <w:p w14:paraId="05A835F3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4、股东大会决策风险的防范</w:t>
      </w:r>
    </w:p>
    <w:p w14:paraId="212A6832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（1）严格履行公司法及公司章程的程序</w:t>
      </w:r>
    </w:p>
    <w:p w14:paraId="72EC137D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（2）内容要合法</w:t>
      </w:r>
    </w:p>
    <w:p w14:paraId="65B48DA1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（3）股东大会决议瑕疵并非无法补救</w:t>
      </w:r>
    </w:p>
    <w:p w14:paraId="5AAA56FE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（四）董事会及其决策中的风险</w:t>
      </w:r>
    </w:p>
    <w:p w14:paraId="53D831A1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1、董事会职权与股东会职权的关系</w:t>
      </w:r>
    </w:p>
    <w:p w14:paraId="27F4C1C9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2、什么情况下可以召开临时董事会？</w:t>
      </w:r>
    </w:p>
    <w:p w14:paraId="73BAFCC1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3、董事会会议召集程序中存在的风险</w:t>
      </w:r>
    </w:p>
    <w:p w14:paraId="677F75EA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 xml:space="preserve">4、董事会决议程序中存在的风险 </w:t>
      </w:r>
    </w:p>
    <w:p w14:paraId="1FDB9150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 xml:space="preserve">（五）监事与监事会——被忽视了的公司监督机构 </w:t>
      </w:r>
    </w:p>
    <w:p w14:paraId="456274D7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1、监督机构在公司治理中的作用</w:t>
      </w:r>
    </w:p>
    <w:p w14:paraId="6D294095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lastRenderedPageBreak/>
        <w:t>2、我国公司法下的监事会</w:t>
      </w:r>
    </w:p>
    <w:p w14:paraId="629F8438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 xml:space="preserve">（六）经理——实践中的“香饽饽”，法律中的“鸡肋” </w:t>
      </w:r>
    </w:p>
    <w:p w14:paraId="1CA04E5C" w14:textId="77777777" w:rsidR="003F79DB" w:rsidRPr="00501FDD" w:rsidRDefault="00501FDD">
      <w:pPr>
        <w:spacing w:line="480" w:lineRule="exact"/>
        <w:ind w:firstLine="600"/>
        <w:rPr>
          <w:rFonts w:ascii="宋体" w:hAnsi="宋体" w:cs="宋体"/>
          <w:b/>
          <w:sz w:val="30"/>
          <w:szCs w:val="30"/>
        </w:rPr>
      </w:pPr>
      <w:r w:rsidRPr="00501FDD">
        <w:rPr>
          <w:rFonts w:ascii="宋体" w:hAnsi="宋体" w:cs="宋体" w:hint="eastAsia"/>
          <w:b/>
          <w:sz w:val="30"/>
          <w:szCs w:val="30"/>
        </w:rPr>
        <w:t>七</w:t>
      </w:r>
      <w:r w:rsidR="003F79DB" w:rsidRPr="00501FDD">
        <w:rPr>
          <w:rFonts w:ascii="宋体" w:hAnsi="宋体" w:cs="宋体" w:hint="eastAsia"/>
          <w:b/>
          <w:sz w:val="30"/>
          <w:szCs w:val="30"/>
        </w:rPr>
        <w:t>、现代公司经理人的法律问题</w:t>
      </w:r>
    </w:p>
    <w:p w14:paraId="4CEAD61E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（一）公司董事的选任与解任</w:t>
      </w:r>
    </w:p>
    <w:p w14:paraId="68252DAA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1、董事的选任</w:t>
      </w:r>
    </w:p>
    <w:p w14:paraId="7555BAC1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2、董事的解任</w:t>
      </w:r>
    </w:p>
    <w:p w14:paraId="74EA82CF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案例分析：公司股东会是否可以任意地解除董事的职务？</w:t>
      </w:r>
    </w:p>
    <w:p w14:paraId="63A93369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 xml:space="preserve">董事、监事、高管如何维护自己的权益？  </w:t>
      </w:r>
    </w:p>
    <w:p w14:paraId="6D2638DB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 xml:space="preserve">（二）公司董事、高管的义务 </w:t>
      </w:r>
    </w:p>
    <w:p w14:paraId="6E60111B" w14:textId="4DA11388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1、</w:t>
      </w:r>
      <w:r w:rsidR="00982E77">
        <w:rPr>
          <w:rFonts w:ascii="宋体" w:hAnsi="宋体" w:cs="宋体" w:hint="eastAsia"/>
          <w:sz w:val="30"/>
          <w:szCs w:val="30"/>
        </w:rPr>
        <w:t>忠实</w:t>
      </w:r>
      <w:r>
        <w:rPr>
          <w:rFonts w:ascii="宋体" w:hAnsi="宋体" w:cs="宋体" w:hint="eastAsia"/>
          <w:sz w:val="30"/>
          <w:szCs w:val="30"/>
        </w:rPr>
        <w:t>义务——</w:t>
      </w:r>
      <w:r w:rsidR="00982E77">
        <w:rPr>
          <w:rFonts w:ascii="宋体" w:hAnsi="宋体" w:cs="宋体" w:hint="eastAsia"/>
          <w:sz w:val="30"/>
          <w:szCs w:val="30"/>
        </w:rPr>
        <w:t>尽忠</w:t>
      </w:r>
    </w:p>
    <w:p w14:paraId="767D3A35" w14:textId="37771E5A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2、</w:t>
      </w:r>
      <w:r w:rsidR="00982E77">
        <w:rPr>
          <w:rFonts w:ascii="宋体" w:hAnsi="宋体" w:cs="宋体" w:hint="eastAsia"/>
          <w:sz w:val="30"/>
          <w:szCs w:val="30"/>
        </w:rPr>
        <w:t>勤勉</w:t>
      </w:r>
      <w:r>
        <w:rPr>
          <w:rFonts w:ascii="宋体" w:hAnsi="宋体" w:cs="宋体" w:hint="eastAsia"/>
          <w:sz w:val="30"/>
          <w:szCs w:val="30"/>
        </w:rPr>
        <w:t>义务——</w:t>
      </w:r>
      <w:r w:rsidR="00982E77">
        <w:rPr>
          <w:rFonts w:ascii="宋体" w:hAnsi="宋体" w:cs="宋体" w:hint="eastAsia"/>
          <w:sz w:val="30"/>
          <w:szCs w:val="30"/>
        </w:rPr>
        <w:t>尽责</w:t>
      </w:r>
    </w:p>
    <w:p w14:paraId="3D2EF7C5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七、融资及企业资金运作</w:t>
      </w:r>
    </w:p>
    <w:p w14:paraId="4DE4056D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（一）企业资产的来源</w:t>
      </w:r>
    </w:p>
    <w:p w14:paraId="3FB0FDAA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1、公司设立时的资本</w:t>
      </w:r>
    </w:p>
    <w:p w14:paraId="04003F26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（1）公司的资本制度</w:t>
      </w:r>
    </w:p>
    <w:p w14:paraId="188346DC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（2）股东的出资数额与出资形式</w:t>
      </w:r>
    </w:p>
    <w:p w14:paraId="7F422648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（3）与出资相关的法律责任</w:t>
      </w:r>
    </w:p>
    <w:p w14:paraId="27C3997C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2、公司增资与新股发行</w:t>
      </w:r>
    </w:p>
    <w:p w14:paraId="15E3F14E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（1）注册资本增加的程序</w:t>
      </w:r>
    </w:p>
    <w:p w14:paraId="64AD0D35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3、公司债券</w:t>
      </w:r>
    </w:p>
    <w:p w14:paraId="5DE09C38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（1）发行主体</w:t>
      </w:r>
    </w:p>
    <w:p w14:paraId="0CD5F4C0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（2）条件</w:t>
      </w:r>
    </w:p>
    <w:p w14:paraId="071B2C84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（二）公司的利润分配规则</w:t>
      </w:r>
    </w:p>
    <w:p w14:paraId="3887715C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1、利润分配的限制</w:t>
      </w:r>
    </w:p>
    <w:p w14:paraId="3F14B31C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2、利润分配的顺序</w:t>
      </w:r>
    </w:p>
    <w:p w14:paraId="1828071A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3、违法的利润分配的救济</w:t>
      </w:r>
    </w:p>
    <w:p w14:paraId="52A52053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八、公司的变更</w:t>
      </w:r>
    </w:p>
    <w:p w14:paraId="23D5EC9E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（一）公司合并</w:t>
      </w:r>
    </w:p>
    <w:p w14:paraId="60E3226B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1、新设合并</w:t>
      </w:r>
    </w:p>
    <w:p w14:paraId="04AC457B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2、吸收合并</w:t>
      </w:r>
    </w:p>
    <w:p w14:paraId="5FF234A8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lastRenderedPageBreak/>
        <w:t>（二）公司分立</w:t>
      </w:r>
    </w:p>
    <w:p w14:paraId="69DAFAFA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 xml:space="preserve">案例分析：分析本案中企业的权利及自义务？ </w:t>
      </w:r>
    </w:p>
    <w:p w14:paraId="10DB42E2" w14:textId="77777777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案例分析：本案应如何处理？</w:t>
      </w:r>
    </w:p>
    <w:p w14:paraId="46A18775" w14:textId="77777777" w:rsidR="003F79DB" w:rsidRDefault="003F79DB" w:rsidP="00501FDD">
      <w:pPr>
        <w:spacing w:line="480" w:lineRule="exact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 xml:space="preserve">    </w:t>
      </w:r>
    </w:p>
    <w:p w14:paraId="3DD6658D" w14:textId="6F3BF59C" w:rsidR="003F79DB" w:rsidRDefault="003F79DB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注：以上内容为正课内容，在案例剖析中举一反三、融汇贯通，加入与之关联的法律知识和实践操作内容，内容可根据情况作适当调整。</w:t>
      </w:r>
    </w:p>
    <w:p w14:paraId="4C2D7783" w14:textId="77777777" w:rsidR="006F5CE7" w:rsidRDefault="006F5CE7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</w:p>
    <w:sectPr w:rsidR="006F5CE7">
      <w:pgSz w:w="11906" w:h="16838"/>
      <w:pgMar w:top="1157" w:right="1349" w:bottom="1157" w:left="1349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168CA71" w14:textId="77777777" w:rsidR="00ED7B72" w:rsidRDefault="00ED7B72" w:rsidP="00982E77">
      <w:r>
        <w:separator/>
      </w:r>
    </w:p>
  </w:endnote>
  <w:endnote w:type="continuationSeparator" w:id="0">
    <w:p w14:paraId="1A3F765F" w14:textId="77777777" w:rsidR="00ED7B72" w:rsidRDefault="00ED7B72" w:rsidP="00982E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4FB3B3" w14:textId="77777777" w:rsidR="00ED7B72" w:rsidRDefault="00ED7B72" w:rsidP="00982E77">
      <w:r>
        <w:separator/>
      </w:r>
    </w:p>
  </w:footnote>
  <w:footnote w:type="continuationSeparator" w:id="0">
    <w:p w14:paraId="65D4B499" w14:textId="77777777" w:rsidR="00ED7B72" w:rsidRDefault="00ED7B72" w:rsidP="00982E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750513A8"/>
    <w:rsid w:val="003F79DB"/>
    <w:rsid w:val="00501FDD"/>
    <w:rsid w:val="006F5CE7"/>
    <w:rsid w:val="00810555"/>
    <w:rsid w:val="00982E77"/>
    <w:rsid w:val="00E252A2"/>
    <w:rsid w:val="00ED7B72"/>
    <w:rsid w:val="00F52708"/>
    <w:rsid w:val="09714058"/>
    <w:rsid w:val="0CAA2D2B"/>
    <w:rsid w:val="1693757C"/>
    <w:rsid w:val="20886E12"/>
    <w:rsid w:val="23185C48"/>
    <w:rsid w:val="40351D73"/>
    <w:rsid w:val="5C672AA9"/>
    <w:rsid w:val="61667DEB"/>
    <w:rsid w:val="6D741B2B"/>
    <w:rsid w:val="750513A8"/>
    <w:rsid w:val="7A804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1F75A57"/>
  <w14:defaultImageDpi w14:val="300"/>
  <w15:docId w15:val="{672C5AF3-053A-4D23-85EE-1F360878D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67"/>
    <w:lsdException w:name="No Spacing" w:uiPriority="68" w:qFormat="1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982E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rsid w:val="00982E77"/>
    <w:rPr>
      <w:kern w:val="2"/>
      <w:sz w:val="18"/>
      <w:szCs w:val="18"/>
    </w:rPr>
  </w:style>
  <w:style w:type="paragraph" w:styleId="a5">
    <w:name w:val="footer"/>
    <w:basedOn w:val="a"/>
    <w:link w:val="a6"/>
    <w:unhideWhenUsed/>
    <w:rsid w:val="00982E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rsid w:val="00982E7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7</Pages>
  <Words>484</Words>
  <Characters>2764</Characters>
  <Application>Microsoft Office Word</Application>
  <DocSecurity>0</DocSecurity>
  <PresentationFormat/>
  <Lines>23</Lines>
  <Paragraphs>6</Paragraphs>
  <Slides>0</Slides>
  <Notes>0</Notes>
  <HiddenSlides>0</HiddenSlides>
  <MMClips>0</MMClips>
  <ScaleCrop>false</ScaleCrop>
  <Manager/>
  <Company/>
  <LinksUpToDate>false</LinksUpToDate>
  <CharactersWithSpaces>3242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zhangxucai</dc:creator>
  <cp:keywords/>
  <dc:description/>
  <cp:lastModifiedBy>张 绪才</cp:lastModifiedBy>
  <cp:revision>7</cp:revision>
  <dcterms:created xsi:type="dcterms:W3CDTF">2016-12-26T10:51:00Z</dcterms:created>
  <dcterms:modified xsi:type="dcterms:W3CDTF">2019-08-08T13:33:00Z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