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微软雅黑" w:hAnsi="微软雅黑" w:eastAsia="微软雅黑" w:cs="微软雅黑"/>
          <w:b/>
          <w:bCs/>
          <w:color w:val="333333"/>
          <w:kern w:val="0"/>
          <w:sz w:val="36"/>
          <w:szCs w:val="36"/>
        </w:rPr>
      </w:pPr>
      <w:r>
        <w:rPr>
          <w:rFonts w:hint="eastAsia" w:ascii="微软雅黑" w:hAnsi="微软雅黑" w:eastAsia="微软雅黑" w:cs="微软雅黑"/>
          <w:b/>
          <w:bCs/>
          <w:color w:val="333333"/>
          <w:kern w:val="0"/>
          <w:sz w:val="36"/>
          <w:szCs w:val="36"/>
        </w:rPr>
        <w:t>《</w:t>
      </w:r>
      <w:r>
        <w:rPr>
          <w:rFonts w:hint="eastAsia" w:ascii="微软雅黑" w:hAnsi="微软雅黑" w:eastAsia="微软雅黑" w:cs="微软雅黑"/>
          <w:b/>
          <w:bCs/>
          <w:color w:val="333333"/>
          <w:kern w:val="0"/>
          <w:sz w:val="36"/>
          <w:szCs w:val="36"/>
          <w:lang w:val="en-US" w:eastAsia="zh-CN"/>
        </w:rPr>
        <w:t>成交为王-</w:t>
      </w:r>
      <w:r>
        <w:rPr>
          <w:rFonts w:hint="eastAsia" w:ascii="微软雅黑" w:hAnsi="微软雅黑" w:eastAsia="微软雅黑" w:cs="微软雅黑"/>
          <w:b/>
          <w:bCs/>
          <w:color w:val="333333"/>
          <w:kern w:val="0"/>
          <w:sz w:val="36"/>
          <w:szCs w:val="36"/>
        </w:rPr>
        <w:t>金牌销售(经理)销售技巧提升》</w:t>
      </w:r>
    </w:p>
    <w:p>
      <w:pPr>
        <w:widowControl/>
        <w:spacing w:line="360" w:lineRule="auto"/>
        <w:jc w:val="left"/>
        <w:rPr>
          <w:rFonts w:ascii="微软雅黑" w:hAnsi="微软雅黑" w:eastAsia="微软雅黑" w:cs="微软雅黑"/>
          <w:b/>
          <w:bCs/>
          <w:color w:val="333333"/>
          <w:kern w:val="0"/>
          <w:sz w:val="24"/>
          <w:szCs w:val="24"/>
        </w:rPr>
      </w:pPr>
      <w:r>
        <w:rPr>
          <w:rFonts w:hint="eastAsia" w:ascii="微软雅黑" w:hAnsi="微软雅黑" w:eastAsia="微软雅黑" w:cs="微软雅黑"/>
          <w:b/>
          <w:bCs/>
          <w:color w:val="333333"/>
          <w:kern w:val="0"/>
          <w:sz w:val="24"/>
          <w:szCs w:val="24"/>
        </w:rPr>
        <w:t>【课程背景】</w:t>
      </w:r>
    </w:p>
    <w:p>
      <w:pPr>
        <w:widowControl/>
        <w:spacing w:line="360" w:lineRule="auto"/>
        <w:ind w:firstLine="480" w:firstLineChars="200"/>
        <w:jc w:val="left"/>
        <w:rPr>
          <w:rFonts w:hint="eastAsia" w:ascii="微软雅黑" w:hAnsi="微软雅黑" w:eastAsia="微软雅黑" w:cs="微软雅黑"/>
          <w:color w:val="333333"/>
          <w:kern w:val="0"/>
          <w:sz w:val="24"/>
          <w:szCs w:val="24"/>
        </w:rPr>
      </w:pPr>
      <w:r>
        <w:rPr>
          <w:rFonts w:hint="eastAsia" w:ascii="微软雅黑" w:hAnsi="微软雅黑" w:eastAsia="微软雅黑" w:cs="微软雅黑"/>
          <w:color w:val="333333"/>
          <w:kern w:val="0"/>
          <w:sz w:val="24"/>
          <w:szCs w:val="24"/>
        </w:rPr>
        <w:t>对于销售人员来说，一个不专业的销售行为，如：一个不专业的电话邀约、一次不专业的销售面谈．．．．都会让你失去客户。</w:t>
      </w:r>
    </w:p>
    <w:p>
      <w:pPr>
        <w:widowControl/>
        <w:spacing w:line="360" w:lineRule="auto"/>
        <w:ind w:firstLine="480" w:firstLineChars="200"/>
        <w:jc w:val="left"/>
        <w:rPr>
          <w:rFonts w:hint="eastAsia" w:ascii="微软雅黑" w:hAnsi="微软雅黑" w:eastAsia="微软雅黑" w:cs="微软雅黑"/>
          <w:color w:val="333333"/>
          <w:kern w:val="0"/>
          <w:sz w:val="24"/>
          <w:szCs w:val="24"/>
        </w:rPr>
      </w:pPr>
      <w:r>
        <w:rPr>
          <w:rFonts w:hint="eastAsia" w:ascii="微软雅黑" w:hAnsi="微软雅黑" w:eastAsia="微软雅黑" w:cs="微软雅黑"/>
          <w:color w:val="333333"/>
          <w:kern w:val="0"/>
          <w:sz w:val="24"/>
          <w:szCs w:val="24"/>
        </w:rPr>
        <w:t>对于销售主管来说，不给团队专业的销售技能培训和团队体系的支持，团队成员不但没有良好的绩效，并且会很快流失。</w:t>
      </w:r>
    </w:p>
    <w:p>
      <w:pPr>
        <w:widowControl/>
        <w:spacing w:line="360" w:lineRule="auto"/>
        <w:ind w:firstLine="480" w:firstLineChars="200"/>
        <w:jc w:val="left"/>
        <w:rPr>
          <w:rFonts w:hint="eastAsia" w:ascii="微软雅黑" w:hAnsi="微软雅黑" w:eastAsia="微软雅黑" w:cs="微软雅黑"/>
          <w:color w:val="333333"/>
          <w:kern w:val="0"/>
          <w:sz w:val="24"/>
          <w:szCs w:val="24"/>
        </w:rPr>
      </w:pPr>
      <w:r>
        <w:rPr>
          <w:rFonts w:hint="eastAsia" w:ascii="微软雅黑" w:hAnsi="微软雅黑" w:eastAsia="微软雅黑" w:cs="微软雅黑"/>
          <w:color w:val="333333"/>
          <w:kern w:val="0"/>
          <w:sz w:val="24"/>
          <w:szCs w:val="24"/>
        </w:rPr>
        <w:t>对于企业而言，最大的成本不是厂房设备、广告推广，而是所有没有通过专业培训的员工，因为他们每天都在得罪企业的客户，损害企业利益，影响企业品牌。</w:t>
      </w:r>
    </w:p>
    <w:p>
      <w:pPr>
        <w:widowControl/>
        <w:spacing w:line="360" w:lineRule="auto"/>
        <w:ind w:firstLine="480" w:firstLineChars="200"/>
        <w:jc w:val="left"/>
        <w:rPr>
          <w:rFonts w:ascii="微软雅黑" w:hAnsi="微软雅黑" w:eastAsia="微软雅黑" w:cs="微软雅黑"/>
          <w:color w:val="333333"/>
          <w:kern w:val="0"/>
          <w:sz w:val="24"/>
          <w:szCs w:val="24"/>
        </w:rPr>
      </w:pPr>
      <w:r>
        <w:rPr>
          <w:rFonts w:hint="eastAsia" w:ascii="微软雅黑" w:hAnsi="微软雅黑" w:eastAsia="微软雅黑" w:cs="微软雅黑"/>
          <w:color w:val="333333"/>
          <w:kern w:val="0"/>
          <w:sz w:val="24"/>
          <w:szCs w:val="24"/>
        </w:rPr>
        <w:t>本课程从专业的角度来讲述销售人员如何运用专业销售技巧去有效提升销售业绩。培训导师有着近10年的销售实战经验，从基层业务做起一直到总经理，非常熟知每个阶段销售人员在想什么、做什么、困惑在哪里，在培训过程中能够对具体实务提供操作性极强的解决之道，让学员在培训结束后感到专业销售是高标准的，但也是可操作的，是能够切实帮助企业解决实际问题的!</w:t>
      </w:r>
    </w:p>
    <w:p>
      <w:pPr>
        <w:widowControl/>
        <w:spacing w:line="360" w:lineRule="auto"/>
        <w:jc w:val="left"/>
        <w:rPr>
          <w:rFonts w:ascii="微软雅黑" w:hAnsi="微软雅黑" w:eastAsia="微软雅黑" w:cs="微软雅黑"/>
          <w:b/>
          <w:bCs/>
          <w:color w:val="333333"/>
          <w:kern w:val="0"/>
          <w:sz w:val="24"/>
          <w:szCs w:val="24"/>
        </w:rPr>
      </w:pPr>
      <w:r>
        <w:rPr>
          <w:rFonts w:hint="eastAsia" w:ascii="微软雅黑" w:hAnsi="微软雅黑" w:eastAsia="微软雅黑" w:cs="微软雅黑"/>
          <w:b/>
          <w:bCs/>
          <w:color w:val="333333"/>
          <w:kern w:val="0"/>
          <w:sz w:val="24"/>
          <w:szCs w:val="24"/>
        </w:rPr>
        <w:t>【课程收益】</w:t>
      </w:r>
    </w:p>
    <w:p>
      <w:pPr>
        <w:spacing w:line="360"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提升企业业务人员专业化销售能力，掌握实战技巧</w:t>
      </w:r>
    </w:p>
    <w:p>
      <w:pPr>
        <w:spacing w:line="360"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激发企业业务人员的销售潜能，随时保持最佳工作状态</w:t>
      </w:r>
    </w:p>
    <w:p>
      <w:pPr>
        <w:spacing w:line="360"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把握客户心理以及性格特征，掌握个性化沟通与销售技能</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提升企业业务人员的谈判能力，掌握实战谈判技巧</w:t>
      </w:r>
    </w:p>
    <w:p>
      <w:pPr>
        <w:spacing w:line="360" w:lineRule="auto"/>
        <w:rPr>
          <w:rFonts w:ascii="微软雅黑" w:hAnsi="微软雅黑" w:eastAsia="微软雅黑" w:cs="微软雅黑"/>
          <w:color w:val="333333"/>
          <w:kern w:val="0"/>
          <w:sz w:val="24"/>
          <w:szCs w:val="24"/>
        </w:rPr>
      </w:pPr>
      <w:r>
        <w:rPr>
          <w:rFonts w:hint="eastAsia" w:ascii="微软雅黑" w:hAnsi="微软雅黑" w:eastAsia="微软雅黑" w:cs="微软雅黑"/>
          <w:b/>
          <w:bCs/>
          <w:color w:val="333333"/>
          <w:kern w:val="0"/>
          <w:sz w:val="24"/>
          <w:szCs w:val="24"/>
        </w:rPr>
        <w:t>【课程特色】</w:t>
      </w:r>
    </w:p>
    <w:p>
      <w:pPr>
        <w:widowControl/>
        <w:spacing w:line="360" w:lineRule="auto"/>
        <w:ind w:firstLine="480" w:firstLineChars="200"/>
        <w:jc w:val="left"/>
        <w:rPr>
          <w:rFonts w:ascii="微软雅黑" w:hAnsi="微软雅黑" w:eastAsia="微软雅黑" w:cs="微软雅黑"/>
          <w:color w:val="333333"/>
          <w:kern w:val="0"/>
          <w:sz w:val="24"/>
          <w:szCs w:val="24"/>
        </w:rPr>
      </w:pPr>
      <w:r>
        <w:rPr>
          <w:rFonts w:hint="eastAsia" w:ascii="微软雅黑" w:hAnsi="微软雅黑" w:eastAsia="微软雅黑" w:cs="微软雅黑"/>
          <w:color w:val="333333"/>
          <w:kern w:val="0"/>
          <w:sz w:val="24"/>
          <w:szCs w:val="24"/>
        </w:rPr>
        <w:t>讲授、游戏、研讨、案例分析等互动方式，课程引入了最新的教练技术、建构主义、引导技术、行动学习等新式教学方法！</w:t>
      </w:r>
    </w:p>
    <w:p>
      <w:pPr>
        <w:widowControl/>
        <w:spacing w:line="360" w:lineRule="auto"/>
        <w:jc w:val="left"/>
        <w:rPr>
          <w:rFonts w:ascii="微软雅黑" w:hAnsi="微软雅黑" w:eastAsia="微软雅黑" w:cs="微软雅黑"/>
          <w:color w:val="333333"/>
          <w:kern w:val="0"/>
          <w:sz w:val="24"/>
          <w:szCs w:val="24"/>
        </w:rPr>
      </w:pPr>
      <w:r>
        <w:rPr>
          <w:rFonts w:hint="eastAsia" w:ascii="微软雅黑" w:hAnsi="微软雅黑" w:eastAsia="微软雅黑" w:cs="微软雅黑"/>
          <w:b/>
          <w:bCs/>
          <w:color w:val="333333"/>
          <w:kern w:val="0"/>
          <w:sz w:val="24"/>
          <w:szCs w:val="24"/>
        </w:rPr>
        <w:t>【课程对象】</w:t>
      </w:r>
      <w:r>
        <w:rPr>
          <w:rFonts w:hint="eastAsia" w:ascii="微软雅黑" w:hAnsi="微软雅黑" w:eastAsia="微软雅黑" w:cs="微软雅黑"/>
          <w:color w:val="333333"/>
          <w:kern w:val="0"/>
          <w:sz w:val="24"/>
          <w:szCs w:val="24"/>
        </w:rPr>
        <w:t>一线销售人员，销售主管，销售经理</w:t>
      </w:r>
    </w:p>
    <w:p>
      <w:pPr>
        <w:widowControl/>
        <w:spacing w:line="360" w:lineRule="auto"/>
        <w:jc w:val="left"/>
        <w:rPr>
          <w:rFonts w:ascii="微软雅黑" w:hAnsi="微软雅黑" w:eastAsia="微软雅黑" w:cs="微软雅黑"/>
          <w:sz w:val="24"/>
          <w:szCs w:val="24"/>
        </w:rPr>
      </w:pPr>
      <w:r>
        <w:rPr>
          <w:rFonts w:hint="eastAsia" w:ascii="微软雅黑" w:hAnsi="微软雅黑" w:eastAsia="微软雅黑" w:cs="微软雅黑"/>
          <w:b/>
          <w:bCs/>
          <w:color w:val="333333"/>
          <w:kern w:val="0"/>
          <w:sz w:val="24"/>
          <w:szCs w:val="24"/>
        </w:rPr>
        <w:t>【课程时长】2</w:t>
      </w:r>
      <w:r>
        <w:rPr>
          <w:rFonts w:hint="eastAsia" w:ascii="微软雅黑" w:hAnsi="微软雅黑" w:eastAsia="微软雅黑" w:cs="微软雅黑"/>
          <w:color w:val="000000"/>
          <w:kern w:val="0"/>
          <w:sz w:val="24"/>
          <w:szCs w:val="24"/>
        </w:rPr>
        <w:t>天（6小时/天）</w:t>
      </w:r>
      <w:r>
        <w:rPr>
          <w:rFonts w:hint="eastAsia" w:ascii="微软雅黑" w:hAnsi="微软雅黑" w:eastAsia="微软雅黑" w:cs="微软雅黑"/>
          <w:sz w:val="24"/>
          <w:szCs w:val="24"/>
        </w:rPr>
        <w:t xml:space="preserve"> </w:t>
      </w:r>
    </w:p>
    <w:p>
      <w:pPr>
        <w:widowControl/>
        <w:spacing w:line="360" w:lineRule="auto"/>
        <w:jc w:val="left"/>
        <w:rPr>
          <w:rFonts w:ascii="微软雅黑" w:hAnsi="微软雅黑" w:eastAsia="微软雅黑" w:cs="微软雅黑"/>
          <w:sz w:val="24"/>
          <w:szCs w:val="24"/>
        </w:rPr>
      </w:pPr>
    </w:p>
    <w:p>
      <w:pPr>
        <w:widowControl/>
        <w:spacing w:line="360" w:lineRule="auto"/>
        <w:jc w:val="left"/>
        <w:rPr>
          <w:rFonts w:ascii="微软雅黑" w:hAnsi="微软雅黑" w:eastAsia="微软雅黑" w:cs="微软雅黑"/>
          <w:b/>
          <w:bCs/>
          <w:color w:val="0070C0"/>
          <w:sz w:val="24"/>
          <w:szCs w:val="24"/>
        </w:rPr>
      </w:pPr>
      <w:r>
        <w:rPr>
          <w:rFonts w:hint="eastAsia" w:ascii="微软雅黑" w:hAnsi="微软雅黑" w:eastAsia="微软雅黑" w:cs="微软雅黑"/>
          <w:b/>
          <w:bCs/>
          <w:color w:val="333333"/>
          <w:kern w:val="0"/>
          <w:sz w:val="24"/>
          <w:szCs w:val="24"/>
        </w:rPr>
        <w:t>【课程大纲】</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一、开场破冰定向</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世界上最难做的两件事情是什么？</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2、</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梦想-目标-未来</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3、</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销售素养提升的的核心公式</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倒三角模型（信念、行为、成果、我是一切的根源）</w:t>
      </w: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2）成为-行动-拥有，个人成长与企业使命宣誓</w:t>
      </w:r>
    </w:p>
    <w:p>
      <w:pPr>
        <w:spacing w:line="360" w:lineRule="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4、顶尖销售人员应具备的心态和条件</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、结果意识</w:t>
      </w: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、专业销售新模式</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销售人员成长三角形</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二、</w:t>
      </w:r>
      <w:r>
        <w:rPr>
          <w:rFonts w:hint="eastAsia" w:ascii="微软雅黑" w:hAnsi="微软雅黑" w:eastAsia="微软雅黑" w:cs="微软雅黑"/>
          <w:sz w:val="24"/>
          <w:szCs w:val="24"/>
          <w:lang w:val="en-US" w:eastAsia="zh-CN"/>
        </w:rPr>
        <w:t>成交为王之如何快速提升销售基本功</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1、销售素质平衡轮</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2、顶尖销售人员赢具备的心态和条件</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、目标意识</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案例：哈佛毕业生的调查</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主题探讨：我为谁工作</w:t>
      </w: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2、目标形象化与潜意识管理</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、承诺与pk管理</w:t>
      </w:r>
    </w:p>
    <w:p>
      <w:pPr>
        <w:spacing w:line="360" w:lineRule="auto"/>
        <w:rPr>
          <w:rFonts w:hint="eastAsia" w:ascii="微软雅黑" w:hAnsi="微软雅黑" w:eastAsia="微软雅黑" w:cs="微软雅黑"/>
          <w:sz w:val="24"/>
          <w:szCs w:val="24"/>
        </w:rPr>
      </w:pP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三、</w:t>
      </w:r>
      <w:r>
        <w:rPr>
          <w:rFonts w:hint="eastAsia" w:ascii="微软雅黑" w:hAnsi="微软雅黑" w:eastAsia="微软雅黑" w:cs="微软雅黑"/>
          <w:sz w:val="24"/>
          <w:szCs w:val="24"/>
          <w:lang w:val="en-US" w:eastAsia="zh-CN"/>
        </w:rPr>
        <w:t>成交为王之销售准备三</w:t>
      </w:r>
      <w:r>
        <w:rPr>
          <w:rFonts w:hint="eastAsia" w:ascii="微软雅黑" w:hAnsi="微软雅黑" w:eastAsia="微软雅黑" w:cs="微软雅黑"/>
          <w:sz w:val="24"/>
          <w:szCs w:val="24"/>
        </w:rPr>
        <w:t>步法</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第一步：目标客户的确定与市场开发</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1）谁使我们的潜在客户，了解客户的特点</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2）市场开发的三种方法</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第二步：销售前准备工作</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1）物质</w:t>
      </w:r>
      <w:r>
        <w:rPr>
          <w:rFonts w:hint="eastAsia" w:ascii="微软雅黑" w:hAnsi="微软雅黑" w:eastAsia="微软雅黑" w:cs="微软雅黑"/>
          <w:sz w:val="24"/>
          <w:szCs w:val="24"/>
          <w:lang w:val="en-US" w:eastAsia="zh-CN"/>
        </w:rPr>
        <w:t>资料</w:t>
      </w:r>
      <w:r>
        <w:rPr>
          <w:rFonts w:hint="eastAsia" w:ascii="微软雅黑" w:hAnsi="微软雅黑" w:eastAsia="微软雅黑" w:cs="微软雅黑"/>
          <w:sz w:val="24"/>
          <w:szCs w:val="24"/>
        </w:rPr>
        <w:t>准备</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2）心理准备</w:t>
      </w: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第三步：电话约访前的准备、目的、要点、流程</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四、成交为王之信任建立与沟通技巧提升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1、建立与客户的信任度</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2、第一印象的建立-亲和感</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3、沟通重要技能-寒暄-赞美</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4、客户深度接纳我们的理由</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w:t>
      </w:r>
      <w:r>
        <w:rPr>
          <w:rFonts w:hint="default" w:ascii="微软雅黑" w:hAnsi="微软雅黑" w:eastAsia="微软雅黑" w:cs="微软雅黑"/>
          <w:color w:val="auto"/>
          <w:sz w:val="24"/>
          <w:szCs w:val="24"/>
          <w:lang w:val="en-US" w:eastAsia="zh-CN"/>
        </w:rPr>
        <w:t>、沟通的基础</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6</w:t>
      </w:r>
      <w:r>
        <w:rPr>
          <w:rFonts w:hint="default" w:ascii="微软雅黑" w:hAnsi="微软雅黑" w:eastAsia="微软雅黑" w:cs="微软雅黑"/>
          <w:color w:val="auto"/>
          <w:sz w:val="24"/>
          <w:szCs w:val="24"/>
          <w:lang w:val="en-US" w:eastAsia="zh-CN"/>
        </w:rPr>
        <w:t>、非语言的沟通技巧</w:t>
      </w:r>
      <w:r>
        <w:rPr>
          <w:rFonts w:hint="eastAsia" w:ascii="微软雅黑" w:hAnsi="微软雅黑" w:eastAsia="微软雅黑" w:cs="微软雅黑"/>
          <w:color w:val="auto"/>
          <w:sz w:val="24"/>
          <w:szCs w:val="24"/>
          <w:lang w:val="en-US" w:eastAsia="zh-CN"/>
        </w:rPr>
        <w:t>-</w:t>
      </w:r>
      <w:r>
        <w:rPr>
          <w:rFonts w:hint="default" w:ascii="微软雅黑" w:hAnsi="微软雅黑" w:eastAsia="微软雅黑" w:cs="微软雅黑"/>
          <w:color w:val="auto"/>
          <w:sz w:val="24"/>
          <w:szCs w:val="24"/>
          <w:lang w:val="en-US" w:eastAsia="zh-CN"/>
        </w:rPr>
        <w:t>有效利用肢体语言的技巧</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7</w:t>
      </w:r>
      <w:r>
        <w:rPr>
          <w:rFonts w:hint="default" w:ascii="微软雅黑" w:hAnsi="微软雅黑" w:eastAsia="微软雅黑" w:cs="微软雅黑"/>
          <w:color w:val="auto"/>
          <w:sz w:val="24"/>
          <w:szCs w:val="24"/>
          <w:lang w:val="en-US" w:eastAsia="zh-CN"/>
        </w:rPr>
        <w:t>、NLP感官分类及特点</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default" w:ascii="微软雅黑" w:hAnsi="微软雅黑" w:eastAsia="微软雅黑" w:cs="微软雅黑"/>
          <w:color w:val="auto"/>
          <w:sz w:val="24"/>
          <w:szCs w:val="24"/>
          <w:lang w:val="en-US" w:eastAsia="zh-CN"/>
        </w:rPr>
        <w:t>视觉型、听觉型、感觉型</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8</w:t>
      </w:r>
      <w:r>
        <w:rPr>
          <w:rFonts w:hint="default" w:ascii="微软雅黑" w:hAnsi="微软雅黑" w:eastAsia="微软雅黑" w:cs="微软雅黑"/>
          <w:color w:val="auto"/>
          <w:sz w:val="24"/>
          <w:szCs w:val="24"/>
          <w:lang w:val="en-US" w:eastAsia="zh-CN"/>
        </w:rPr>
        <w:t>、NLP感官分类及应对技巧</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9</w:t>
      </w:r>
      <w:r>
        <w:rPr>
          <w:rFonts w:hint="default" w:ascii="微软雅黑" w:hAnsi="微软雅黑" w:eastAsia="微软雅黑" w:cs="微软雅黑"/>
          <w:color w:val="auto"/>
          <w:sz w:val="24"/>
          <w:szCs w:val="24"/>
          <w:lang w:val="en-US" w:eastAsia="zh-CN"/>
        </w:rPr>
        <w:t>、NLP深度沟通的七把飞刀</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10</w:t>
      </w:r>
      <w:r>
        <w:rPr>
          <w:rFonts w:hint="default" w:ascii="微软雅黑" w:hAnsi="微软雅黑" w:eastAsia="微软雅黑" w:cs="微软雅黑"/>
          <w:color w:val="auto"/>
          <w:sz w:val="24"/>
          <w:szCs w:val="24"/>
          <w:lang w:val="en-US" w:eastAsia="zh-CN"/>
        </w:rPr>
        <w:t>、NLP深度沟通五步法</w:t>
      </w:r>
    </w:p>
    <w:p>
      <w:pPr>
        <w:numPr>
          <w:ilvl w:val="0"/>
          <w:numId w:val="1"/>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成交为王之购买需求分析</w:t>
      </w:r>
    </w:p>
    <w:p>
      <w:pPr>
        <w:numPr>
          <w:ilvl w:val="0"/>
          <w:numId w:val="2"/>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天下第一难-寻找需求</w:t>
      </w:r>
    </w:p>
    <w:p>
      <w:pPr>
        <w:numPr>
          <w:ilvl w:val="0"/>
          <w:numId w:val="2"/>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人性行销的秘诀-需求冰山</w:t>
      </w:r>
    </w:p>
    <w:p>
      <w:pPr>
        <w:numPr>
          <w:ilvl w:val="0"/>
          <w:numId w:val="2"/>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客户需求的四度空间</w:t>
      </w:r>
    </w:p>
    <w:p>
      <w:pPr>
        <w:numPr>
          <w:ilvl w:val="0"/>
          <w:numId w:val="2"/>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客户需求的三要素</w:t>
      </w:r>
    </w:p>
    <w:p>
      <w:pPr>
        <w:numPr>
          <w:ilvl w:val="0"/>
          <w:numId w:val="2"/>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客户需求漏斗</w:t>
      </w:r>
    </w:p>
    <w:p>
      <w:pPr>
        <w:numPr>
          <w:ilvl w:val="0"/>
          <w:numId w:val="2"/>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寻找没有被满足或充分满足的需求</w:t>
      </w:r>
    </w:p>
    <w:p>
      <w:pPr>
        <w:numPr>
          <w:ilvl w:val="0"/>
          <w:numId w:val="2"/>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个人利益加组织利益的平衡</w:t>
      </w:r>
    </w:p>
    <w:p>
      <w:pPr>
        <w:numPr>
          <w:ilvl w:val="0"/>
          <w:numId w:val="2"/>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客户需求发掘和引导技巧之SPIN法则（话术设计）</w:t>
      </w:r>
    </w:p>
    <w:p>
      <w:pPr>
        <w:numPr>
          <w:ilvl w:val="0"/>
          <w:numId w:val="1"/>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成交为王之展示说明技巧</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1、展示说明的框架</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2、展示说明的技巧</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3、展示说明的方法、公式</w:t>
      </w:r>
    </w:p>
    <w:p>
      <w:pPr>
        <w:spacing w:line="360" w:lineRule="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4、推介产品的F</w:t>
      </w:r>
      <w:r>
        <w:rPr>
          <w:rFonts w:ascii="微软雅黑" w:hAnsi="微软雅黑" w:eastAsia="微软雅黑" w:cs="微软雅黑"/>
          <w:sz w:val="24"/>
          <w:szCs w:val="24"/>
        </w:rPr>
        <w:t>ABE</w:t>
      </w:r>
      <w:r>
        <w:rPr>
          <w:rFonts w:hint="eastAsia" w:ascii="微软雅黑" w:hAnsi="微软雅黑" w:eastAsia="微软雅黑" w:cs="微软雅黑"/>
          <w:sz w:val="24"/>
          <w:szCs w:val="24"/>
        </w:rPr>
        <w:t>法则</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话术设计</w:t>
      </w:r>
      <w:r>
        <w:rPr>
          <w:rFonts w:hint="eastAsia" w:ascii="微软雅黑" w:hAnsi="微软雅黑" w:eastAsia="微软雅黑" w:cs="微软雅黑"/>
          <w:sz w:val="24"/>
          <w:szCs w:val="24"/>
          <w:lang w:eastAsia="zh-CN"/>
        </w:rPr>
        <w:t>）</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5、常用产品介绍的八大方法</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、顾客购买的五类模式（十种）</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7、NLP视听感说服策略</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七、</w:t>
      </w:r>
      <w:r>
        <w:rPr>
          <w:rFonts w:hint="eastAsia" w:ascii="微软雅黑" w:hAnsi="微软雅黑" w:eastAsia="微软雅黑" w:cs="微软雅黑"/>
          <w:sz w:val="24"/>
          <w:szCs w:val="24"/>
          <w:lang w:val="en-US" w:eastAsia="zh-CN"/>
        </w:rPr>
        <w:t>成交为王之</w:t>
      </w:r>
      <w:bookmarkStart w:id="0" w:name="_GoBack"/>
      <w:bookmarkEnd w:id="0"/>
      <w:r>
        <w:rPr>
          <w:rFonts w:hint="eastAsia" w:ascii="微软雅黑" w:hAnsi="微软雅黑" w:eastAsia="微软雅黑" w:cs="微软雅黑"/>
          <w:sz w:val="24"/>
          <w:szCs w:val="24"/>
        </w:rPr>
        <w:t>有效缔结成交的方法</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1、促成的恐惧</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2、促成的信号与促成时机</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3、促成的方法与技巧</w:t>
      </w: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4、如何做好客户转介绍</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八、学习分享，课程结束</w:t>
      </w:r>
    </w:p>
    <w:p>
      <w:pPr>
        <w:spacing w:line="360" w:lineRule="auto"/>
        <w:rPr>
          <w:rFonts w:ascii="微软雅黑" w:hAnsi="微软雅黑" w:eastAsia="微软雅黑" w:cs="微软雅黑"/>
          <w:sz w:val="24"/>
          <w:szCs w:val="24"/>
        </w:rPr>
      </w:pPr>
    </w:p>
    <w:sectPr>
      <w:headerReference r:id="rId3" w:type="default"/>
      <w:pgSz w:w="11906" w:h="16838"/>
      <w:pgMar w:top="1440" w:right="1800" w:bottom="1440" w:left="1800" w:header="397"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rPr>
        <w:rFonts w:ascii="宋体" w:hAnsi="宋体"/>
        <w:b/>
        <w:sz w:val="28"/>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88F6F99"/>
    <w:multiLevelType w:val="singleLevel"/>
    <w:tmpl w:val="B88F6F99"/>
    <w:lvl w:ilvl="0" w:tentative="0">
      <w:start w:val="5"/>
      <w:numFmt w:val="chineseCounting"/>
      <w:suff w:val="nothing"/>
      <w:lvlText w:val="%1、"/>
      <w:lvlJc w:val="left"/>
      <w:rPr>
        <w:rFonts w:hint="eastAsia"/>
      </w:rPr>
    </w:lvl>
  </w:abstractNum>
  <w:abstractNum w:abstractNumId="1">
    <w:nsid w:val="6C60E0E4"/>
    <w:multiLevelType w:val="singleLevel"/>
    <w:tmpl w:val="6C60E0E4"/>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19A"/>
    <w:rsid w:val="00026D73"/>
    <w:rsid w:val="000F75C5"/>
    <w:rsid w:val="007B1B2D"/>
    <w:rsid w:val="00864B32"/>
    <w:rsid w:val="008D38D7"/>
    <w:rsid w:val="0090419A"/>
    <w:rsid w:val="009E0BEE"/>
    <w:rsid w:val="00D55015"/>
    <w:rsid w:val="00EA5B5E"/>
    <w:rsid w:val="01A23D62"/>
    <w:rsid w:val="091C7746"/>
    <w:rsid w:val="11B94F8D"/>
    <w:rsid w:val="12C902F9"/>
    <w:rsid w:val="151D595A"/>
    <w:rsid w:val="153A5317"/>
    <w:rsid w:val="1B7B0212"/>
    <w:rsid w:val="1D1106B3"/>
    <w:rsid w:val="21BC441C"/>
    <w:rsid w:val="3F231D9E"/>
    <w:rsid w:val="3F6D7945"/>
    <w:rsid w:val="416F7FF0"/>
    <w:rsid w:val="4172446C"/>
    <w:rsid w:val="47DF3F15"/>
    <w:rsid w:val="483829C9"/>
    <w:rsid w:val="494B6DF0"/>
    <w:rsid w:val="4E451AC7"/>
    <w:rsid w:val="4EAF1F15"/>
    <w:rsid w:val="52DA6B8F"/>
    <w:rsid w:val="536E7E8A"/>
    <w:rsid w:val="54E063B4"/>
    <w:rsid w:val="63FC06CF"/>
    <w:rsid w:val="6889146E"/>
    <w:rsid w:val="71305AC9"/>
    <w:rsid w:val="78B457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4">
    <w:name w:val="Strong"/>
    <w:qFormat/>
    <w:uiPriority w:val="0"/>
    <w:rPr>
      <w:b/>
      <w:bCs/>
    </w:rPr>
  </w:style>
  <w:style w:type="paragraph" w:customStyle="1" w:styleId="6">
    <w:name w:val="_Style 2"/>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189</Words>
  <Characters>1082</Characters>
  <Lines>9</Lines>
  <Paragraphs>2</Paragraphs>
  <TotalTime>2</TotalTime>
  <ScaleCrop>false</ScaleCrop>
  <LinksUpToDate>false</LinksUpToDate>
  <CharactersWithSpaces>1269</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HI我就是海军</cp:lastModifiedBy>
  <dcterms:modified xsi:type="dcterms:W3CDTF">2019-12-31T11:09:53Z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