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50942" w14:textId="2165C9C6" w:rsidR="00D816EA" w:rsidRPr="00F22308" w:rsidRDefault="00774AE5" w:rsidP="00F22308">
      <w:pPr>
        <w:spacing w:line="360" w:lineRule="auto"/>
        <w:jc w:val="center"/>
        <w:outlineLvl w:val="2"/>
        <w:rPr>
          <w:rFonts w:ascii="宋体" w:hAnsi="宋体"/>
          <w:b/>
          <w:bCs/>
          <w:color w:val="000080"/>
          <w:kern w:val="44"/>
          <w:sz w:val="32"/>
          <w:szCs w:val="32"/>
        </w:rPr>
      </w:pPr>
      <w:r w:rsidRPr="00774AE5">
        <w:rPr>
          <w:rFonts w:ascii="宋体" w:hAnsi="宋体" w:hint="eastAsia"/>
          <w:b/>
          <w:bCs/>
          <w:color w:val="000080"/>
          <w:kern w:val="44"/>
          <w:sz w:val="32"/>
          <w:szCs w:val="32"/>
        </w:rPr>
        <w:t>国企评标专家评审专业实务与风险防控</w:t>
      </w:r>
    </w:p>
    <w:p w14:paraId="1B00FE06"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101DE5E1" w14:textId="579CE230" w:rsidR="007150EB" w:rsidRPr="00F22308" w:rsidRDefault="004F76B6"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w:t>
      </w:r>
      <w:r w:rsidR="00555A34">
        <w:rPr>
          <w:rFonts w:ascii="宋体" w:hAnsi="宋体" w:hint="eastAsia"/>
        </w:rPr>
        <w:t>国有企业</w:t>
      </w:r>
      <w:r>
        <w:rPr>
          <w:rFonts w:ascii="宋体" w:hAnsi="宋体" w:hint="eastAsia"/>
        </w:rPr>
        <w:t>从事招标采购的评标专家，面对浩如烟海的法律法规，一方面不知道如何入手学习，即使入手也根本抓不住学习主线与重点，另一方面在实际工作过程中，由于缺乏实战经验，往往漏洞百出，有可能面临供应商质疑和投诉，因此，想要成为</w:t>
      </w:r>
      <w:r w:rsidR="00555A34">
        <w:rPr>
          <w:rFonts w:ascii="宋体" w:hAnsi="宋体" w:hint="eastAsia"/>
        </w:rPr>
        <w:t>国有企业</w:t>
      </w:r>
      <w:r>
        <w:rPr>
          <w:rFonts w:ascii="宋体" w:hAnsi="宋体" w:hint="eastAsia"/>
        </w:rPr>
        <w:t>采购和招投标行业中真正的评标专家，通常需要具备以下</w:t>
      </w:r>
      <w:r w:rsidR="00555A34">
        <w:rPr>
          <w:rFonts w:ascii="宋体" w:hAnsi="宋体" w:hint="eastAsia"/>
        </w:rPr>
        <w:t>五</w:t>
      </w:r>
      <w:r>
        <w:rPr>
          <w:rFonts w:ascii="宋体" w:hAnsi="宋体" w:hint="eastAsia"/>
        </w:rPr>
        <w:t>个方面的能力，第一就是对国家现行招投标法律法规、招投标程序与法律责任有广泛和深入的理解，第二就是要对</w:t>
      </w:r>
      <w:r w:rsidR="00555A34">
        <w:rPr>
          <w:rFonts w:ascii="宋体" w:hAnsi="宋体" w:hint="eastAsia"/>
        </w:rPr>
        <w:t>国有</w:t>
      </w:r>
      <w:r w:rsidR="005B3C48">
        <w:rPr>
          <w:rFonts w:ascii="宋体" w:hAnsi="宋体" w:hint="eastAsia"/>
        </w:rPr>
        <w:t>企业不同采购方式下的采购流程与评标程序要有深刻的理解和掌握，第三就是要对</w:t>
      </w:r>
      <w:r>
        <w:rPr>
          <w:rFonts w:ascii="宋体" w:hAnsi="宋体" w:hint="eastAsia"/>
        </w:rPr>
        <w:t>招标文件的一般结构和内容及其要点有充分的认知和理解能力</w:t>
      </w:r>
      <w:r w:rsidR="00555A34">
        <w:rPr>
          <w:rFonts w:ascii="宋体" w:hAnsi="宋体" w:hint="eastAsia"/>
        </w:rPr>
        <w:t>，第四就是要具有对投标人购表文件的初步评审和详细评审能力，第五就是要具有面对投标人质疑投诉内容进行依法依规进行质疑投诉回复能力。</w:t>
      </w:r>
      <w:r w:rsidRPr="00F22308">
        <w:rPr>
          <w:rFonts w:ascii="宋体" w:hAnsi="宋体" w:hint="eastAsia"/>
        </w:rPr>
        <w:t>本课程</w:t>
      </w:r>
      <w:r>
        <w:rPr>
          <w:rFonts w:ascii="宋体" w:hAnsi="宋体" w:hint="eastAsia"/>
        </w:rPr>
        <w:t>就是对以上</w:t>
      </w:r>
      <w:r w:rsidR="00555A34">
        <w:rPr>
          <w:rFonts w:ascii="宋体" w:hAnsi="宋体" w:hint="eastAsia"/>
        </w:rPr>
        <w:t>五</w:t>
      </w:r>
      <w:r>
        <w:rPr>
          <w:rFonts w:ascii="宋体" w:hAnsi="宋体" w:hint="eastAsia"/>
        </w:rPr>
        <w:t>方面能力进行系统性阐述并加以实战案例分享，</w:t>
      </w:r>
      <w:r w:rsidRPr="00F22308">
        <w:rPr>
          <w:rFonts w:ascii="宋体" w:hAnsi="宋体" w:hint="eastAsia"/>
        </w:rPr>
        <w:t>来帮助</w:t>
      </w:r>
      <w:r>
        <w:rPr>
          <w:rFonts w:ascii="宋体" w:hAnsi="宋体" w:hint="eastAsia"/>
        </w:rPr>
        <w:t>入选专家库的评标专家全面</w:t>
      </w:r>
      <w:r w:rsidRPr="00F22308">
        <w:rPr>
          <w:rFonts w:ascii="宋体" w:hAnsi="宋体" w:hint="eastAsia"/>
        </w:rPr>
        <w:t>提升</w:t>
      </w:r>
      <w:r>
        <w:rPr>
          <w:rFonts w:ascii="宋体" w:hAnsi="宋体" w:hint="eastAsia"/>
        </w:rPr>
        <w:t>评标经验</w:t>
      </w:r>
      <w:r w:rsidRPr="00F22308">
        <w:rPr>
          <w:rFonts w:ascii="宋体" w:hAnsi="宋体" w:hint="eastAsia"/>
        </w:rPr>
        <w:t>。</w:t>
      </w:r>
    </w:p>
    <w:p w14:paraId="660896F8"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29484B4" w14:textId="77777777" w:rsidR="00D7446B"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46B3DAB6" w14:textId="77777777" w:rsidR="00476C1B" w:rsidRPr="00F22308" w:rsidRDefault="00476C1B" w:rsidP="00F22308">
      <w:pPr>
        <w:spacing w:line="360" w:lineRule="auto"/>
        <w:rPr>
          <w:rFonts w:ascii="宋体" w:hAnsi="宋体"/>
          <w:szCs w:val="21"/>
        </w:rPr>
      </w:pPr>
      <w:r>
        <w:rPr>
          <w:rFonts w:ascii="宋体" w:hAnsi="宋体" w:hint="eastAsia"/>
          <w:szCs w:val="21"/>
        </w:rPr>
        <w:t>2、熟悉企业不同采购方式下的评标流程以及注意事项</w:t>
      </w:r>
    </w:p>
    <w:p w14:paraId="7CDA528D" w14:textId="3BD48ACB" w:rsidR="00BE0714" w:rsidRDefault="00476C1B" w:rsidP="00F22308">
      <w:pPr>
        <w:spacing w:line="360" w:lineRule="auto"/>
        <w:rPr>
          <w:rFonts w:ascii="宋体" w:hAnsi="宋体"/>
          <w:szCs w:val="21"/>
        </w:rPr>
      </w:pPr>
      <w:r>
        <w:rPr>
          <w:rFonts w:ascii="宋体" w:hAnsi="宋体"/>
          <w:szCs w:val="21"/>
        </w:rPr>
        <w:t>3</w:t>
      </w:r>
      <w:r w:rsidR="00785791">
        <w:rPr>
          <w:rFonts w:ascii="宋体" w:hAnsi="宋体" w:hint="eastAsia"/>
          <w:szCs w:val="21"/>
        </w:rPr>
        <w:t>、提高</w:t>
      </w:r>
      <w:r w:rsidR="00D56754">
        <w:rPr>
          <w:rFonts w:ascii="宋体" w:hAnsi="宋体" w:hint="eastAsia"/>
          <w:szCs w:val="21"/>
        </w:rPr>
        <w:t>对招标文件的</w:t>
      </w:r>
      <w:r>
        <w:rPr>
          <w:rFonts w:ascii="宋体" w:hAnsi="宋体" w:hint="eastAsia"/>
          <w:szCs w:val="21"/>
        </w:rPr>
        <w:t>阅读与</w:t>
      </w:r>
      <w:r w:rsidR="00D74F41">
        <w:rPr>
          <w:rFonts w:ascii="宋体" w:hAnsi="宋体" w:hint="eastAsia"/>
          <w:szCs w:val="21"/>
        </w:rPr>
        <w:t>理解</w:t>
      </w:r>
      <w:r w:rsidR="00D56754">
        <w:rPr>
          <w:rFonts w:ascii="宋体" w:hAnsi="宋体" w:hint="eastAsia"/>
          <w:szCs w:val="21"/>
        </w:rPr>
        <w:t>能力</w:t>
      </w:r>
    </w:p>
    <w:p w14:paraId="63DD554D" w14:textId="4B2F0FC7" w:rsidR="00555A34" w:rsidRDefault="00555A34" w:rsidP="00F22308">
      <w:pPr>
        <w:spacing w:line="360" w:lineRule="auto"/>
        <w:rPr>
          <w:rFonts w:ascii="宋体" w:hAnsi="宋体"/>
          <w:szCs w:val="21"/>
        </w:rPr>
      </w:pPr>
      <w:r>
        <w:rPr>
          <w:rFonts w:ascii="宋体" w:hAnsi="宋体" w:hint="eastAsia"/>
          <w:szCs w:val="21"/>
        </w:rPr>
        <w:t>4、提高对投标文件的初步评审和详细评审能力</w:t>
      </w:r>
    </w:p>
    <w:p w14:paraId="677D2772" w14:textId="2D7C1AAD" w:rsidR="00555A34" w:rsidRDefault="00555A34" w:rsidP="00F22308">
      <w:pPr>
        <w:spacing w:line="360" w:lineRule="auto"/>
        <w:rPr>
          <w:rFonts w:ascii="宋体" w:hAnsi="宋体" w:hint="eastAsia"/>
          <w:szCs w:val="21"/>
        </w:rPr>
      </w:pPr>
      <w:r>
        <w:rPr>
          <w:rFonts w:ascii="宋体" w:hAnsi="宋体" w:hint="eastAsia"/>
          <w:szCs w:val="21"/>
        </w:rPr>
        <w:t>5、提高质疑投诉回复函的编写能力</w:t>
      </w:r>
    </w:p>
    <w:p w14:paraId="5E9DF4A4"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6CBF1683" w14:textId="4651D453" w:rsidR="00D816EA" w:rsidRPr="0000577B" w:rsidRDefault="00D53811" w:rsidP="003D3F10">
      <w:pPr>
        <w:spacing w:line="360" w:lineRule="auto"/>
        <w:rPr>
          <w:rFonts w:ascii="宋体" w:hAnsi="宋体"/>
        </w:rPr>
      </w:pPr>
      <w:r>
        <w:rPr>
          <w:rFonts w:ascii="宋体" w:hAnsi="宋体" w:hint="eastAsia"/>
        </w:rPr>
        <w:t>遴选入库的</w:t>
      </w:r>
      <w:r w:rsidR="00774AE5">
        <w:rPr>
          <w:rFonts w:ascii="宋体" w:hAnsi="宋体" w:hint="eastAsia"/>
        </w:rPr>
        <w:t>国有企业</w:t>
      </w:r>
      <w:r>
        <w:rPr>
          <w:rFonts w:ascii="宋体" w:hAnsi="宋体" w:hint="eastAsia"/>
        </w:rPr>
        <w:t>评标专家</w:t>
      </w:r>
    </w:p>
    <w:p w14:paraId="79CF7EBF"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283E599A" w14:textId="67E8A02A" w:rsidR="007D4303" w:rsidRPr="00D56754" w:rsidRDefault="00013E0C"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r w:rsidR="00774AE5">
        <w:rPr>
          <w:rFonts w:ascii="宋体" w:hAnsi="宋体" w:hint="eastAsia"/>
          <w:b/>
          <w:bCs/>
          <w:color w:val="000000" w:themeColor="text1"/>
          <w:sz w:val="24"/>
        </w:rPr>
        <w:t>（6小时）</w:t>
      </w:r>
    </w:p>
    <w:p w14:paraId="7B00384B"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w:t>
      </w:r>
      <w:r w:rsidR="00E16C76" w:rsidRPr="00F22308">
        <w:rPr>
          <w:rFonts w:ascii="宋体" w:hAnsi="宋体" w:hint="eastAsia"/>
          <w:b/>
          <w:bCs/>
          <w:kern w:val="44"/>
          <w:sz w:val="30"/>
          <w:szCs w:val="30"/>
        </w:rPr>
        <w:t>、培训课纲</w:t>
      </w:r>
    </w:p>
    <w:p w14:paraId="527C7CCC" w14:textId="3F696296" w:rsidR="00047A84" w:rsidRDefault="00DF6187" w:rsidP="00DF6187">
      <w:pPr>
        <w:spacing w:line="360" w:lineRule="auto"/>
        <w:rPr>
          <w:rFonts w:ascii="宋体" w:hAnsi="宋体"/>
          <w:b/>
          <w:szCs w:val="21"/>
        </w:rPr>
      </w:pPr>
      <w:r w:rsidRPr="008D561D">
        <w:rPr>
          <w:rFonts w:ascii="宋体" w:hAnsi="宋体" w:hint="eastAsia"/>
          <w:b/>
          <w:szCs w:val="21"/>
        </w:rPr>
        <w:t>1</w:t>
      </w:r>
      <w:r w:rsidR="00047A84">
        <w:rPr>
          <w:rFonts w:ascii="宋体" w:hAnsi="宋体" w:hint="eastAsia"/>
          <w:b/>
          <w:szCs w:val="21"/>
        </w:rPr>
        <w:t>、</w:t>
      </w:r>
      <w:r w:rsidR="00774AE5">
        <w:rPr>
          <w:rFonts w:ascii="宋体" w:hAnsi="宋体" w:hint="eastAsia"/>
          <w:b/>
          <w:szCs w:val="21"/>
        </w:rPr>
        <w:t>企业评标专家素质模型与能力要求</w:t>
      </w:r>
    </w:p>
    <w:p w14:paraId="0CCC7927" w14:textId="3C023108" w:rsidR="00F527B9" w:rsidRPr="00047A84" w:rsidRDefault="00F527B9" w:rsidP="00F527B9">
      <w:pPr>
        <w:spacing w:line="360" w:lineRule="auto"/>
        <w:ind w:leftChars="100" w:left="210"/>
        <w:rPr>
          <w:szCs w:val="21"/>
        </w:rPr>
      </w:pPr>
      <w:r w:rsidRPr="00047A84">
        <w:rPr>
          <w:rFonts w:ascii="宋体" w:hAnsi="宋体" w:hint="eastAsia"/>
          <w:szCs w:val="21"/>
        </w:rPr>
        <w:t>1</w:t>
      </w:r>
      <w:r w:rsidRPr="00047A84">
        <w:rPr>
          <w:rFonts w:ascii="宋体" w:hAnsi="宋体"/>
          <w:szCs w:val="21"/>
        </w:rPr>
        <w:t>.1</w:t>
      </w:r>
      <w:r w:rsidR="00774AE5">
        <w:rPr>
          <w:rFonts w:hint="eastAsia"/>
          <w:bCs/>
          <w:szCs w:val="21"/>
        </w:rPr>
        <w:t>企业</w:t>
      </w:r>
      <w:r>
        <w:rPr>
          <w:rFonts w:hint="eastAsia"/>
          <w:bCs/>
          <w:szCs w:val="21"/>
        </w:rPr>
        <w:t>评标</w:t>
      </w:r>
      <w:r w:rsidRPr="00047A84">
        <w:rPr>
          <w:rFonts w:hint="eastAsia"/>
          <w:bCs/>
          <w:szCs w:val="21"/>
        </w:rPr>
        <w:t>专家的</w:t>
      </w:r>
      <w:r w:rsidR="00774AE5">
        <w:rPr>
          <w:rFonts w:hint="eastAsia"/>
          <w:bCs/>
          <w:szCs w:val="21"/>
        </w:rPr>
        <w:t>素质模型</w:t>
      </w:r>
    </w:p>
    <w:p w14:paraId="1B5074E2" w14:textId="15DC4207" w:rsidR="00F527B9" w:rsidRPr="00F527B9" w:rsidRDefault="00F527B9" w:rsidP="00F527B9">
      <w:pPr>
        <w:spacing w:line="360" w:lineRule="auto"/>
        <w:ind w:leftChars="100" w:left="210"/>
        <w:rPr>
          <w:szCs w:val="21"/>
        </w:rPr>
      </w:pPr>
      <w:r w:rsidRPr="00047A84">
        <w:rPr>
          <w:rFonts w:ascii="宋体" w:hAnsi="宋体"/>
          <w:szCs w:val="21"/>
        </w:rPr>
        <w:t>1.2</w:t>
      </w:r>
      <w:r w:rsidRPr="00047A84">
        <w:rPr>
          <w:rFonts w:hint="eastAsia"/>
          <w:bCs/>
          <w:szCs w:val="21"/>
        </w:rPr>
        <w:t>企业</w:t>
      </w:r>
      <w:r>
        <w:rPr>
          <w:rFonts w:hint="eastAsia"/>
          <w:bCs/>
          <w:szCs w:val="21"/>
        </w:rPr>
        <w:t>评标</w:t>
      </w:r>
      <w:r w:rsidRPr="00047A84">
        <w:rPr>
          <w:rFonts w:hint="eastAsia"/>
          <w:bCs/>
          <w:szCs w:val="21"/>
        </w:rPr>
        <w:t>专家</w:t>
      </w:r>
      <w:r w:rsidR="00774AE5">
        <w:rPr>
          <w:rFonts w:hint="eastAsia"/>
          <w:bCs/>
          <w:szCs w:val="21"/>
        </w:rPr>
        <w:t>能力要求与关键职责</w:t>
      </w:r>
    </w:p>
    <w:p w14:paraId="78A0BFEA" w14:textId="142EA14B" w:rsidR="008C793F" w:rsidRPr="008D561D" w:rsidRDefault="00047A84" w:rsidP="00DF6187">
      <w:pPr>
        <w:spacing w:line="360" w:lineRule="auto"/>
        <w:rPr>
          <w:rFonts w:ascii="宋体" w:hAnsi="宋体"/>
          <w:b/>
          <w:szCs w:val="21"/>
        </w:rPr>
      </w:pPr>
      <w:r>
        <w:rPr>
          <w:rFonts w:ascii="宋体" w:hAnsi="宋体" w:hint="eastAsia"/>
          <w:b/>
          <w:szCs w:val="21"/>
        </w:rPr>
        <w:t>2、</w:t>
      </w:r>
      <w:r w:rsidR="00774AE5">
        <w:rPr>
          <w:rFonts w:ascii="宋体" w:hAnsi="宋体" w:hint="eastAsia"/>
          <w:b/>
          <w:szCs w:val="21"/>
        </w:rPr>
        <w:t>《</w:t>
      </w:r>
      <w:r w:rsidR="00774AE5" w:rsidRPr="008D561D">
        <w:rPr>
          <w:rFonts w:ascii="宋体" w:hAnsi="宋体" w:hint="eastAsia"/>
          <w:b/>
          <w:szCs w:val="21"/>
        </w:rPr>
        <w:t>招标投标法律法规</w:t>
      </w:r>
      <w:r w:rsidR="00774AE5">
        <w:rPr>
          <w:rFonts w:ascii="宋体" w:hAnsi="宋体" w:hint="eastAsia"/>
          <w:b/>
          <w:szCs w:val="21"/>
        </w:rPr>
        <w:t>》</w:t>
      </w:r>
      <w:r w:rsidR="00914AF3" w:rsidRPr="008D561D">
        <w:rPr>
          <w:rFonts w:ascii="宋体" w:hAnsi="宋体" w:hint="eastAsia"/>
          <w:b/>
          <w:szCs w:val="21"/>
        </w:rPr>
        <w:t>解读</w:t>
      </w:r>
      <w:r w:rsidR="00B37DE2" w:rsidRPr="008D561D">
        <w:rPr>
          <w:rFonts w:ascii="宋体" w:hAnsi="宋体" w:hint="eastAsia"/>
          <w:b/>
          <w:szCs w:val="21"/>
        </w:rPr>
        <w:t>与案例分析</w:t>
      </w:r>
    </w:p>
    <w:p w14:paraId="49EF6E97" w14:textId="1D391939" w:rsidR="002E4AF5"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1</w:t>
      </w:r>
      <w:r w:rsidR="00774AE5">
        <w:rPr>
          <w:rFonts w:ascii="宋体" w:hAnsi="宋体" w:hint="eastAsia"/>
          <w:szCs w:val="21"/>
        </w:rPr>
        <w:t>评标专家</w:t>
      </w:r>
      <w:r>
        <w:rPr>
          <w:rFonts w:ascii="宋体" w:hAnsi="宋体" w:hint="eastAsia"/>
          <w:szCs w:val="21"/>
        </w:rPr>
        <w:t>需要掌握的我国招投标法律法规一览表</w:t>
      </w:r>
    </w:p>
    <w:p w14:paraId="32896CA9" w14:textId="51CC8C5A" w:rsidR="00774AE5" w:rsidRDefault="00774AE5" w:rsidP="00774AE5">
      <w:pPr>
        <w:pStyle w:val="a8"/>
        <w:numPr>
          <w:ilvl w:val="0"/>
          <w:numId w:val="35"/>
        </w:numPr>
        <w:spacing w:line="360" w:lineRule="auto"/>
        <w:ind w:firstLineChars="0"/>
        <w:rPr>
          <w:rFonts w:ascii="宋体" w:hAnsi="宋体"/>
          <w:szCs w:val="21"/>
        </w:rPr>
      </w:pPr>
      <w:r>
        <w:rPr>
          <w:rFonts w:ascii="宋体" w:hAnsi="宋体" w:hint="eastAsia"/>
          <w:szCs w:val="21"/>
        </w:rPr>
        <w:t>招标投标法及实施条例</w:t>
      </w:r>
    </w:p>
    <w:p w14:paraId="2F312B1E" w14:textId="03204219" w:rsidR="00774AE5" w:rsidRDefault="00774AE5" w:rsidP="00774AE5">
      <w:pPr>
        <w:pStyle w:val="a8"/>
        <w:numPr>
          <w:ilvl w:val="0"/>
          <w:numId w:val="35"/>
        </w:numPr>
        <w:spacing w:line="360" w:lineRule="auto"/>
        <w:ind w:firstLineChars="0"/>
        <w:rPr>
          <w:rFonts w:ascii="宋体" w:hAnsi="宋体"/>
          <w:szCs w:val="21"/>
        </w:rPr>
      </w:pPr>
      <w:r>
        <w:rPr>
          <w:rFonts w:ascii="宋体" w:hAnsi="宋体" w:hint="eastAsia"/>
          <w:szCs w:val="21"/>
        </w:rPr>
        <w:t>政府采购法及实施条例</w:t>
      </w:r>
    </w:p>
    <w:p w14:paraId="017276FE" w14:textId="77777777" w:rsidR="008C793F" w:rsidRPr="003C1646" w:rsidRDefault="002E4AF5" w:rsidP="00DF6187">
      <w:pPr>
        <w:spacing w:line="360" w:lineRule="auto"/>
        <w:ind w:leftChars="100" w:left="210"/>
        <w:rPr>
          <w:rFonts w:ascii="宋体" w:hAnsi="宋体"/>
          <w:szCs w:val="21"/>
        </w:rPr>
      </w:pPr>
      <w:r>
        <w:rPr>
          <w:rFonts w:ascii="宋体" w:hAnsi="宋体" w:hint="eastAsia"/>
          <w:szCs w:val="21"/>
        </w:rPr>
        <w:t>2</w:t>
      </w:r>
      <w:r>
        <w:rPr>
          <w:rFonts w:ascii="宋体" w:hAnsi="宋体"/>
          <w:szCs w:val="21"/>
        </w:rPr>
        <w:t>.</w:t>
      </w:r>
      <w:r w:rsidR="00CF6748">
        <w:rPr>
          <w:rFonts w:ascii="宋体" w:hAnsi="宋体"/>
          <w:szCs w:val="21"/>
        </w:rPr>
        <w:t>2</w:t>
      </w:r>
      <w:r w:rsidR="00F40E79" w:rsidRPr="003C1646">
        <w:rPr>
          <w:rFonts w:ascii="宋体" w:hAnsi="宋体" w:hint="eastAsia"/>
          <w:szCs w:val="21"/>
        </w:rPr>
        <w:t>《</w:t>
      </w:r>
      <w:r w:rsidR="003C1646" w:rsidRPr="003C1646">
        <w:rPr>
          <w:rFonts w:ascii="宋体" w:hAnsi="宋体" w:hint="eastAsia"/>
          <w:bCs/>
          <w:szCs w:val="21"/>
        </w:rPr>
        <w:t>中华人民共和国招标投标法</w:t>
      </w:r>
      <w:r w:rsidR="00F40E79" w:rsidRPr="003C1646">
        <w:rPr>
          <w:rFonts w:ascii="宋体" w:hAnsi="宋体" w:hint="eastAsia"/>
          <w:szCs w:val="21"/>
        </w:rPr>
        <w:t>》</w:t>
      </w:r>
    </w:p>
    <w:p w14:paraId="1F4BA37A" w14:textId="77777777" w:rsidR="003C1646" w:rsidRPr="003C1646" w:rsidRDefault="003C1646" w:rsidP="003C1646">
      <w:pPr>
        <w:pStyle w:val="a8"/>
        <w:numPr>
          <w:ilvl w:val="0"/>
          <w:numId w:val="35"/>
        </w:numPr>
        <w:spacing w:line="360" w:lineRule="auto"/>
        <w:ind w:firstLineChars="0"/>
        <w:rPr>
          <w:rFonts w:ascii="宋体" w:hAnsi="宋体"/>
          <w:bCs/>
          <w:szCs w:val="21"/>
        </w:rPr>
      </w:pPr>
      <w:r w:rsidRPr="003C1646">
        <w:rPr>
          <w:rFonts w:ascii="宋体" w:hAnsi="宋体" w:hint="eastAsia"/>
          <w:szCs w:val="21"/>
        </w:rPr>
        <w:t>哪些项目需要招标？招标的形式有哪些？</w:t>
      </w:r>
    </w:p>
    <w:p w14:paraId="33CB3173"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EE66E5">
        <w:rPr>
          <w:rFonts w:ascii="宋体" w:hAnsi="宋体" w:hint="eastAsia"/>
          <w:szCs w:val="21"/>
        </w:rPr>
        <w:t>开标、</w:t>
      </w:r>
      <w:r>
        <w:rPr>
          <w:rFonts w:ascii="宋体" w:hAnsi="宋体" w:hint="eastAsia"/>
          <w:szCs w:val="21"/>
        </w:rPr>
        <w:t>评标与中标的法律规定是什么？</w:t>
      </w:r>
    </w:p>
    <w:p w14:paraId="1534DB9D" w14:textId="77777777" w:rsidR="003C1646" w:rsidRPr="003C1646" w:rsidRDefault="003C1646" w:rsidP="003C1646">
      <w:pPr>
        <w:pStyle w:val="a8"/>
        <w:numPr>
          <w:ilvl w:val="0"/>
          <w:numId w:val="35"/>
        </w:numPr>
        <w:spacing w:line="360" w:lineRule="auto"/>
        <w:ind w:firstLineChars="0"/>
        <w:rPr>
          <w:rFonts w:ascii="宋体" w:hAnsi="宋体"/>
          <w:bCs/>
          <w:szCs w:val="21"/>
        </w:rPr>
      </w:pPr>
      <w:r>
        <w:rPr>
          <w:rFonts w:ascii="宋体" w:hAnsi="宋体" w:hint="eastAsia"/>
          <w:szCs w:val="21"/>
        </w:rPr>
        <w:t>关于</w:t>
      </w:r>
      <w:r w:rsidR="003D3F10">
        <w:rPr>
          <w:rFonts w:ascii="宋体" w:hAnsi="宋体" w:hint="eastAsia"/>
          <w:szCs w:val="21"/>
        </w:rPr>
        <w:t>招标</w:t>
      </w:r>
      <w:r>
        <w:rPr>
          <w:rFonts w:ascii="宋体" w:hAnsi="宋体" w:hint="eastAsia"/>
          <w:szCs w:val="21"/>
        </w:rPr>
        <w:t>人法律责任的规定是什么？</w:t>
      </w:r>
    </w:p>
    <w:p w14:paraId="27D9D52A" w14:textId="77777777" w:rsidR="003C1646" w:rsidRPr="003C1646" w:rsidRDefault="002E4AF5" w:rsidP="00DF6187">
      <w:pPr>
        <w:spacing w:line="360" w:lineRule="auto"/>
        <w:ind w:leftChars="100" w:left="210"/>
        <w:rPr>
          <w:rFonts w:ascii="宋体" w:hAnsi="宋体"/>
          <w:bCs/>
          <w:szCs w:val="21"/>
        </w:rPr>
      </w:pPr>
      <w:r>
        <w:rPr>
          <w:rFonts w:ascii="宋体" w:hAnsi="宋体"/>
          <w:bCs/>
          <w:szCs w:val="21"/>
        </w:rPr>
        <w:t>2</w:t>
      </w:r>
      <w:r w:rsidR="003C1646" w:rsidRPr="003C1646">
        <w:rPr>
          <w:rFonts w:ascii="宋体" w:hAnsi="宋体" w:hint="eastAsia"/>
          <w:bCs/>
          <w:szCs w:val="21"/>
        </w:rPr>
        <w:t>.</w:t>
      </w:r>
      <w:r w:rsidR="0000577B">
        <w:rPr>
          <w:rFonts w:ascii="宋体" w:hAnsi="宋体"/>
          <w:bCs/>
          <w:szCs w:val="21"/>
        </w:rPr>
        <w:t>3</w:t>
      </w:r>
      <w:r w:rsidR="003C1646" w:rsidRPr="003C1646">
        <w:rPr>
          <w:rFonts w:ascii="宋体" w:hAnsi="宋体" w:hint="eastAsia"/>
          <w:bCs/>
          <w:szCs w:val="21"/>
        </w:rPr>
        <w:t>《中华人民共和国招标投标法实施条例》</w:t>
      </w:r>
    </w:p>
    <w:p w14:paraId="6AD37426" w14:textId="77777777" w:rsidR="00885F4F"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szCs w:val="21"/>
        </w:rPr>
        <w:t>邀请招标与公开招标、不招标的界定是什么？</w:t>
      </w:r>
    </w:p>
    <w:p w14:paraId="4D1BCDBA" w14:textId="77777777" w:rsidR="00885F4F" w:rsidRPr="0010423E" w:rsidRDefault="00885F4F" w:rsidP="00885F4F">
      <w:pPr>
        <w:pStyle w:val="a8"/>
        <w:numPr>
          <w:ilvl w:val="0"/>
          <w:numId w:val="35"/>
        </w:numPr>
        <w:spacing w:line="360" w:lineRule="auto"/>
        <w:ind w:firstLineChars="0"/>
        <w:rPr>
          <w:rFonts w:ascii="宋体" w:hAnsi="宋体"/>
          <w:szCs w:val="21"/>
        </w:rPr>
      </w:pPr>
      <w:r w:rsidRPr="003C1646">
        <w:rPr>
          <w:rFonts w:ascii="宋体" w:hAnsi="宋体" w:hint="eastAsia"/>
          <w:bCs/>
          <w:szCs w:val="21"/>
        </w:rPr>
        <w:t>关于招标人与投标人串通涵义的解读有哪些？</w:t>
      </w:r>
    </w:p>
    <w:p w14:paraId="3EB03ACD" w14:textId="77777777" w:rsidR="00885F4F" w:rsidRPr="0010423E" w:rsidRDefault="00885F4F" w:rsidP="00885F4F">
      <w:pPr>
        <w:pStyle w:val="a8"/>
        <w:numPr>
          <w:ilvl w:val="0"/>
          <w:numId w:val="35"/>
        </w:numPr>
        <w:spacing w:line="360" w:lineRule="auto"/>
        <w:ind w:firstLineChars="0"/>
        <w:rPr>
          <w:rFonts w:ascii="宋体" w:hAnsi="宋体"/>
          <w:szCs w:val="21"/>
        </w:rPr>
      </w:pPr>
      <w:r w:rsidRPr="0010423E">
        <w:rPr>
          <w:rFonts w:ascii="宋体" w:hAnsi="宋体" w:hint="eastAsia"/>
          <w:bCs/>
          <w:szCs w:val="21"/>
        </w:rPr>
        <w:t>关于废标与澄清的界定是什么？</w:t>
      </w:r>
    </w:p>
    <w:p w14:paraId="09CCA956" w14:textId="77777777" w:rsidR="00885F4F" w:rsidRPr="00DC6972" w:rsidRDefault="00885F4F" w:rsidP="00885F4F">
      <w:pPr>
        <w:pStyle w:val="a8"/>
        <w:numPr>
          <w:ilvl w:val="0"/>
          <w:numId w:val="35"/>
        </w:numPr>
        <w:spacing w:line="360" w:lineRule="auto"/>
        <w:ind w:firstLineChars="0"/>
        <w:rPr>
          <w:rFonts w:ascii="宋体" w:hAnsi="宋体"/>
          <w:szCs w:val="21"/>
        </w:rPr>
      </w:pPr>
      <w:r>
        <w:rPr>
          <w:rFonts w:ascii="宋体" w:hAnsi="宋体" w:hint="eastAsia"/>
          <w:bCs/>
          <w:szCs w:val="21"/>
        </w:rPr>
        <w:t>关于候选中标人法律规定是什么？</w:t>
      </w:r>
    </w:p>
    <w:p w14:paraId="0B88FA13" w14:textId="77777777" w:rsidR="008C793F" w:rsidRDefault="002E4AF5" w:rsidP="00DF6187">
      <w:pPr>
        <w:spacing w:line="360" w:lineRule="auto"/>
        <w:ind w:leftChars="100" w:left="210"/>
        <w:rPr>
          <w:rFonts w:ascii="宋体" w:hAnsi="宋体"/>
          <w:szCs w:val="21"/>
        </w:rPr>
      </w:pPr>
      <w:r>
        <w:rPr>
          <w:rFonts w:ascii="宋体" w:hAnsi="宋体"/>
          <w:szCs w:val="21"/>
        </w:rPr>
        <w:t>2</w:t>
      </w:r>
      <w:r w:rsidR="008C793F" w:rsidRPr="00F22308">
        <w:rPr>
          <w:rFonts w:ascii="宋体" w:hAnsi="宋体" w:hint="eastAsia"/>
          <w:szCs w:val="21"/>
        </w:rPr>
        <w:t>.</w:t>
      </w:r>
      <w:r w:rsidR="007C2D31">
        <w:rPr>
          <w:rFonts w:ascii="宋体" w:hAnsi="宋体"/>
          <w:szCs w:val="21"/>
        </w:rPr>
        <w:t>4</w:t>
      </w:r>
      <w:r w:rsidR="00F40E79" w:rsidRPr="00F22308">
        <w:rPr>
          <w:rFonts w:ascii="宋体" w:hAnsi="宋体" w:hint="eastAsia"/>
          <w:szCs w:val="21"/>
        </w:rPr>
        <w:t>《政府采购法》</w:t>
      </w:r>
    </w:p>
    <w:p w14:paraId="20EE565D"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政府采购法规定的政府采购范围有哪些？</w:t>
      </w:r>
    </w:p>
    <w:p w14:paraId="7273EEBF"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政府采购法和招投标法适用的范围是什么？</w:t>
      </w:r>
    </w:p>
    <w:p w14:paraId="649B01BB"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政府采购法规定的政府采购方式有哪些？</w:t>
      </w:r>
    </w:p>
    <w:p w14:paraId="299E55F3" w14:textId="77777777" w:rsidR="0010423E" w:rsidRDefault="0010423E" w:rsidP="0010423E">
      <w:pPr>
        <w:pStyle w:val="a8"/>
        <w:numPr>
          <w:ilvl w:val="0"/>
          <w:numId w:val="35"/>
        </w:numPr>
        <w:spacing w:line="360" w:lineRule="auto"/>
        <w:ind w:firstLineChars="0"/>
        <w:rPr>
          <w:rFonts w:ascii="宋体" w:hAnsi="宋体"/>
          <w:szCs w:val="21"/>
        </w:rPr>
      </w:pPr>
      <w:r>
        <w:rPr>
          <w:rFonts w:ascii="宋体" w:hAnsi="宋体" w:hint="eastAsia"/>
          <w:szCs w:val="21"/>
        </w:rPr>
        <w:t>政府采购法规定的政府采购方式遵循的程序是什么？</w:t>
      </w:r>
    </w:p>
    <w:p w14:paraId="3A541E26"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48156D99"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791A5F98"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03D24255"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344770F3" w14:textId="77777777" w:rsidR="002E4AF5" w:rsidRP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33C4EB5A" w14:textId="77777777" w:rsidR="002E4AF5" w:rsidRDefault="002E4AF5" w:rsidP="002E4AF5">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2485A3B4" w14:textId="77777777" w:rsidR="001974AB" w:rsidRPr="00E543B3" w:rsidRDefault="002E4AF5" w:rsidP="00E543B3">
      <w:pPr>
        <w:spacing w:line="360" w:lineRule="auto"/>
        <w:ind w:left="210"/>
        <w:rPr>
          <w:rFonts w:ascii="宋体" w:hAnsi="宋体"/>
          <w:szCs w:val="21"/>
        </w:rPr>
      </w:pPr>
      <w:r>
        <w:rPr>
          <w:rFonts w:ascii="宋体" w:hAnsi="宋体"/>
          <w:szCs w:val="21"/>
        </w:rPr>
        <w:lastRenderedPageBreak/>
        <w:t>2</w:t>
      </w:r>
      <w:r w:rsidR="008C793F" w:rsidRPr="00264D9E">
        <w:rPr>
          <w:rFonts w:ascii="宋体" w:hAnsi="宋体" w:hint="eastAsia"/>
          <w:szCs w:val="21"/>
        </w:rPr>
        <w:t>.</w:t>
      </w:r>
      <w:r w:rsidR="007C2D31">
        <w:rPr>
          <w:rFonts w:ascii="宋体" w:hAnsi="宋体"/>
          <w:szCs w:val="21"/>
        </w:rPr>
        <w:t>5</w:t>
      </w:r>
      <w:r w:rsidR="00F93326" w:rsidRPr="00264D9E">
        <w:rPr>
          <w:rFonts w:ascii="宋体" w:hAnsi="宋体" w:hint="eastAsia"/>
          <w:szCs w:val="21"/>
        </w:rPr>
        <w:t>《政府采购法实施条例》</w:t>
      </w:r>
    </w:p>
    <w:p w14:paraId="35E5F939" w14:textId="77777777" w:rsidR="00F527B9" w:rsidRDefault="00F527B9"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关于供应商的法定责任</w:t>
      </w:r>
    </w:p>
    <w:p w14:paraId="5296C876"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案例分析：差之毫厘的参数 失之千里的代价</w:t>
      </w:r>
    </w:p>
    <w:p w14:paraId="7D953F04" w14:textId="77777777" w:rsidR="001B536B" w:rsidRDefault="001B536B" w:rsidP="0068141C">
      <w:pPr>
        <w:pStyle w:val="a8"/>
        <w:numPr>
          <w:ilvl w:val="0"/>
          <w:numId w:val="35"/>
        </w:numPr>
        <w:spacing w:line="360" w:lineRule="auto"/>
        <w:ind w:firstLineChars="0"/>
        <w:rPr>
          <w:rFonts w:ascii="宋体" w:hAnsi="宋体"/>
          <w:szCs w:val="21"/>
        </w:rPr>
      </w:pPr>
      <w:r>
        <w:rPr>
          <w:rFonts w:ascii="宋体" w:hAnsi="宋体" w:hint="eastAsia"/>
          <w:szCs w:val="21"/>
        </w:rPr>
        <w:t>关于供应商差别待遇或歧视待遇的相关规定</w:t>
      </w:r>
    </w:p>
    <w:p w14:paraId="619F68B9" w14:textId="77777777" w:rsidR="001B6FE4" w:rsidRDefault="001B6FE4" w:rsidP="001B536B">
      <w:pPr>
        <w:pStyle w:val="a8"/>
        <w:numPr>
          <w:ilvl w:val="0"/>
          <w:numId w:val="37"/>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3B816D2E" w14:textId="77777777" w:rsidR="00F527B9" w:rsidRPr="00402E4B" w:rsidRDefault="00F527B9" w:rsidP="001B536B">
      <w:pPr>
        <w:pStyle w:val="a8"/>
        <w:numPr>
          <w:ilvl w:val="0"/>
          <w:numId w:val="37"/>
        </w:numPr>
        <w:spacing w:line="360" w:lineRule="auto"/>
        <w:ind w:firstLineChars="0"/>
        <w:rPr>
          <w:rFonts w:ascii="宋体" w:hAnsi="宋体"/>
          <w:b/>
          <w:szCs w:val="21"/>
        </w:rPr>
      </w:pPr>
      <w:r>
        <w:rPr>
          <w:rFonts w:ascii="宋体" w:hAnsi="宋体" w:hint="eastAsia"/>
          <w:b/>
          <w:szCs w:val="21"/>
        </w:rPr>
        <w:t>案例分析：被“独宠”的</w:t>
      </w:r>
      <w:r w:rsidR="00013E0C">
        <w:rPr>
          <w:rFonts w:ascii="宋体" w:hAnsi="宋体" w:hint="eastAsia"/>
          <w:b/>
          <w:szCs w:val="21"/>
        </w:rPr>
        <w:t>特定</w:t>
      </w:r>
      <w:r>
        <w:rPr>
          <w:rFonts w:ascii="宋体" w:hAnsi="宋体" w:hint="eastAsia"/>
          <w:b/>
          <w:szCs w:val="21"/>
        </w:rPr>
        <w:t>金额合同</w:t>
      </w:r>
    </w:p>
    <w:p w14:paraId="6F464DBB" w14:textId="77777777" w:rsidR="00F527B9" w:rsidRPr="00F527B9" w:rsidRDefault="00F527B9" w:rsidP="00F527B9">
      <w:pPr>
        <w:pStyle w:val="a8"/>
        <w:numPr>
          <w:ilvl w:val="0"/>
          <w:numId w:val="35"/>
        </w:numPr>
        <w:spacing w:line="360" w:lineRule="auto"/>
        <w:ind w:firstLineChars="0"/>
        <w:rPr>
          <w:rFonts w:ascii="宋体" w:hAnsi="宋体"/>
          <w:szCs w:val="21"/>
        </w:rPr>
      </w:pPr>
      <w:r w:rsidRPr="00F527B9">
        <w:rPr>
          <w:rFonts w:ascii="宋体" w:hAnsi="宋体" w:hint="eastAsia"/>
          <w:szCs w:val="21"/>
        </w:rPr>
        <w:t>串标的法律条文规定</w:t>
      </w:r>
    </w:p>
    <w:p w14:paraId="7720FED5" w14:textId="77777777" w:rsidR="00F527B9" w:rsidRPr="00F527B9" w:rsidRDefault="00F527B9" w:rsidP="00F527B9">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案例分析：“法”眼看串标</w:t>
      </w:r>
    </w:p>
    <w:p w14:paraId="47DD33FB" w14:textId="77777777" w:rsidR="00BD5C54" w:rsidRDefault="002E4AF5" w:rsidP="00EE66E5">
      <w:pPr>
        <w:spacing w:line="360" w:lineRule="auto"/>
        <w:ind w:left="210"/>
        <w:rPr>
          <w:rFonts w:ascii="宋体" w:hAnsi="宋体"/>
          <w:szCs w:val="21"/>
        </w:rPr>
      </w:pPr>
      <w:r>
        <w:rPr>
          <w:rFonts w:ascii="宋体" w:hAnsi="宋体"/>
          <w:szCs w:val="21"/>
        </w:rPr>
        <w:t>2</w:t>
      </w:r>
      <w:r w:rsidR="00BD5C54" w:rsidRPr="00DD69D5">
        <w:rPr>
          <w:rFonts w:ascii="宋体" w:hAnsi="宋体" w:hint="eastAsia"/>
          <w:szCs w:val="21"/>
        </w:rPr>
        <w:t>.</w:t>
      </w:r>
      <w:r w:rsidR="007C2D31">
        <w:rPr>
          <w:rFonts w:ascii="宋体" w:hAnsi="宋体"/>
          <w:szCs w:val="21"/>
        </w:rPr>
        <w:t>6</w:t>
      </w:r>
      <w:r w:rsidR="00DD69D5" w:rsidRPr="00DD69D5">
        <w:rPr>
          <w:rFonts w:ascii="宋体" w:hAnsi="宋体" w:hint="eastAsia"/>
          <w:szCs w:val="21"/>
        </w:rPr>
        <w:t>财政部74号令</w:t>
      </w:r>
      <w:r w:rsidR="00EE66E5">
        <w:rPr>
          <w:rFonts w:ascii="宋体" w:hAnsi="宋体" w:hint="eastAsia"/>
          <w:szCs w:val="21"/>
        </w:rPr>
        <w:t>、</w:t>
      </w:r>
      <w:r w:rsidR="00BD5C54">
        <w:rPr>
          <w:rFonts w:ascii="宋体" w:hAnsi="宋体" w:hint="eastAsia"/>
          <w:szCs w:val="21"/>
        </w:rPr>
        <w:t>财政部87号令</w:t>
      </w:r>
      <w:r w:rsidR="00291293">
        <w:rPr>
          <w:rFonts w:ascii="宋体" w:hAnsi="宋体" w:hint="eastAsia"/>
          <w:szCs w:val="21"/>
        </w:rPr>
        <w:t>、9</w:t>
      </w:r>
      <w:r w:rsidR="00291293">
        <w:rPr>
          <w:rFonts w:ascii="宋体" w:hAnsi="宋体"/>
          <w:szCs w:val="21"/>
        </w:rPr>
        <w:t>4</w:t>
      </w:r>
      <w:r w:rsidR="00291293">
        <w:rPr>
          <w:rFonts w:ascii="宋体" w:hAnsi="宋体" w:hint="eastAsia"/>
          <w:szCs w:val="21"/>
        </w:rPr>
        <w:t>号令</w:t>
      </w:r>
    </w:p>
    <w:p w14:paraId="0C1FEEBE" w14:textId="77777777" w:rsidR="0068141C" w:rsidRDefault="00DD69D5" w:rsidP="0068141C">
      <w:pPr>
        <w:pStyle w:val="a8"/>
        <w:numPr>
          <w:ilvl w:val="0"/>
          <w:numId w:val="37"/>
        </w:numPr>
        <w:spacing w:line="360" w:lineRule="auto"/>
        <w:ind w:firstLineChars="0"/>
        <w:rPr>
          <w:rFonts w:ascii="宋体" w:hAnsi="宋体"/>
          <w:b/>
          <w:szCs w:val="21"/>
        </w:rPr>
      </w:pPr>
      <w:r w:rsidRPr="00FF5ED4">
        <w:rPr>
          <w:rFonts w:ascii="宋体" w:hAnsi="宋体" w:hint="eastAsia"/>
          <w:b/>
          <w:szCs w:val="21"/>
        </w:rPr>
        <w:t>案例分析：不足“3家”处理方式</w:t>
      </w:r>
    </w:p>
    <w:p w14:paraId="4016983C" w14:textId="64D39026" w:rsidR="008D79EC" w:rsidRPr="008D79EC" w:rsidRDefault="00660C8D" w:rsidP="008D79EC">
      <w:pPr>
        <w:spacing w:line="360" w:lineRule="auto"/>
        <w:rPr>
          <w:rFonts w:ascii="宋体" w:hAnsi="宋体"/>
          <w:b/>
          <w:szCs w:val="21"/>
        </w:rPr>
      </w:pPr>
      <w:r>
        <w:rPr>
          <w:rFonts w:ascii="宋体" w:hAnsi="宋体"/>
          <w:b/>
          <w:szCs w:val="21"/>
        </w:rPr>
        <w:t>3</w:t>
      </w:r>
      <w:r w:rsidR="00E1479E" w:rsidRPr="006F3C86">
        <w:rPr>
          <w:rFonts w:ascii="宋体" w:hAnsi="宋体" w:hint="eastAsia"/>
          <w:b/>
          <w:szCs w:val="21"/>
        </w:rPr>
        <w:t>、</w:t>
      </w:r>
      <w:r w:rsidR="00774AE5">
        <w:rPr>
          <w:rFonts w:ascii="宋体" w:hAnsi="宋体" w:hint="eastAsia"/>
          <w:b/>
          <w:szCs w:val="21"/>
        </w:rPr>
        <w:t>国有企业采购操作方式及注意事项</w:t>
      </w:r>
    </w:p>
    <w:p w14:paraId="5E89547D" w14:textId="0A735BBC"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公开招标和</w:t>
      </w:r>
      <w:r w:rsidRPr="00B51F3F">
        <w:rPr>
          <w:rFonts w:ascii="宋体" w:hAnsi="宋体" w:hint="eastAsia"/>
          <w:szCs w:val="21"/>
        </w:rPr>
        <w:t>邀请招标</w:t>
      </w:r>
    </w:p>
    <w:p w14:paraId="069303FB" w14:textId="17016509" w:rsidR="00391179" w:rsidRPr="00B51F3F" w:rsidRDefault="00391179" w:rsidP="00774AE5">
      <w:pPr>
        <w:pStyle w:val="a8"/>
        <w:numPr>
          <w:ilvl w:val="0"/>
          <w:numId w:val="35"/>
        </w:numPr>
        <w:spacing w:line="360" w:lineRule="auto"/>
        <w:ind w:left="840" w:firstLineChars="0"/>
        <w:rPr>
          <w:rFonts w:ascii="宋体" w:hAnsi="宋体"/>
          <w:szCs w:val="21"/>
        </w:rPr>
      </w:pPr>
      <w:r>
        <w:rPr>
          <w:rFonts w:ascii="宋体" w:hAnsi="宋体" w:hint="eastAsia"/>
          <w:szCs w:val="21"/>
        </w:rPr>
        <w:t>集中采购与框架协议采购</w:t>
      </w:r>
    </w:p>
    <w:p w14:paraId="557B3618"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竞价和询比采购</w:t>
      </w:r>
    </w:p>
    <w:p w14:paraId="72D72C21"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谈判和磋商采购</w:t>
      </w:r>
    </w:p>
    <w:p w14:paraId="43C4E007" w14:textId="77777777" w:rsidR="00774AE5" w:rsidRDefault="00774AE5" w:rsidP="00774AE5">
      <w:pPr>
        <w:pStyle w:val="a8"/>
        <w:numPr>
          <w:ilvl w:val="0"/>
          <w:numId w:val="35"/>
        </w:numPr>
        <w:spacing w:line="360" w:lineRule="auto"/>
        <w:ind w:left="840" w:firstLineChars="0"/>
        <w:rPr>
          <w:rFonts w:ascii="宋体" w:hAnsi="宋体"/>
          <w:szCs w:val="21"/>
        </w:rPr>
      </w:pPr>
      <w:r>
        <w:rPr>
          <w:rFonts w:ascii="宋体" w:hAnsi="宋体" w:hint="eastAsia"/>
          <w:szCs w:val="21"/>
        </w:rPr>
        <w:t>单源和多源直接采购</w:t>
      </w:r>
    </w:p>
    <w:p w14:paraId="091A4B3A" w14:textId="3390DDCB" w:rsidR="00C72245" w:rsidRPr="006F3C86" w:rsidRDefault="008D79EC" w:rsidP="00DF6187">
      <w:pPr>
        <w:spacing w:line="360" w:lineRule="auto"/>
        <w:rPr>
          <w:rFonts w:ascii="宋体" w:hAnsi="宋体"/>
          <w:b/>
          <w:szCs w:val="21"/>
        </w:rPr>
      </w:pPr>
      <w:r>
        <w:rPr>
          <w:rFonts w:ascii="宋体" w:hAnsi="宋体" w:hint="eastAsia"/>
          <w:b/>
          <w:szCs w:val="21"/>
        </w:rPr>
        <w:t>4、</w:t>
      </w:r>
      <w:r w:rsidR="008A3690">
        <w:rPr>
          <w:rFonts w:ascii="宋体" w:hAnsi="宋体" w:hint="eastAsia"/>
          <w:b/>
          <w:szCs w:val="21"/>
        </w:rPr>
        <w:t>国有企业</w:t>
      </w:r>
      <w:r w:rsidR="00391179">
        <w:rPr>
          <w:rFonts w:ascii="宋体" w:hAnsi="宋体" w:hint="eastAsia"/>
          <w:b/>
          <w:szCs w:val="21"/>
        </w:rPr>
        <w:t>专家评审</w:t>
      </w:r>
      <w:r w:rsidR="008A3690">
        <w:rPr>
          <w:rFonts w:ascii="宋体" w:hAnsi="宋体" w:hint="eastAsia"/>
          <w:b/>
          <w:szCs w:val="21"/>
        </w:rPr>
        <w:t>全过程</w:t>
      </w:r>
      <w:r w:rsidR="00B37DE2" w:rsidRPr="006F3C86">
        <w:rPr>
          <w:rFonts w:ascii="宋体" w:hAnsi="宋体" w:hint="eastAsia"/>
          <w:b/>
          <w:szCs w:val="21"/>
        </w:rPr>
        <w:t>关键点</w:t>
      </w:r>
      <w:r w:rsidR="00774AE5">
        <w:rPr>
          <w:rFonts w:ascii="宋体" w:hAnsi="宋体" w:hint="eastAsia"/>
          <w:b/>
          <w:szCs w:val="21"/>
        </w:rPr>
        <w:t>与风险点</w:t>
      </w:r>
      <w:r w:rsidR="00B37DE2" w:rsidRPr="006F3C86">
        <w:rPr>
          <w:rFonts w:ascii="宋体" w:hAnsi="宋体" w:hint="eastAsia"/>
          <w:b/>
          <w:szCs w:val="21"/>
        </w:rPr>
        <w:t>案例分析</w:t>
      </w:r>
    </w:p>
    <w:p w14:paraId="50C49D07" w14:textId="211E87FE" w:rsidR="00E45E57" w:rsidRPr="008A3690" w:rsidRDefault="008D79EC" w:rsidP="00A75B47">
      <w:pPr>
        <w:spacing w:line="360" w:lineRule="auto"/>
        <w:ind w:leftChars="100" w:left="210"/>
        <w:rPr>
          <w:rFonts w:ascii="宋体" w:hAnsi="宋体"/>
          <w:b/>
          <w:bCs/>
          <w:szCs w:val="21"/>
        </w:rPr>
      </w:pPr>
      <w:r w:rsidRPr="008A3690">
        <w:rPr>
          <w:rFonts w:ascii="宋体" w:hAnsi="宋体"/>
          <w:b/>
          <w:bCs/>
          <w:szCs w:val="21"/>
        </w:rPr>
        <w:t>4</w:t>
      </w:r>
      <w:r w:rsidR="002E4AF5" w:rsidRPr="008A3690">
        <w:rPr>
          <w:rFonts w:ascii="宋体" w:hAnsi="宋体"/>
          <w:b/>
          <w:bCs/>
          <w:szCs w:val="21"/>
        </w:rPr>
        <w:t>.</w:t>
      </w:r>
      <w:r w:rsidRPr="008A3690">
        <w:rPr>
          <w:rFonts w:ascii="宋体" w:hAnsi="宋体"/>
          <w:b/>
          <w:bCs/>
          <w:szCs w:val="21"/>
        </w:rPr>
        <w:t>1</w:t>
      </w:r>
      <w:r w:rsidR="00391179" w:rsidRPr="008A3690">
        <w:rPr>
          <w:rFonts w:ascii="宋体" w:hAnsi="宋体" w:hint="eastAsia"/>
          <w:b/>
          <w:bCs/>
          <w:szCs w:val="21"/>
        </w:rPr>
        <w:t>仔细阅读</w:t>
      </w:r>
      <w:r w:rsidR="008A3690">
        <w:rPr>
          <w:rFonts w:ascii="宋体" w:hAnsi="宋体" w:hint="eastAsia"/>
          <w:b/>
          <w:bCs/>
          <w:szCs w:val="21"/>
        </w:rPr>
        <w:t>采购</w:t>
      </w:r>
      <w:r w:rsidR="00391179" w:rsidRPr="008A3690">
        <w:rPr>
          <w:rFonts w:ascii="宋体" w:hAnsi="宋体" w:hint="eastAsia"/>
          <w:b/>
          <w:bCs/>
          <w:szCs w:val="21"/>
        </w:rPr>
        <w:t>招标文件</w:t>
      </w:r>
    </w:p>
    <w:p w14:paraId="21C8EEC9" w14:textId="0CE7D1E3" w:rsidR="00BB501C" w:rsidRPr="00391179" w:rsidRDefault="00391179" w:rsidP="00391179">
      <w:pPr>
        <w:pStyle w:val="a8"/>
        <w:numPr>
          <w:ilvl w:val="0"/>
          <w:numId w:val="35"/>
        </w:numPr>
        <w:spacing w:line="360" w:lineRule="auto"/>
        <w:ind w:left="840" w:firstLineChars="0"/>
        <w:rPr>
          <w:rFonts w:ascii="宋体" w:hAnsi="宋体"/>
          <w:szCs w:val="21"/>
        </w:rPr>
      </w:pPr>
      <w:r>
        <w:rPr>
          <w:rFonts w:ascii="宋体" w:hAnsi="宋体" w:hint="eastAsia"/>
          <w:szCs w:val="21"/>
        </w:rPr>
        <w:t>案例分析：拿一个完整的</w:t>
      </w:r>
      <w:r w:rsidR="00BB501C" w:rsidRPr="00391179">
        <w:rPr>
          <w:rFonts w:ascii="宋体" w:hAnsi="宋体" w:hint="eastAsia"/>
          <w:szCs w:val="21"/>
        </w:rPr>
        <w:t>招标文件</w:t>
      </w:r>
      <w:r w:rsidRPr="00391179">
        <w:rPr>
          <w:rFonts w:ascii="宋体" w:hAnsi="宋体" w:hint="eastAsia"/>
          <w:szCs w:val="21"/>
        </w:rPr>
        <w:t>进行拆分讲解</w:t>
      </w:r>
    </w:p>
    <w:p w14:paraId="347D554F" w14:textId="2E5229E8" w:rsidR="00BB501C" w:rsidRPr="008A3690" w:rsidRDefault="008D79EC" w:rsidP="002E4AF5">
      <w:pPr>
        <w:spacing w:line="360" w:lineRule="auto"/>
        <w:ind w:leftChars="100" w:left="210"/>
        <w:rPr>
          <w:rFonts w:ascii="宋体" w:hAnsi="宋体"/>
          <w:b/>
          <w:bCs/>
          <w:szCs w:val="21"/>
        </w:rPr>
      </w:pPr>
      <w:r w:rsidRPr="008A3690">
        <w:rPr>
          <w:rFonts w:ascii="宋体" w:hAnsi="宋体"/>
          <w:b/>
          <w:bCs/>
          <w:szCs w:val="21"/>
        </w:rPr>
        <w:t>4</w:t>
      </w:r>
      <w:r w:rsidR="00BB501C" w:rsidRPr="008A3690">
        <w:rPr>
          <w:rFonts w:ascii="宋体" w:hAnsi="宋体"/>
          <w:b/>
          <w:bCs/>
          <w:szCs w:val="21"/>
        </w:rPr>
        <w:t>.</w:t>
      </w:r>
      <w:r w:rsidR="0054092C" w:rsidRPr="008A3690">
        <w:rPr>
          <w:rFonts w:ascii="宋体" w:hAnsi="宋体"/>
          <w:b/>
          <w:bCs/>
          <w:szCs w:val="21"/>
        </w:rPr>
        <w:t>2</w:t>
      </w:r>
      <w:r w:rsidR="0054092C" w:rsidRPr="008A3690">
        <w:rPr>
          <w:rFonts w:ascii="宋体" w:hAnsi="宋体" w:hint="eastAsia"/>
          <w:b/>
          <w:bCs/>
          <w:szCs w:val="21"/>
        </w:rPr>
        <w:t>初步评审</w:t>
      </w:r>
      <w:r w:rsidR="008A3690" w:rsidRPr="008A3690">
        <w:rPr>
          <w:rFonts w:ascii="宋体" w:hAnsi="宋体" w:hint="eastAsia"/>
          <w:b/>
          <w:bCs/>
          <w:szCs w:val="21"/>
        </w:rPr>
        <w:t>过程</w:t>
      </w:r>
      <w:r w:rsidR="0054092C" w:rsidRPr="008A3690">
        <w:rPr>
          <w:rFonts w:ascii="宋体" w:hAnsi="宋体" w:hint="eastAsia"/>
          <w:b/>
          <w:bCs/>
          <w:szCs w:val="21"/>
        </w:rPr>
        <w:t>中的关键点与风险点</w:t>
      </w:r>
    </w:p>
    <w:p w14:paraId="473E8BB2" w14:textId="64CBD3EC" w:rsidR="00BB501C" w:rsidRDefault="008D79EC" w:rsidP="008D79EC">
      <w:pPr>
        <w:spacing w:line="360" w:lineRule="auto"/>
        <w:ind w:leftChars="200" w:left="420"/>
        <w:rPr>
          <w:rFonts w:ascii="宋体" w:hAnsi="宋体"/>
          <w:szCs w:val="21"/>
        </w:rPr>
      </w:pPr>
      <w:r>
        <w:rPr>
          <w:rFonts w:ascii="宋体" w:hAnsi="宋体"/>
          <w:szCs w:val="21"/>
        </w:rPr>
        <w:t>4.</w:t>
      </w:r>
      <w:r w:rsidR="0054092C">
        <w:rPr>
          <w:rFonts w:ascii="宋体" w:hAnsi="宋体"/>
          <w:szCs w:val="21"/>
        </w:rPr>
        <w:t>2</w:t>
      </w:r>
      <w:r>
        <w:rPr>
          <w:rFonts w:ascii="宋体" w:hAnsi="宋体"/>
          <w:szCs w:val="21"/>
        </w:rPr>
        <w:t>.1</w:t>
      </w:r>
      <w:r w:rsidR="0054092C">
        <w:rPr>
          <w:rFonts w:ascii="宋体" w:hAnsi="宋体" w:hint="eastAsia"/>
          <w:szCs w:val="21"/>
        </w:rPr>
        <w:t>关于投标人投标资质和业绩的问题</w:t>
      </w:r>
    </w:p>
    <w:p w14:paraId="1B7C08E2" w14:textId="412FD12B" w:rsidR="0054092C" w:rsidRDefault="0054092C" w:rsidP="00BB501C">
      <w:pPr>
        <w:pStyle w:val="a8"/>
        <w:numPr>
          <w:ilvl w:val="0"/>
          <w:numId w:val="38"/>
        </w:numPr>
        <w:spacing w:line="360" w:lineRule="auto"/>
        <w:ind w:firstLineChars="0"/>
        <w:rPr>
          <w:rFonts w:ascii="宋体" w:hAnsi="宋体"/>
          <w:b/>
          <w:szCs w:val="21"/>
        </w:rPr>
      </w:pPr>
      <w:r>
        <w:rPr>
          <w:rFonts w:ascii="宋体" w:hAnsi="宋体" w:hint="eastAsia"/>
          <w:b/>
          <w:szCs w:val="21"/>
        </w:rPr>
        <w:t>营业执照范围没有包含投标事项可以废标吗？</w:t>
      </w:r>
    </w:p>
    <w:p w14:paraId="4581F6E4" w14:textId="1D27D0A5"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25E970C1"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0797737C" w14:textId="77777777" w:rsidR="00BB501C" w:rsidRP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58360794" w14:textId="77777777" w:rsidR="00BB501C" w:rsidRDefault="00BB501C" w:rsidP="00BB501C">
      <w:pPr>
        <w:pStyle w:val="a8"/>
        <w:numPr>
          <w:ilvl w:val="0"/>
          <w:numId w:val="38"/>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BCDA710" w14:textId="627834A3" w:rsidR="00A51316" w:rsidRDefault="00A51316" w:rsidP="00BB501C">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母子公司是否可以参与同一投标？</w:t>
      </w:r>
    </w:p>
    <w:p w14:paraId="38883F23" w14:textId="31D2AE22" w:rsidR="0054092C" w:rsidRDefault="0054092C" w:rsidP="00BB501C">
      <w:pPr>
        <w:pStyle w:val="a8"/>
        <w:numPr>
          <w:ilvl w:val="0"/>
          <w:numId w:val="38"/>
        </w:numPr>
        <w:spacing w:line="360" w:lineRule="auto"/>
        <w:ind w:firstLineChars="0"/>
        <w:rPr>
          <w:rFonts w:ascii="宋体" w:hAnsi="宋体"/>
          <w:b/>
          <w:szCs w:val="21"/>
        </w:rPr>
      </w:pPr>
      <w:r>
        <w:rPr>
          <w:rFonts w:ascii="宋体" w:hAnsi="宋体" w:hint="eastAsia"/>
          <w:b/>
          <w:szCs w:val="21"/>
        </w:rPr>
        <w:t>兄弟公司是否可以参与同一投标？</w:t>
      </w:r>
    </w:p>
    <w:p w14:paraId="0B8ED2AE" w14:textId="77777777" w:rsidR="000551D8" w:rsidRDefault="000551D8" w:rsidP="00BB501C">
      <w:pPr>
        <w:pStyle w:val="a8"/>
        <w:numPr>
          <w:ilvl w:val="0"/>
          <w:numId w:val="38"/>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013503BA" w14:textId="548301D1" w:rsidR="005B6816" w:rsidRPr="005B6816" w:rsidRDefault="005B6816" w:rsidP="005B6816">
      <w:pPr>
        <w:pStyle w:val="a8"/>
        <w:numPr>
          <w:ilvl w:val="0"/>
          <w:numId w:val="38"/>
        </w:numPr>
        <w:spacing w:line="360" w:lineRule="auto"/>
        <w:ind w:firstLineChars="0"/>
        <w:rPr>
          <w:rFonts w:ascii="宋体" w:hAnsi="宋体"/>
          <w:b/>
          <w:szCs w:val="21"/>
        </w:rPr>
      </w:pPr>
      <w:r w:rsidRPr="003A270D">
        <w:rPr>
          <w:rFonts w:ascii="宋体" w:hAnsi="宋体" w:hint="eastAsia"/>
          <w:b/>
          <w:szCs w:val="21"/>
        </w:rPr>
        <w:t>案例分析：</w:t>
      </w:r>
      <w:r w:rsidR="0054092C">
        <w:rPr>
          <w:rFonts w:ascii="宋体" w:hAnsi="宋体" w:hint="eastAsia"/>
          <w:b/>
          <w:szCs w:val="21"/>
        </w:rPr>
        <w:t>子公司投标为什么被废标</w:t>
      </w:r>
      <w:r w:rsidRPr="003A270D">
        <w:rPr>
          <w:rFonts w:ascii="宋体" w:hAnsi="宋体" w:hint="eastAsia"/>
          <w:b/>
          <w:szCs w:val="21"/>
        </w:rPr>
        <w:t>？</w:t>
      </w:r>
    </w:p>
    <w:p w14:paraId="69DCB7FB" w14:textId="35337852" w:rsidR="00291293" w:rsidRDefault="008D79EC" w:rsidP="00BB501C">
      <w:pPr>
        <w:spacing w:line="360" w:lineRule="auto"/>
        <w:ind w:leftChars="200" w:left="420"/>
        <w:rPr>
          <w:rFonts w:ascii="宋体" w:hAnsi="宋体"/>
          <w:szCs w:val="21"/>
        </w:rPr>
      </w:pPr>
      <w:r>
        <w:rPr>
          <w:rFonts w:ascii="宋体" w:hAnsi="宋体"/>
          <w:szCs w:val="21"/>
        </w:rPr>
        <w:lastRenderedPageBreak/>
        <w:t>4</w:t>
      </w:r>
      <w:r w:rsidR="00BB501C">
        <w:rPr>
          <w:rFonts w:ascii="宋体" w:hAnsi="宋体"/>
          <w:szCs w:val="21"/>
        </w:rPr>
        <w:t>.</w:t>
      </w:r>
      <w:r w:rsidR="0054092C">
        <w:rPr>
          <w:rFonts w:ascii="宋体" w:hAnsi="宋体"/>
          <w:szCs w:val="21"/>
        </w:rPr>
        <w:t>2</w:t>
      </w:r>
      <w:r w:rsidR="00BB501C">
        <w:rPr>
          <w:rFonts w:ascii="宋体" w:hAnsi="宋体"/>
          <w:szCs w:val="21"/>
        </w:rPr>
        <w:t>.</w:t>
      </w:r>
      <w:r w:rsidR="007C2D31">
        <w:rPr>
          <w:rFonts w:ascii="宋体" w:hAnsi="宋体"/>
          <w:szCs w:val="21"/>
        </w:rPr>
        <w:t>2</w:t>
      </w:r>
      <w:r w:rsidR="00291293">
        <w:rPr>
          <w:rFonts w:ascii="宋体" w:hAnsi="宋体" w:hint="eastAsia"/>
          <w:szCs w:val="21"/>
        </w:rPr>
        <w:t>联合体投标应注意哪些规则？</w:t>
      </w:r>
    </w:p>
    <w:p w14:paraId="2F9D9F34" w14:textId="40E99C79" w:rsidR="0054092C" w:rsidRDefault="0054092C" w:rsidP="000551D8">
      <w:pPr>
        <w:pStyle w:val="a8"/>
        <w:numPr>
          <w:ilvl w:val="0"/>
          <w:numId w:val="38"/>
        </w:numPr>
        <w:spacing w:line="360" w:lineRule="auto"/>
        <w:ind w:firstLineChars="0"/>
        <w:rPr>
          <w:rFonts w:ascii="宋体" w:hAnsi="宋体"/>
          <w:b/>
          <w:szCs w:val="21"/>
        </w:rPr>
      </w:pPr>
      <w:r>
        <w:rPr>
          <w:rFonts w:ascii="宋体" w:hAnsi="宋体" w:hint="eastAsia"/>
          <w:b/>
          <w:szCs w:val="21"/>
        </w:rPr>
        <w:t>母子公司是否可以组成一个联合体进行投标？</w:t>
      </w:r>
    </w:p>
    <w:p w14:paraId="5D2496DC" w14:textId="2B2F50F1" w:rsidR="0054092C" w:rsidRDefault="0054092C" w:rsidP="000551D8">
      <w:pPr>
        <w:pStyle w:val="a8"/>
        <w:numPr>
          <w:ilvl w:val="0"/>
          <w:numId w:val="38"/>
        </w:numPr>
        <w:spacing w:line="360" w:lineRule="auto"/>
        <w:ind w:firstLineChars="0"/>
        <w:rPr>
          <w:rFonts w:ascii="宋体" w:hAnsi="宋体"/>
          <w:b/>
          <w:szCs w:val="21"/>
        </w:rPr>
      </w:pPr>
      <w:r>
        <w:rPr>
          <w:rFonts w:ascii="宋体" w:hAnsi="宋体" w:hint="eastAsia"/>
          <w:b/>
          <w:szCs w:val="21"/>
        </w:rPr>
        <w:t>联合体各方都需要在投标文件中盖章吗？</w:t>
      </w:r>
    </w:p>
    <w:p w14:paraId="538B07FA" w14:textId="7A8DDE7F" w:rsidR="00291293" w:rsidRDefault="00291293" w:rsidP="000551D8">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17BDE76D" w14:textId="7926DBED" w:rsidR="00554B63" w:rsidRDefault="008D79EC" w:rsidP="00A51316">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sidR="0054092C">
        <w:rPr>
          <w:rFonts w:ascii="宋体" w:hAnsi="宋体"/>
          <w:szCs w:val="21"/>
        </w:rPr>
        <w:t>2</w:t>
      </w:r>
      <w:r w:rsidR="00A51316">
        <w:rPr>
          <w:rFonts w:ascii="宋体" w:hAnsi="宋体" w:hint="eastAsia"/>
          <w:szCs w:val="21"/>
        </w:rPr>
        <w:t>.</w:t>
      </w:r>
      <w:r w:rsidR="007C2D31">
        <w:rPr>
          <w:rFonts w:ascii="宋体" w:hAnsi="宋体"/>
          <w:szCs w:val="21"/>
        </w:rPr>
        <w:t>3</w:t>
      </w:r>
      <w:r w:rsidR="00B37DE2">
        <w:rPr>
          <w:rFonts w:ascii="宋体" w:hAnsi="宋体" w:hint="eastAsia"/>
          <w:szCs w:val="21"/>
        </w:rPr>
        <w:t>对投标者资格预审、符合性审查侧重点有何不同？</w:t>
      </w:r>
    </w:p>
    <w:p w14:paraId="62CEFEAE" w14:textId="77777777" w:rsidR="0054092C" w:rsidRDefault="0054092C" w:rsidP="0054092C">
      <w:pPr>
        <w:pStyle w:val="a8"/>
        <w:numPr>
          <w:ilvl w:val="0"/>
          <w:numId w:val="38"/>
        </w:numPr>
        <w:spacing w:line="360" w:lineRule="auto"/>
        <w:ind w:firstLineChars="0"/>
        <w:rPr>
          <w:rFonts w:ascii="宋体" w:hAnsi="宋体"/>
          <w:b/>
          <w:szCs w:val="21"/>
        </w:rPr>
      </w:pPr>
      <w:r>
        <w:rPr>
          <w:rFonts w:ascii="宋体" w:hAnsi="宋体" w:hint="eastAsia"/>
          <w:b/>
          <w:szCs w:val="21"/>
        </w:rPr>
        <w:t>什么样的资格才可以放到供应商资格条件中？</w:t>
      </w:r>
    </w:p>
    <w:p w14:paraId="11A95CEA" w14:textId="514108D0" w:rsidR="0054092C" w:rsidRDefault="0054092C" w:rsidP="00A51316">
      <w:pPr>
        <w:pStyle w:val="a8"/>
        <w:numPr>
          <w:ilvl w:val="0"/>
          <w:numId w:val="38"/>
        </w:numPr>
        <w:spacing w:line="360" w:lineRule="auto"/>
        <w:ind w:firstLineChars="0"/>
        <w:rPr>
          <w:rFonts w:ascii="宋体" w:hAnsi="宋体"/>
          <w:b/>
          <w:szCs w:val="21"/>
        </w:rPr>
      </w:pPr>
      <w:r>
        <w:rPr>
          <w:rFonts w:ascii="宋体" w:hAnsi="宋体" w:hint="eastAsia"/>
          <w:b/>
          <w:szCs w:val="21"/>
        </w:rPr>
        <w:t>资格预审通过后，还需要进行资格后审吗？</w:t>
      </w:r>
    </w:p>
    <w:p w14:paraId="6B63FFC3" w14:textId="6796723C" w:rsidR="00CE4EE1" w:rsidRPr="0012718F" w:rsidRDefault="00CE4EE1" w:rsidP="00A51316">
      <w:pPr>
        <w:pStyle w:val="a8"/>
        <w:numPr>
          <w:ilvl w:val="0"/>
          <w:numId w:val="38"/>
        </w:numPr>
        <w:spacing w:line="360" w:lineRule="auto"/>
        <w:ind w:firstLineChars="0"/>
        <w:rPr>
          <w:rFonts w:ascii="宋体" w:hAnsi="宋体"/>
          <w:b/>
          <w:szCs w:val="21"/>
        </w:rPr>
      </w:pPr>
      <w:r w:rsidRPr="0012718F">
        <w:rPr>
          <w:rFonts w:ascii="宋体" w:hAnsi="宋体" w:hint="eastAsia"/>
          <w:b/>
          <w:szCs w:val="21"/>
        </w:rPr>
        <w:t>案例分析：被歧视的“外地人”</w:t>
      </w:r>
    </w:p>
    <w:p w14:paraId="7657BA65" w14:textId="15550055" w:rsidR="00ED283C" w:rsidRDefault="008D79EC" w:rsidP="004351CF">
      <w:pPr>
        <w:spacing w:line="360" w:lineRule="auto"/>
        <w:ind w:leftChars="200" w:left="420"/>
        <w:rPr>
          <w:rFonts w:ascii="宋体" w:hAnsi="宋体"/>
          <w:szCs w:val="21"/>
        </w:rPr>
      </w:pPr>
      <w:r>
        <w:rPr>
          <w:rFonts w:ascii="宋体" w:hAnsi="宋体"/>
          <w:szCs w:val="21"/>
        </w:rPr>
        <w:t>4</w:t>
      </w:r>
      <w:r w:rsidR="00E45E57">
        <w:rPr>
          <w:rFonts w:ascii="宋体" w:hAnsi="宋体" w:hint="eastAsia"/>
          <w:szCs w:val="21"/>
        </w:rPr>
        <w:t>.</w:t>
      </w:r>
      <w:r w:rsidR="00584C11">
        <w:rPr>
          <w:rFonts w:ascii="宋体" w:hAnsi="宋体"/>
          <w:szCs w:val="21"/>
        </w:rPr>
        <w:t>2</w:t>
      </w:r>
      <w:r w:rsidR="004351CF">
        <w:rPr>
          <w:rFonts w:ascii="宋体" w:hAnsi="宋体"/>
          <w:szCs w:val="21"/>
        </w:rPr>
        <w:t>.</w:t>
      </w:r>
      <w:r w:rsidR="007C2D31">
        <w:rPr>
          <w:rFonts w:ascii="宋体" w:hAnsi="宋体"/>
          <w:szCs w:val="21"/>
        </w:rPr>
        <w:t>4</w:t>
      </w:r>
      <w:r w:rsidR="007B6B90">
        <w:rPr>
          <w:rFonts w:ascii="宋体" w:hAnsi="宋体" w:hint="eastAsia"/>
          <w:szCs w:val="21"/>
        </w:rPr>
        <w:t>投标保证金</w:t>
      </w:r>
      <w:r w:rsidR="00A75B47">
        <w:rPr>
          <w:rFonts w:ascii="宋体" w:hAnsi="宋体" w:hint="eastAsia"/>
          <w:szCs w:val="21"/>
        </w:rPr>
        <w:t>和履约保证金</w:t>
      </w:r>
      <w:r w:rsidR="00684C94">
        <w:rPr>
          <w:rFonts w:ascii="宋体" w:hAnsi="宋体" w:hint="eastAsia"/>
          <w:szCs w:val="21"/>
        </w:rPr>
        <w:t>通常情况下是如何规定的</w:t>
      </w:r>
      <w:r w:rsidR="00A75B47">
        <w:rPr>
          <w:rFonts w:ascii="宋体" w:hAnsi="宋体" w:hint="eastAsia"/>
          <w:szCs w:val="21"/>
        </w:rPr>
        <w:t>？</w:t>
      </w:r>
    </w:p>
    <w:p w14:paraId="1E96BDE3" w14:textId="77777777" w:rsidR="00291293" w:rsidRPr="00291293" w:rsidRDefault="00291293" w:rsidP="004351CF">
      <w:pPr>
        <w:pStyle w:val="a8"/>
        <w:numPr>
          <w:ilvl w:val="0"/>
          <w:numId w:val="38"/>
        </w:numPr>
        <w:spacing w:line="360" w:lineRule="auto"/>
        <w:ind w:firstLineChars="0"/>
        <w:rPr>
          <w:rFonts w:ascii="宋体" w:hAnsi="宋体"/>
          <w:b/>
          <w:szCs w:val="21"/>
        </w:rPr>
      </w:pPr>
      <w:r w:rsidRPr="00291293">
        <w:rPr>
          <w:rFonts w:ascii="宋体" w:hAnsi="宋体" w:hint="eastAsia"/>
          <w:b/>
          <w:szCs w:val="21"/>
        </w:rPr>
        <w:t>案例分析：保证金导致的废标</w:t>
      </w:r>
    </w:p>
    <w:p w14:paraId="61F76523" w14:textId="6155E15A" w:rsidR="00A75B47" w:rsidRDefault="008D79EC" w:rsidP="004351CF">
      <w:pPr>
        <w:spacing w:line="360" w:lineRule="auto"/>
        <w:ind w:leftChars="200" w:left="420"/>
        <w:rPr>
          <w:rFonts w:ascii="宋体" w:hAnsi="宋体"/>
          <w:szCs w:val="21"/>
        </w:rPr>
      </w:pPr>
      <w:r>
        <w:rPr>
          <w:rFonts w:ascii="宋体" w:hAnsi="宋体"/>
          <w:szCs w:val="21"/>
        </w:rPr>
        <w:t>4</w:t>
      </w:r>
      <w:r w:rsidR="0080120B" w:rsidRPr="00F22308">
        <w:rPr>
          <w:rFonts w:ascii="宋体" w:hAnsi="宋体" w:hint="eastAsia"/>
          <w:szCs w:val="21"/>
        </w:rPr>
        <w:t>.</w:t>
      </w:r>
      <w:r w:rsidR="00584C11">
        <w:rPr>
          <w:rFonts w:ascii="宋体" w:hAnsi="宋体"/>
          <w:szCs w:val="21"/>
        </w:rPr>
        <w:t>2</w:t>
      </w:r>
      <w:r w:rsidR="0080120B">
        <w:rPr>
          <w:rFonts w:ascii="宋体" w:hAnsi="宋体"/>
          <w:szCs w:val="21"/>
        </w:rPr>
        <w:t>.</w:t>
      </w:r>
      <w:r w:rsidR="00774AE5">
        <w:rPr>
          <w:rFonts w:ascii="宋体" w:hAnsi="宋体"/>
          <w:szCs w:val="21"/>
        </w:rPr>
        <w:t>5</w:t>
      </w:r>
      <w:r w:rsidR="00034D20">
        <w:rPr>
          <w:rFonts w:ascii="宋体" w:hAnsi="宋体" w:hint="eastAsia"/>
          <w:szCs w:val="21"/>
        </w:rPr>
        <w:t>开标与评审专家会</w:t>
      </w:r>
      <w:r w:rsidR="0061416A">
        <w:rPr>
          <w:rFonts w:ascii="宋体" w:hAnsi="宋体" w:hint="eastAsia"/>
          <w:szCs w:val="21"/>
        </w:rPr>
        <w:t>一般</w:t>
      </w:r>
      <w:r w:rsidR="00A75B47">
        <w:rPr>
          <w:rFonts w:ascii="宋体" w:hAnsi="宋体" w:hint="eastAsia"/>
          <w:szCs w:val="21"/>
        </w:rPr>
        <w:t>是如何规定的？</w:t>
      </w:r>
    </w:p>
    <w:p w14:paraId="5EACE2A8" w14:textId="77777777" w:rsidR="00584C11" w:rsidRDefault="00584C11" w:rsidP="00584C11">
      <w:pPr>
        <w:pStyle w:val="a8"/>
        <w:numPr>
          <w:ilvl w:val="0"/>
          <w:numId w:val="38"/>
        </w:numPr>
        <w:spacing w:line="360" w:lineRule="auto"/>
        <w:ind w:firstLineChars="0"/>
        <w:rPr>
          <w:rFonts w:ascii="宋体" w:hAnsi="宋体"/>
          <w:b/>
          <w:szCs w:val="21"/>
        </w:rPr>
      </w:pPr>
      <w:r>
        <w:rPr>
          <w:rFonts w:ascii="宋体" w:hAnsi="宋体" w:hint="eastAsia"/>
          <w:b/>
          <w:szCs w:val="21"/>
        </w:rPr>
        <w:t>投标文件破损是不是一定拒收？</w:t>
      </w:r>
    </w:p>
    <w:p w14:paraId="0D41E9EE" w14:textId="77777777" w:rsidR="00584C11" w:rsidRPr="00584C11" w:rsidRDefault="00584C11" w:rsidP="00584C11">
      <w:pPr>
        <w:pStyle w:val="a8"/>
        <w:numPr>
          <w:ilvl w:val="0"/>
          <w:numId w:val="38"/>
        </w:numPr>
        <w:spacing w:line="360" w:lineRule="auto"/>
        <w:ind w:firstLineChars="0"/>
        <w:rPr>
          <w:rFonts w:ascii="宋体" w:hAnsi="宋体" w:hint="eastAsia"/>
          <w:b/>
          <w:szCs w:val="21"/>
        </w:rPr>
      </w:pPr>
      <w:r>
        <w:rPr>
          <w:rFonts w:ascii="宋体" w:hAnsi="宋体" w:hint="eastAsia"/>
          <w:b/>
          <w:szCs w:val="21"/>
        </w:rPr>
        <w:t>开标当天是否可以不评标？</w:t>
      </w:r>
    </w:p>
    <w:p w14:paraId="38F97DF3" w14:textId="36B32152" w:rsidR="00584C11" w:rsidRDefault="00584C11" w:rsidP="00584C11">
      <w:pPr>
        <w:pStyle w:val="a8"/>
        <w:numPr>
          <w:ilvl w:val="0"/>
          <w:numId w:val="38"/>
        </w:numPr>
        <w:spacing w:line="360" w:lineRule="auto"/>
        <w:ind w:firstLineChars="0"/>
        <w:rPr>
          <w:rFonts w:ascii="宋体" w:hAnsi="宋体"/>
          <w:b/>
          <w:szCs w:val="21"/>
        </w:rPr>
      </w:pPr>
      <w:r w:rsidRPr="00584C11">
        <w:rPr>
          <w:rFonts w:ascii="宋体" w:hAnsi="宋体" w:hint="eastAsia"/>
          <w:b/>
          <w:szCs w:val="21"/>
        </w:rPr>
        <w:t>参与开标的采购人代表和专家能否参与评标？</w:t>
      </w:r>
    </w:p>
    <w:p w14:paraId="111228A6" w14:textId="4DFF9931" w:rsidR="00034D20" w:rsidRDefault="00034D20" w:rsidP="00584C11">
      <w:pPr>
        <w:pStyle w:val="a8"/>
        <w:numPr>
          <w:ilvl w:val="0"/>
          <w:numId w:val="38"/>
        </w:numPr>
        <w:spacing w:line="360" w:lineRule="auto"/>
        <w:ind w:firstLineChars="0"/>
        <w:rPr>
          <w:rFonts w:ascii="宋体" w:hAnsi="宋体"/>
          <w:b/>
          <w:szCs w:val="21"/>
        </w:rPr>
      </w:pPr>
      <w:r>
        <w:rPr>
          <w:rFonts w:ascii="宋体" w:hAnsi="宋体" w:hint="eastAsia"/>
          <w:b/>
          <w:szCs w:val="21"/>
        </w:rPr>
        <w:t>专家回避制度</w:t>
      </w:r>
    </w:p>
    <w:p w14:paraId="6AEFCD26" w14:textId="2328B442" w:rsidR="00ED283C" w:rsidRDefault="008D79EC" w:rsidP="004351CF">
      <w:pPr>
        <w:spacing w:line="360" w:lineRule="auto"/>
        <w:ind w:leftChars="200" w:left="420"/>
        <w:rPr>
          <w:rFonts w:ascii="宋体" w:hAnsi="宋体"/>
          <w:szCs w:val="21"/>
        </w:rPr>
      </w:pPr>
      <w:r>
        <w:rPr>
          <w:rFonts w:ascii="宋体" w:hAnsi="宋体"/>
          <w:szCs w:val="21"/>
        </w:rPr>
        <w:t>4</w:t>
      </w:r>
      <w:r w:rsidR="00ED283C" w:rsidRPr="00F22308">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6</w:t>
      </w:r>
      <w:r w:rsidR="0061416A">
        <w:rPr>
          <w:rFonts w:ascii="宋体" w:hAnsi="宋体" w:hint="eastAsia"/>
          <w:szCs w:val="21"/>
        </w:rPr>
        <w:t>招标文件中</w:t>
      </w:r>
      <w:r w:rsidR="00EA6086">
        <w:rPr>
          <w:rFonts w:ascii="宋体" w:hAnsi="宋体" w:hint="eastAsia"/>
          <w:szCs w:val="21"/>
        </w:rPr>
        <w:t>合格供应商</w:t>
      </w:r>
      <w:r w:rsidR="00EE66E5">
        <w:rPr>
          <w:rFonts w:ascii="宋体" w:hAnsi="宋体" w:hint="eastAsia"/>
          <w:szCs w:val="21"/>
        </w:rPr>
        <w:t>是</w:t>
      </w:r>
      <w:r w:rsidR="0061416A">
        <w:rPr>
          <w:rFonts w:ascii="宋体" w:hAnsi="宋体" w:hint="eastAsia"/>
          <w:szCs w:val="21"/>
        </w:rPr>
        <w:t>通常如何规定</w:t>
      </w:r>
      <w:r w:rsidR="00EE66E5">
        <w:rPr>
          <w:rFonts w:ascii="宋体" w:hAnsi="宋体" w:hint="eastAsia"/>
          <w:szCs w:val="21"/>
        </w:rPr>
        <w:t>？</w:t>
      </w:r>
    </w:p>
    <w:p w14:paraId="3F17A97E" w14:textId="1F813F32" w:rsidR="00034D20" w:rsidRDefault="00034D20" w:rsidP="00EA6086">
      <w:pPr>
        <w:pStyle w:val="a8"/>
        <w:numPr>
          <w:ilvl w:val="0"/>
          <w:numId w:val="38"/>
        </w:numPr>
        <w:spacing w:line="360" w:lineRule="auto"/>
        <w:ind w:firstLineChars="0"/>
        <w:rPr>
          <w:rFonts w:ascii="宋体" w:hAnsi="宋体"/>
          <w:b/>
          <w:szCs w:val="21"/>
        </w:rPr>
      </w:pPr>
      <w:r>
        <w:rPr>
          <w:rFonts w:ascii="宋体" w:hAnsi="宋体" w:hint="eastAsia"/>
          <w:b/>
          <w:szCs w:val="21"/>
        </w:rPr>
        <w:t>资信证明（审计报告）</w:t>
      </w:r>
    </w:p>
    <w:p w14:paraId="4849632F" w14:textId="0865A92C" w:rsidR="00EA6086" w:rsidRPr="00EA6086" w:rsidRDefault="00EA6086" w:rsidP="00EA6086">
      <w:pPr>
        <w:pStyle w:val="a8"/>
        <w:numPr>
          <w:ilvl w:val="0"/>
          <w:numId w:val="38"/>
        </w:numPr>
        <w:spacing w:line="360" w:lineRule="auto"/>
        <w:ind w:firstLineChars="0"/>
        <w:rPr>
          <w:rFonts w:ascii="宋体" w:hAnsi="宋体"/>
          <w:b/>
          <w:szCs w:val="21"/>
        </w:rPr>
      </w:pPr>
      <w:r w:rsidRPr="00EA6086">
        <w:rPr>
          <w:rFonts w:ascii="宋体" w:hAnsi="宋体" w:hint="eastAsia"/>
          <w:b/>
          <w:szCs w:val="21"/>
        </w:rPr>
        <w:t>社保证明</w:t>
      </w:r>
    </w:p>
    <w:p w14:paraId="4A782C3D" w14:textId="78ED6608" w:rsidR="00EA6086" w:rsidRPr="00EA6086" w:rsidRDefault="00EA6086" w:rsidP="00EA6086">
      <w:pPr>
        <w:pStyle w:val="a8"/>
        <w:numPr>
          <w:ilvl w:val="0"/>
          <w:numId w:val="38"/>
        </w:numPr>
        <w:spacing w:line="360" w:lineRule="auto"/>
        <w:ind w:firstLineChars="0"/>
        <w:rPr>
          <w:rFonts w:ascii="宋体" w:hAnsi="宋体"/>
          <w:b/>
          <w:szCs w:val="21"/>
        </w:rPr>
      </w:pPr>
      <w:r w:rsidRPr="00EA6086">
        <w:rPr>
          <w:rFonts w:ascii="宋体" w:hAnsi="宋体" w:hint="eastAsia"/>
          <w:b/>
          <w:szCs w:val="21"/>
        </w:rPr>
        <w:t>纳税证明</w:t>
      </w:r>
    </w:p>
    <w:p w14:paraId="4670308D" w14:textId="53EC18AA" w:rsidR="00EA6086" w:rsidRPr="00EA6086" w:rsidRDefault="00EA6086" w:rsidP="00EA6086">
      <w:pPr>
        <w:pStyle w:val="a8"/>
        <w:numPr>
          <w:ilvl w:val="0"/>
          <w:numId w:val="38"/>
        </w:numPr>
        <w:spacing w:line="360" w:lineRule="auto"/>
        <w:ind w:firstLineChars="0"/>
        <w:rPr>
          <w:rFonts w:ascii="宋体" w:hAnsi="宋体" w:hint="eastAsia"/>
          <w:b/>
          <w:szCs w:val="21"/>
        </w:rPr>
      </w:pPr>
      <w:r w:rsidRPr="00EA6086">
        <w:rPr>
          <w:rFonts w:ascii="宋体" w:hAnsi="宋体" w:hint="eastAsia"/>
          <w:b/>
          <w:szCs w:val="21"/>
        </w:rPr>
        <w:t>无犯罪记录查询和承诺</w:t>
      </w:r>
    </w:p>
    <w:p w14:paraId="0C9E180E" w14:textId="2A9BE582" w:rsidR="00B37DE2" w:rsidRDefault="008D79EC" w:rsidP="004351CF">
      <w:pPr>
        <w:spacing w:line="360" w:lineRule="auto"/>
        <w:ind w:leftChars="200" w:left="420"/>
        <w:rPr>
          <w:rFonts w:ascii="宋体" w:hAnsi="宋体"/>
          <w:szCs w:val="21"/>
        </w:rPr>
      </w:pPr>
      <w:r>
        <w:rPr>
          <w:rFonts w:ascii="宋体" w:hAnsi="宋体"/>
          <w:szCs w:val="21"/>
        </w:rPr>
        <w:t>4</w:t>
      </w:r>
      <w:r w:rsidR="00B37DE2">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7</w:t>
      </w:r>
      <w:r w:rsidR="00B37DE2">
        <w:rPr>
          <w:rFonts w:ascii="宋体" w:hAnsi="宋体" w:hint="eastAsia"/>
          <w:szCs w:val="21"/>
        </w:rPr>
        <w:t>投标文件的签署、盖章有什么具体要求？</w:t>
      </w:r>
    </w:p>
    <w:p w14:paraId="280D7E45" w14:textId="77777777" w:rsidR="00B37DE2" w:rsidRPr="00123928" w:rsidRDefault="00B37DE2" w:rsidP="004351CF">
      <w:pPr>
        <w:pStyle w:val="a8"/>
        <w:numPr>
          <w:ilvl w:val="0"/>
          <w:numId w:val="38"/>
        </w:numPr>
        <w:spacing w:line="360" w:lineRule="auto"/>
        <w:ind w:firstLineChars="0"/>
        <w:rPr>
          <w:rFonts w:ascii="宋体" w:hAnsi="宋体"/>
          <w:b/>
          <w:szCs w:val="21"/>
        </w:rPr>
      </w:pPr>
      <w:r w:rsidRPr="00123928">
        <w:rPr>
          <w:rFonts w:ascii="宋体" w:hAnsi="宋体" w:hint="eastAsia"/>
          <w:b/>
          <w:szCs w:val="21"/>
        </w:rPr>
        <w:t>案例分析：不可或缺的“章”</w:t>
      </w:r>
    </w:p>
    <w:p w14:paraId="28B1E4D9" w14:textId="27436A1D" w:rsidR="00CE4EE1" w:rsidRDefault="008D79EC" w:rsidP="004351CF">
      <w:pPr>
        <w:spacing w:line="360" w:lineRule="auto"/>
        <w:ind w:leftChars="200" w:left="420"/>
        <w:rPr>
          <w:rFonts w:ascii="宋体" w:hAnsi="宋体"/>
          <w:szCs w:val="21"/>
        </w:rPr>
      </w:pPr>
      <w:r>
        <w:rPr>
          <w:rFonts w:ascii="宋体" w:hAnsi="宋体"/>
          <w:szCs w:val="21"/>
        </w:rPr>
        <w:t>4</w:t>
      </w:r>
      <w:r w:rsidR="00CE4EE1">
        <w:rPr>
          <w:rFonts w:ascii="宋体" w:hAnsi="宋体" w:hint="eastAsia"/>
          <w:szCs w:val="21"/>
        </w:rPr>
        <w:t>.</w:t>
      </w:r>
      <w:r w:rsidR="00584C11">
        <w:rPr>
          <w:rFonts w:ascii="宋体" w:hAnsi="宋体"/>
          <w:szCs w:val="21"/>
        </w:rPr>
        <w:t>2</w:t>
      </w:r>
      <w:r w:rsidR="004351CF">
        <w:rPr>
          <w:rFonts w:ascii="宋体" w:hAnsi="宋体"/>
          <w:szCs w:val="21"/>
        </w:rPr>
        <w:t>.</w:t>
      </w:r>
      <w:r w:rsidR="00774AE5">
        <w:rPr>
          <w:rFonts w:ascii="宋体" w:hAnsi="宋体"/>
          <w:szCs w:val="21"/>
        </w:rPr>
        <w:t>8</w:t>
      </w:r>
      <w:r w:rsidR="00CE4EE1">
        <w:rPr>
          <w:rFonts w:ascii="宋体" w:hAnsi="宋体" w:hint="eastAsia"/>
          <w:szCs w:val="21"/>
        </w:rPr>
        <w:t>什么是</w:t>
      </w:r>
      <w:r w:rsidR="006F3C86" w:rsidRPr="00CE4EE1">
        <w:rPr>
          <w:rFonts w:ascii="宋体" w:hAnsi="宋体" w:hint="eastAsia"/>
          <w:szCs w:val="21"/>
        </w:rPr>
        <w:t>★</w:t>
      </w:r>
      <w:r w:rsidR="00CE4EE1">
        <w:rPr>
          <w:rFonts w:ascii="宋体" w:hAnsi="宋体" w:hint="eastAsia"/>
          <w:szCs w:val="21"/>
        </w:rPr>
        <w:t>号条款？</w:t>
      </w:r>
      <w:r w:rsidR="00B37DE2">
        <w:rPr>
          <w:rFonts w:ascii="宋体" w:hAnsi="宋体" w:hint="eastAsia"/>
          <w:szCs w:val="21"/>
        </w:rPr>
        <w:t>技术偏离表和商务偏离表是怎么要求的？</w:t>
      </w:r>
    </w:p>
    <w:p w14:paraId="4BA5331F" w14:textId="77777777" w:rsidR="00CE4EE1" w:rsidRPr="005D106B" w:rsidRDefault="00CE4EE1" w:rsidP="004351CF">
      <w:pPr>
        <w:pStyle w:val="a8"/>
        <w:numPr>
          <w:ilvl w:val="0"/>
          <w:numId w:val="38"/>
        </w:numPr>
        <w:spacing w:line="360" w:lineRule="auto"/>
        <w:ind w:firstLineChars="0"/>
        <w:rPr>
          <w:rFonts w:ascii="宋体" w:hAnsi="宋体"/>
          <w:b/>
          <w:szCs w:val="21"/>
        </w:rPr>
      </w:pPr>
      <w:r w:rsidRPr="005D106B">
        <w:rPr>
          <w:rFonts w:ascii="宋体" w:hAnsi="宋体" w:hint="eastAsia"/>
          <w:b/>
          <w:szCs w:val="21"/>
        </w:rPr>
        <w:t>案例分析：“★”条款之争</w:t>
      </w:r>
    </w:p>
    <w:p w14:paraId="1BA70162" w14:textId="77777777" w:rsidR="00251558" w:rsidRDefault="00251558" w:rsidP="004351CF">
      <w:pPr>
        <w:pStyle w:val="a8"/>
        <w:numPr>
          <w:ilvl w:val="0"/>
          <w:numId w:val="38"/>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70ECCD43" w14:textId="77777777" w:rsidR="00E26B39" w:rsidRPr="005467F2" w:rsidRDefault="00E26B39"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478B7A2D" w14:textId="77777777" w:rsidR="0056448B" w:rsidRPr="005467F2" w:rsidRDefault="0056448B" w:rsidP="004351CF">
      <w:pPr>
        <w:pStyle w:val="a8"/>
        <w:numPr>
          <w:ilvl w:val="0"/>
          <w:numId w:val="38"/>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27EED27D" w14:textId="0FE70FB4" w:rsidR="00584C11" w:rsidRPr="008A3690" w:rsidRDefault="00584C11" w:rsidP="00584C11">
      <w:pPr>
        <w:spacing w:line="360" w:lineRule="auto"/>
        <w:ind w:leftChars="100" w:left="210"/>
        <w:rPr>
          <w:rFonts w:ascii="宋体" w:hAnsi="宋体" w:hint="eastAsia"/>
          <w:b/>
          <w:bCs/>
          <w:szCs w:val="21"/>
        </w:rPr>
      </w:pPr>
      <w:r w:rsidRPr="008A3690">
        <w:rPr>
          <w:rFonts w:ascii="宋体" w:hAnsi="宋体" w:hint="eastAsia"/>
          <w:b/>
          <w:bCs/>
          <w:szCs w:val="21"/>
        </w:rPr>
        <w:t>4</w:t>
      </w:r>
      <w:r w:rsidRPr="008A3690">
        <w:rPr>
          <w:rFonts w:ascii="宋体" w:hAnsi="宋体"/>
          <w:b/>
          <w:bCs/>
          <w:szCs w:val="21"/>
        </w:rPr>
        <w:t>.3</w:t>
      </w:r>
      <w:r w:rsidR="00EA6086" w:rsidRPr="008A3690">
        <w:rPr>
          <w:rFonts w:ascii="宋体" w:hAnsi="宋体" w:hint="eastAsia"/>
          <w:b/>
          <w:bCs/>
          <w:szCs w:val="21"/>
        </w:rPr>
        <w:t>详细评审</w:t>
      </w:r>
      <w:r w:rsidR="008A3690">
        <w:rPr>
          <w:rFonts w:ascii="宋体" w:hAnsi="宋体" w:hint="eastAsia"/>
          <w:b/>
          <w:bCs/>
          <w:szCs w:val="21"/>
        </w:rPr>
        <w:t>过程</w:t>
      </w:r>
      <w:r w:rsidR="00EA6086" w:rsidRPr="008A3690">
        <w:rPr>
          <w:rFonts w:ascii="宋体" w:hAnsi="宋体" w:hint="eastAsia"/>
          <w:b/>
          <w:bCs/>
          <w:szCs w:val="21"/>
        </w:rPr>
        <w:t>中的关键点与风险点</w:t>
      </w:r>
    </w:p>
    <w:p w14:paraId="16358354" w14:textId="6CEF1C90" w:rsidR="00ED283C" w:rsidRDefault="008D79EC" w:rsidP="004351CF">
      <w:pPr>
        <w:spacing w:line="360" w:lineRule="auto"/>
        <w:ind w:leftChars="200" w:left="420"/>
        <w:rPr>
          <w:rFonts w:ascii="宋体" w:hAnsi="宋体"/>
          <w:szCs w:val="21"/>
        </w:rPr>
      </w:pPr>
      <w:r>
        <w:rPr>
          <w:rFonts w:ascii="宋体" w:hAnsi="宋体"/>
          <w:szCs w:val="21"/>
        </w:rPr>
        <w:t>4</w:t>
      </w:r>
      <w:r w:rsidR="001A4523" w:rsidRPr="00F22308">
        <w:rPr>
          <w:rFonts w:ascii="宋体" w:hAnsi="宋体" w:hint="eastAsia"/>
          <w:szCs w:val="21"/>
        </w:rPr>
        <w:t>.</w:t>
      </w:r>
      <w:r>
        <w:rPr>
          <w:rFonts w:ascii="宋体" w:hAnsi="宋体"/>
          <w:szCs w:val="21"/>
        </w:rPr>
        <w:t>3</w:t>
      </w:r>
      <w:r w:rsidR="001A4523">
        <w:rPr>
          <w:rFonts w:ascii="宋体" w:hAnsi="宋体"/>
          <w:szCs w:val="21"/>
        </w:rPr>
        <w:t>.</w:t>
      </w:r>
      <w:r w:rsidR="00EA6086">
        <w:rPr>
          <w:rFonts w:ascii="宋体" w:hAnsi="宋体"/>
          <w:szCs w:val="21"/>
        </w:rPr>
        <w:t>1</w:t>
      </w:r>
      <w:r w:rsidR="0061416A">
        <w:rPr>
          <w:rFonts w:ascii="宋体" w:hAnsi="宋体" w:hint="eastAsia"/>
          <w:szCs w:val="21"/>
        </w:rPr>
        <w:t>评分标准是如何规定的</w:t>
      </w:r>
      <w:r w:rsidR="00EE66E5">
        <w:rPr>
          <w:rFonts w:ascii="宋体" w:hAnsi="宋体" w:hint="eastAsia"/>
          <w:szCs w:val="21"/>
        </w:rPr>
        <w:t>？</w:t>
      </w:r>
    </w:p>
    <w:p w14:paraId="64E1ABB3" w14:textId="77777777" w:rsidR="00CD0120" w:rsidRPr="00476BDD" w:rsidRDefault="00DB0F2A"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案例分析：宏观的评标标准不好用</w:t>
      </w:r>
    </w:p>
    <w:p w14:paraId="447EF370" w14:textId="2C27C264" w:rsidR="00904D2D" w:rsidRDefault="00904D2D" w:rsidP="004351CF">
      <w:pPr>
        <w:pStyle w:val="a8"/>
        <w:numPr>
          <w:ilvl w:val="0"/>
          <w:numId w:val="38"/>
        </w:numPr>
        <w:spacing w:line="360" w:lineRule="auto"/>
        <w:ind w:firstLineChars="0"/>
        <w:rPr>
          <w:rFonts w:ascii="宋体" w:hAnsi="宋体"/>
          <w:b/>
          <w:szCs w:val="21"/>
        </w:rPr>
      </w:pPr>
      <w:r w:rsidRPr="00476BDD">
        <w:rPr>
          <w:rFonts w:ascii="宋体" w:hAnsi="宋体" w:hint="eastAsia"/>
          <w:b/>
          <w:szCs w:val="21"/>
        </w:rPr>
        <w:lastRenderedPageBreak/>
        <w:t>案例分析：分量不足的“价格分”</w:t>
      </w:r>
    </w:p>
    <w:p w14:paraId="0C593665" w14:textId="2AF4498B" w:rsidR="00EA6086" w:rsidRPr="00EA6086" w:rsidRDefault="00EA6086" w:rsidP="00EA6086">
      <w:pPr>
        <w:spacing w:line="360" w:lineRule="auto"/>
        <w:ind w:leftChars="200" w:left="420"/>
        <w:rPr>
          <w:rFonts w:ascii="宋体" w:hAnsi="宋体"/>
          <w:szCs w:val="21"/>
        </w:rPr>
      </w:pPr>
      <w:r w:rsidRPr="00EA6086">
        <w:rPr>
          <w:rFonts w:ascii="宋体" w:hAnsi="宋体" w:hint="eastAsia"/>
          <w:szCs w:val="21"/>
        </w:rPr>
        <w:t>4</w:t>
      </w:r>
      <w:r w:rsidRPr="00EA6086">
        <w:rPr>
          <w:rFonts w:ascii="宋体" w:hAnsi="宋体"/>
          <w:szCs w:val="21"/>
        </w:rPr>
        <w:t>.3.2</w:t>
      </w:r>
      <w:r w:rsidRPr="00EA6086">
        <w:rPr>
          <w:rFonts w:ascii="宋体" w:hAnsi="宋体" w:hint="eastAsia"/>
          <w:szCs w:val="21"/>
        </w:rPr>
        <w:t>专家独立评审</w:t>
      </w:r>
    </w:p>
    <w:p w14:paraId="78B63608" w14:textId="5E9FB121" w:rsidR="00EA6086" w:rsidRDefault="00034D20" w:rsidP="00034D20">
      <w:pPr>
        <w:pStyle w:val="a8"/>
        <w:numPr>
          <w:ilvl w:val="0"/>
          <w:numId w:val="38"/>
        </w:numPr>
        <w:spacing w:line="360" w:lineRule="auto"/>
        <w:ind w:firstLineChars="0"/>
        <w:rPr>
          <w:rFonts w:ascii="宋体" w:hAnsi="宋体"/>
          <w:b/>
          <w:szCs w:val="21"/>
        </w:rPr>
      </w:pPr>
      <w:r>
        <w:rPr>
          <w:rFonts w:ascii="宋体" w:hAnsi="宋体" w:hint="eastAsia"/>
          <w:b/>
          <w:szCs w:val="21"/>
        </w:rPr>
        <w:t>专家在评审中需要遵循什么评审纪律？</w:t>
      </w:r>
    </w:p>
    <w:p w14:paraId="6A2214A0" w14:textId="741AD8C2" w:rsidR="00034D20" w:rsidRDefault="00034D20" w:rsidP="00034D20">
      <w:pPr>
        <w:pStyle w:val="a8"/>
        <w:numPr>
          <w:ilvl w:val="0"/>
          <w:numId w:val="38"/>
        </w:numPr>
        <w:spacing w:line="360" w:lineRule="auto"/>
        <w:ind w:firstLineChars="0"/>
        <w:rPr>
          <w:rFonts w:ascii="宋体" w:hAnsi="宋体"/>
          <w:b/>
          <w:szCs w:val="21"/>
        </w:rPr>
      </w:pPr>
      <w:r>
        <w:rPr>
          <w:rFonts w:ascii="宋体" w:hAnsi="宋体" w:hint="eastAsia"/>
          <w:b/>
          <w:szCs w:val="21"/>
        </w:rPr>
        <w:t>什么情况需要书面澄清？</w:t>
      </w:r>
    </w:p>
    <w:p w14:paraId="1CF54BA0" w14:textId="755F9152" w:rsidR="00034D20" w:rsidRPr="00476BDD" w:rsidRDefault="00034D20" w:rsidP="00034D20">
      <w:pPr>
        <w:pStyle w:val="a8"/>
        <w:numPr>
          <w:ilvl w:val="0"/>
          <w:numId w:val="38"/>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24026786" w14:textId="0962EE1A" w:rsidR="00034D20" w:rsidRDefault="00034D20" w:rsidP="00034D20">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33551F08" w14:textId="2F5B2DF5" w:rsidR="00034D20" w:rsidRDefault="00034D20" w:rsidP="00034D20">
      <w:pPr>
        <w:pStyle w:val="a8"/>
        <w:numPr>
          <w:ilvl w:val="0"/>
          <w:numId w:val="38"/>
        </w:numPr>
        <w:ind w:firstLineChars="0"/>
        <w:rPr>
          <w:rFonts w:ascii="宋体" w:hAnsi="宋体"/>
          <w:b/>
          <w:szCs w:val="21"/>
        </w:rPr>
      </w:pPr>
      <w:r w:rsidRPr="00034D20">
        <w:rPr>
          <w:rFonts w:ascii="宋体" w:hAnsi="宋体" w:hint="eastAsia"/>
          <w:b/>
          <w:szCs w:val="21"/>
        </w:rPr>
        <w:t>案例分析：</w:t>
      </w:r>
      <w:r w:rsidRPr="00034D20">
        <w:rPr>
          <w:rFonts w:ascii="宋体" w:hAnsi="宋体" w:hint="eastAsia"/>
          <w:b/>
          <w:szCs w:val="21"/>
        </w:rPr>
        <w:t>采购评标专家廉洁案例</w:t>
      </w:r>
    </w:p>
    <w:p w14:paraId="57FEEA37" w14:textId="096F40C1" w:rsidR="00034D20" w:rsidRPr="008A3690" w:rsidRDefault="00034D20" w:rsidP="00034D20">
      <w:pPr>
        <w:spacing w:line="360" w:lineRule="auto"/>
        <w:ind w:leftChars="100" w:left="210"/>
        <w:rPr>
          <w:rFonts w:ascii="宋体" w:hAnsi="宋体"/>
          <w:b/>
          <w:bCs/>
          <w:szCs w:val="21"/>
        </w:rPr>
      </w:pPr>
      <w:r w:rsidRPr="008A3690">
        <w:rPr>
          <w:rFonts w:ascii="宋体" w:hAnsi="宋体" w:hint="eastAsia"/>
          <w:b/>
          <w:bCs/>
          <w:szCs w:val="21"/>
        </w:rPr>
        <w:t>4</w:t>
      </w:r>
      <w:r w:rsidRPr="008A3690">
        <w:rPr>
          <w:rFonts w:ascii="宋体" w:hAnsi="宋体"/>
          <w:b/>
          <w:bCs/>
          <w:szCs w:val="21"/>
        </w:rPr>
        <w:t>.4</w:t>
      </w:r>
      <w:r w:rsidRPr="008A3690">
        <w:rPr>
          <w:rFonts w:ascii="宋体" w:hAnsi="宋体" w:hint="eastAsia"/>
          <w:b/>
          <w:bCs/>
          <w:szCs w:val="21"/>
        </w:rPr>
        <w:t>撰写评标报告</w:t>
      </w:r>
      <w:r w:rsidR="008A7371" w:rsidRPr="008A3690">
        <w:rPr>
          <w:rFonts w:ascii="宋体" w:hAnsi="宋体" w:hint="eastAsia"/>
          <w:b/>
          <w:bCs/>
          <w:szCs w:val="21"/>
        </w:rPr>
        <w:t>的关键点与风险点</w:t>
      </w:r>
    </w:p>
    <w:p w14:paraId="0C13F22D" w14:textId="58750816" w:rsidR="008A7371" w:rsidRPr="008A7371" w:rsidRDefault="008A3690" w:rsidP="008A7371">
      <w:pPr>
        <w:pStyle w:val="a8"/>
        <w:numPr>
          <w:ilvl w:val="0"/>
          <w:numId w:val="38"/>
        </w:numPr>
        <w:spacing w:line="360" w:lineRule="auto"/>
        <w:ind w:firstLineChars="0"/>
        <w:rPr>
          <w:rFonts w:ascii="宋体" w:hAnsi="宋体"/>
          <w:b/>
          <w:szCs w:val="21"/>
        </w:rPr>
      </w:pPr>
      <w:r>
        <w:rPr>
          <w:rFonts w:ascii="宋体" w:hAnsi="宋体" w:hint="eastAsia"/>
          <w:b/>
          <w:szCs w:val="21"/>
        </w:rPr>
        <w:t>专家评审报告</w:t>
      </w:r>
      <w:r w:rsidR="008A7371" w:rsidRPr="008A7371">
        <w:rPr>
          <w:rFonts w:ascii="宋体" w:hAnsi="宋体" w:hint="eastAsia"/>
          <w:b/>
          <w:szCs w:val="21"/>
        </w:rPr>
        <w:t>大小签字问题</w:t>
      </w:r>
    </w:p>
    <w:p w14:paraId="3C480480" w14:textId="57EC4E29" w:rsidR="008A7371" w:rsidRPr="008A7371" w:rsidRDefault="008A7371" w:rsidP="008A7371">
      <w:pPr>
        <w:pStyle w:val="a8"/>
        <w:numPr>
          <w:ilvl w:val="0"/>
          <w:numId w:val="38"/>
        </w:numPr>
        <w:spacing w:line="360" w:lineRule="auto"/>
        <w:ind w:firstLineChars="0"/>
        <w:rPr>
          <w:rFonts w:ascii="宋体" w:hAnsi="宋体"/>
          <w:b/>
          <w:szCs w:val="21"/>
        </w:rPr>
      </w:pPr>
      <w:r w:rsidRPr="008A7371">
        <w:rPr>
          <w:rFonts w:ascii="宋体" w:hAnsi="宋体" w:hint="eastAsia"/>
          <w:b/>
          <w:szCs w:val="21"/>
        </w:rPr>
        <w:t>评标报告内容</w:t>
      </w:r>
      <w:r w:rsidR="008A3690">
        <w:rPr>
          <w:rFonts w:ascii="宋体" w:hAnsi="宋体" w:hint="eastAsia"/>
          <w:b/>
          <w:szCs w:val="21"/>
        </w:rPr>
        <w:t>撰写风险和</w:t>
      </w:r>
      <w:r w:rsidRPr="008A7371">
        <w:rPr>
          <w:rFonts w:ascii="宋体" w:hAnsi="宋体" w:hint="eastAsia"/>
          <w:b/>
          <w:szCs w:val="21"/>
        </w:rPr>
        <w:t>问题</w:t>
      </w:r>
    </w:p>
    <w:p w14:paraId="160DC969" w14:textId="6C5F62C0" w:rsidR="008A7371" w:rsidRDefault="008A3690" w:rsidP="008A7371">
      <w:pPr>
        <w:pStyle w:val="a8"/>
        <w:numPr>
          <w:ilvl w:val="0"/>
          <w:numId w:val="38"/>
        </w:numPr>
        <w:spacing w:line="360" w:lineRule="auto"/>
        <w:ind w:firstLineChars="0"/>
        <w:rPr>
          <w:rFonts w:ascii="宋体" w:hAnsi="宋体"/>
          <w:b/>
          <w:szCs w:val="21"/>
        </w:rPr>
      </w:pPr>
      <w:r>
        <w:rPr>
          <w:rFonts w:ascii="宋体" w:hAnsi="宋体" w:hint="eastAsia"/>
          <w:b/>
          <w:szCs w:val="21"/>
        </w:rPr>
        <w:t>专家</w:t>
      </w:r>
      <w:r w:rsidR="008A7371" w:rsidRPr="008A7371">
        <w:rPr>
          <w:rFonts w:ascii="宋体" w:hAnsi="宋体" w:hint="eastAsia"/>
          <w:b/>
          <w:szCs w:val="21"/>
        </w:rPr>
        <w:t>不同评标意见记录问题</w:t>
      </w:r>
    </w:p>
    <w:p w14:paraId="10F0DD64" w14:textId="6F7301EC" w:rsidR="00A11BBA" w:rsidRPr="008A3690" w:rsidRDefault="00A11BBA" w:rsidP="00A11BBA">
      <w:pPr>
        <w:spacing w:line="360" w:lineRule="auto"/>
        <w:ind w:leftChars="100" w:left="210"/>
        <w:rPr>
          <w:rFonts w:ascii="宋体" w:hAnsi="宋体"/>
          <w:b/>
          <w:bCs/>
          <w:szCs w:val="21"/>
        </w:rPr>
      </w:pPr>
      <w:r w:rsidRPr="008A3690">
        <w:rPr>
          <w:rFonts w:ascii="宋体" w:hAnsi="宋体" w:hint="eastAsia"/>
          <w:b/>
          <w:bCs/>
          <w:szCs w:val="21"/>
        </w:rPr>
        <w:t>4</w:t>
      </w:r>
      <w:r w:rsidRPr="008A3690">
        <w:rPr>
          <w:rFonts w:ascii="宋体" w:hAnsi="宋体"/>
          <w:b/>
          <w:bCs/>
          <w:szCs w:val="21"/>
        </w:rPr>
        <w:t>.5</w:t>
      </w:r>
      <w:r w:rsidRPr="008A3690">
        <w:rPr>
          <w:rFonts w:ascii="宋体" w:hAnsi="宋体" w:hint="eastAsia"/>
          <w:b/>
          <w:bCs/>
          <w:szCs w:val="21"/>
        </w:rPr>
        <w:t>配合采购部门进行质疑投诉回复的关键点与风险点</w:t>
      </w:r>
    </w:p>
    <w:p w14:paraId="4C99461B" w14:textId="06A34C70" w:rsidR="008A3690" w:rsidRDefault="008A3690" w:rsidP="00A11BBA">
      <w:pPr>
        <w:pStyle w:val="a8"/>
        <w:numPr>
          <w:ilvl w:val="0"/>
          <w:numId w:val="38"/>
        </w:numPr>
        <w:spacing w:line="360" w:lineRule="auto"/>
        <w:ind w:firstLineChars="0"/>
        <w:rPr>
          <w:rFonts w:ascii="宋体" w:hAnsi="宋体"/>
          <w:b/>
          <w:szCs w:val="21"/>
        </w:rPr>
      </w:pPr>
      <w:r>
        <w:rPr>
          <w:rFonts w:ascii="宋体" w:hAnsi="宋体" w:hint="eastAsia"/>
          <w:b/>
          <w:szCs w:val="21"/>
        </w:rPr>
        <w:t>质疑投诉涉及哪些法律法规？</w:t>
      </w:r>
    </w:p>
    <w:p w14:paraId="2A1DBD56" w14:textId="2B53E587" w:rsidR="00A11BBA" w:rsidRPr="00A11BBA" w:rsidRDefault="00A11BBA" w:rsidP="00A11BBA">
      <w:pPr>
        <w:pStyle w:val="a8"/>
        <w:numPr>
          <w:ilvl w:val="0"/>
          <w:numId w:val="38"/>
        </w:numPr>
        <w:spacing w:line="360" w:lineRule="auto"/>
        <w:ind w:firstLineChars="0"/>
        <w:rPr>
          <w:rFonts w:ascii="宋体" w:hAnsi="宋体" w:hint="eastAsia"/>
          <w:b/>
          <w:szCs w:val="21"/>
        </w:rPr>
      </w:pPr>
      <w:r w:rsidRPr="00A11BBA">
        <w:rPr>
          <w:rFonts w:ascii="宋体" w:hAnsi="宋体" w:hint="eastAsia"/>
          <w:b/>
          <w:szCs w:val="21"/>
        </w:rPr>
        <w:t>案例分析：如何撰写质疑回复函</w:t>
      </w:r>
    </w:p>
    <w:p w14:paraId="554DE388" w14:textId="77777777" w:rsidR="00AF5772" w:rsidRDefault="008D79EC" w:rsidP="00AF5772">
      <w:pPr>
        <w:spacing w:line="360" w:lineRule="auto"/>
        <w:rPr>
          <w:rFonts w:ascii="宋体" w:hAnsi="宋体"/>
          <w:szCs w:val="21"/>
        </w:rPr>
      </w:pPr>
      <w:r>
        <w:rPr>
          <w:rFonts w:ascii="宋体" w:hAnsi="宋体"/>
          <w:szCs w:val="21"/>
        </w:rPr>
        <w:t>5</w:t>
      </w:r>
      <w:r w:rsidR="00AF5772">
        <w:rPr>
          <w:rFonts w:ascii="宋体" w:hAnsi="宋体" w:hint="eastAsia"/>
          <w:szCs w:val="21"/>
        </w:rPr>
        <w:t>、培训总结</w:t>
      </w:r>
    </w:p>
    <w:p w14:paraId="25903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0"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0"/>
    </w:p>
    <w:p w14:paraId="2801F965"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EC96278"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1"/>
    </w:p>
    <w:p w14:paraId="3ED37A13" w14:textId="3D980B95"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851924">
        <w:rPr>
          <w:rFonts w:ascii="宋体" w:hAnsi="宋体"/>
          <w:sz w:val="24"/>
        </w:rPr>
        <w:t>6</w:t>
      </w:r>
      <w:r w:rsidRPr="00F22308">
        <w:rPr>
          <w:rFonts w:ascii="宋体" w:hAnsi="宋体" w:hint="eastAsia"/>
          <w:sz w:val="24"/>
        </w:rPr>
        <w:t>0人）；同时将人员分成小组，以U字型摆放，每组5~10名学员。每个学员制作“姓名桌牌”。</w:t>
      </w:r>
    </w:p>
    <w:p w14:paraId="51FEF4B5"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3CFE9A5F"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0E75077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2"/>
    </w:p>
    <w:p w14:paraId="1E578E25" w14:textId="772E050F" w:rsidR="004D48BC" w:rsidRDefault="004D48BC" w:rsidP="004D48BC">
      <w:pPr>
        <w:spacing w:line="360" w:lineRule="auto"/>
        <w:jc w:val="left"/>
        <w:rPr>
          <w:sz w:val="28"/>
          <w:szCs w:val="28"/>
        </w:rPr>
      </w:pPr>
      <w:r>
        <w:rPr>
          <w:noProof/>
        </w:rPr>
        <w:drawing>
          <wp:inline distT="0" distB="0" distL="0" distR="0" wp14:anchorId="7FB0EAE6" wp14:editId="37F6191B">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1FF4D5E5" w14:textId="77777777" w:rsidR="004D48BC" w:rsidRDefault="004D48BC" w:rsidP="004D48BC">
      <w:pPr>
        <w:spacing w:line="360" w:lineRule="auto"/>
        <w:jc w:val="center"/>
        <w:rPr>
          <w:b/>
          <w:color w:val="800000"/>
          <w:sz w:val="10"/>
          <w:szCs w:val="10"/>
          <w:highlight w:val="cyan"/>
        </w:rPr>
      </w:pPr>
    </w:p>
    <w:p w14:paraId="0EBE6B5D"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A2998F7"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8DE0ED3"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29EB9F5A"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3"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3"/>
    </w:p>
    <w:p w14:paraId="4F4D0C59"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59DF8534"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6F05F1AE"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52159F97"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2298359B"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444D354E"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6102BB70"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40DDAA2E"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12D66F2B"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477390E6" w14:textId="77777777" w:rsidR="004D48BC" w:rsidRDefault="004D48BC" w:rsidP="004D48BC">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378A9DF3"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5BDA3750" w14:textId="77777777" w:rsidR="004D48BC" w:rsidRDefault="004D48BC" w:rsidP="004D48BC">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D88CF34"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6481E13E" w14:textId="77777777" w:rsidR="004D48BC" w:rsidRDefault="004D48BC" w:rsidP="004D48BC">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5AB022E"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C7F85CF"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733D5400"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12CC834E" w14:textId="77777777" w:rsidR="004D48BC" w:rsidRDefault="004D48BC" w:rsidP="004D48BC">
      <w:pPr>
        <w:pStyle w:val="a8"/>
        <w:numPr>
          <w:ilvl w:val="0"/>
          <w:numId w:val="40"/>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4AD61230"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1184A6E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2903181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76BF60EC"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敏捷项目管理七招致胜课程</w:t>
      </w:r>
    </w:p>
    <w:p w14:paraId="26F63DA4"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4FA77273"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65DE969E"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27451A5E"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2111625D"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32F757F0"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55F556F8" w14:textId="77777777" w:rsidR="004D48BC" w:rsidRDefault="004D48BC" w:rsidP="004D48BC">
      <w:pPr>
        <w:pStyle w:val="a8"/>
        <w:numPr>
          <w:ilvl w:val="0"/>
          <w:numId w:val="4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40165E8E"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5364E18" w14:textId="77777777" w:rsidR="004D48BC" w:rsidRDefault="004D48BC" w:rsidP="004D48BC">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7F5EC6C2" w14:textId="77777777" w:rsidR="004D48BC" w:rsidRDefault="004D48BC" w:rsidP="004D48BC">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71FBEAB9"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6868AAEC"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12721959"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3E43173E" w14:textId="77777777" w:rsidR="004D48BC" w:rsidRDefault="004D48BC" w:rsidP="004D48BC">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2EDF69EF"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4BEFC972"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490FE92A"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0270C66E" w14:textId="77777777" w:rsidR="004D48BC" w:rsidRDefault="004D48BC" w:rsidP="004D48BC">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3B791917" w14:textId="77777777" w:rsidR="004D48BC" w:rsidRDefault="004D48BC" w:rsidP="004D48BC">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2FC46ADD" w14:textId="77777777" w:rsidR="004D48BC" w:rsidRDefault="004D48BC" w:rsidP="004D48BC">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1D447329" w14:textId="77777777" w:rsidR="004D48BC" w:rsidRDefault="004D48BC" w:rsidP="004D48BC">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66029B52" w14:textId="77777777" w:rsidR="004D48BC" w:rsidRDefault="004D48BC" w:rsidP="004D48BC">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0D0D982C"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5D937B5E"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7DF0A581"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140A3655"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《敏捷项目管理七招致胜》——适用于软件开发团队</w:t>
      </w:r>
    </w:p>
    <w:p w14:paraId="66D32714"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4D8F200D"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06CD813F"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14E3FE4B"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099F43C3"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3DF75260" w14:textId="77777777" w:rsidR="004D48BC" w:rsidRDefault="004D48BC" w:rsidP="004D48BC">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5420121A" w14:textId="77777777" w:rsidR="004D48BC" w:rsidRDefault="004D48BC" w:rsidP="004D48BC">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6D63587E"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1746CCF1"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230F413"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7B102B0E"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3650B418"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5119C7DF"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651596F8"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084D8396"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20BDBCA7"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9FB1E1F" w14:textId="77777777" w:rsidR="004D48BC" w:rsidRDefault="004D48BC" w:rsidP="004D48BC">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1BF61BB" w14:textId="77777777" w:rsidR="004D48BC" w:rsidRDefault="004D48BC" w:rsidP="004D48BC">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46150DF0"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30C48336" w14:textId="77777777" w:rsidR="004D48BC" w:rsidRDefault="004D48BC" w:rsidP="004D48BC">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7DEA6BFB" w14:textId="77777777" w:rsidR="004D48BC" w:rsidRDefault="004D48BC" w:rsidP="004D48BC">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53D7352"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417DE36F"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158B0094"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0A1ECC9"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F058548"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01D6DFB8" w14:textId="77777777" w:rsidR="004D48BC" w:rsidRDefault="004D48BC" w:rsidP="004D48BC">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B51510A" w14:textId="77777777" w:rsidR="004D48BC" w:rsidRDefault="004D48BC" w:rsidP="004D48BC">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699EB324"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084B5A00"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4DC87762" w14:textId="77777777" w:rsidR="004D48BC" w:rsidRDefault="004D48BC" w:rsidP="004D48BC">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1E98CC16" w14:textId="77777777" w:rsidR="004D48BC" w:rsidRDefault="004D48BC" w:rsidP="004D48BC">
      <w:pPr>
        <w:spacing w:line="360" w:lineRule="auto"/>
        <w:ind w:firstLineChars="200" w:firstLine="420"/>
        <w:rPr>
          <w:rFonts w:asciiTheme="minorEastAsia" w:hAnsiTheme="minorEastAsia" w:cstheme="minorBidi"/>
          <w:color w:val="000000" w:themeColor="text1"/>
          <w:szCs w:val="21"/>
        </w:rPr>
      </w:pPr>
      <w:bookmarkStart w:id="4"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4"/>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66DA2788"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5A2B6771"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4E2C4E7D"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14CBF598"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F997613" w14:textId="77777777" w:rsidR="004D48BC" w:rsidRDefault="004D48BC" w:rsidP="004D48BC">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6D539708"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3AD60FE8" w14:textId="50DEBF49" w:rsidR="004D48BC" w:rsidRDefault="004D48BC" w:rsidP="004D48BC">
      <w:pPr>
        <w:spacing w:line="360" w:lineRule="auto"/>
        <w:jc w:val="center"/>
        <w:rPr>
          <w:rFonts w:asciiTheme="minorEastAsia" w:hAnsiTheme="minorEastAsia"/>
          <w:szCs w:val="21"/>
          <w:lang w:val="zh-CN"/>
        </w:rPr>
      </w:pPr>
      <w:r>
        <w:rPr>
          <w:rFonts w:asciiTheme="minorEastAsia" w:hAnsiTheme="minorEastAsia"/>
          <w:noProof/>
        </w:rPr>
        <w:lastRenderedPageBreak/>
        <w:drawing>
          <wp:inline distT="0" distB="0" distL="0" distR="0" wp14:anchorId="41306EBE" wp14:editId="60CDC3D5">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7A154C28" wp14:editId="7DF36F13">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412D16D1" w14:textId="1D87BC12" w:rsidR="004D48BC" w:rsidRDefault="004D48BC" w:rsidP="004D48BC">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E179245" wp14:editId="056F6524">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79D11A1A" w14:textId="77777777" w:rsidR="004D48BC" w:rsidRDefault="004D48BC" w:rsidP="004D48BC">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65E350E7" w14:textId="3E1B43BB" w:rsidR="004D48BC" w:rsidRDefault="004D48BC" w:rsidP="004D48BC">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09531EBC" wp14:editId="78CBD0EE">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4CED894" wp14:editId="3FA83772">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3A563CE4" w14:textId="5CA398B0" w:rsidR="00BA37B1" w:rsidRPr="00F22308" w:rsidRDefault="004D48BC" w:rsidP="004D48BC">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E55ED" w14:textId="77777777" w:rsidR="00016758" w:rsidRDefault="00016758" w:rsidP="007150EB">
      <w:r>
        <w:separator/>
      </w:r>
    </w:p>
  </w:endnote>
  <w:endnote w:type="continuationSeparator" w:id="0">
    <w:p w14:paraId="3861C3D4" w14:textId="77777777" w:rsidR="00016758" w:rsidRDefault="00016758"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8A9310"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7D38ABBE"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83011" w14:textId="77777777" w:rsidR="00016758" w:rsidRDefault="00016758" w:rsidP="007150EB">
      <w:r>
        <w:separator/>
      </w:r>
    </w:p>
  </w:footnote>
  <w:footnote w:type="continuationSeparator" w:id="0">
    <w:p w14:paraId="028FF881" w14:textId="77777777" w:rsidR="00016758" w:rsidRDefault="00016758"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566AF"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82" type="#_x0000_t75" style="width:11.6pt;height:11.6pt" o:bullet="t">
        <v:imagedata r:id="rId1" o:title="mso11F"/>
      </v:shape>
    </w:pict>
  </w:numPicBullet>
  <w:numPicBullet w:numPicBulletId="1">
    <w:pict>
      <v:shape id="_x0000_i1883" type="#_x0000_t75" style="width:11.6pt;height:11.6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8"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0"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1"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4"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7"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39"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1"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7"/>
  </w:num>
  <w:num w:numId="2">
    <w:abstractNumId w:val="1"/>
  </w:num>
  <w:num w:numId="3">
    <w:abstractNumId w:val="6"/>
  </w:num>
  <w:num w:numId="4">
    <w:abstractNumId w:val="10"/>
  </w:num>
  <w:num w:numId="5">
    <w:abstractNumId w:val="30"/>
  </w:num>
  <w:num w:numId="6">
    <w:abstractNumId w:val="16"/>
  </w:num>
  <w:num w:numId="7">
    <w:abstractNumId w:val="12"/>
  </w:num>
  <w:num w:numId="8">
    <w:abstractNumId w:val="19"/>
  </w:num>
  <w:num w:numId="9">
    <w:abstractNumId w:val="17"/>
  </w:num>
  <w:num w:numId="10">
    <w:abstractNumId w:val="38"/>
  </w:num>
  <w:num w:numId="11">
    <w:abstractNumId w:val="0"/>
  </w:num>
  <w:num w:numId="12">
    <w:abstractNumId w:val="13"/>
  </w:num>
  <w:num w:numId="13">
    <w:abstractNumId w:val="25"/>
  </w:num>
  <w:num w:numId="14">
    <w:abstractNumId w:val="21"/>
  </w:num>
  <w:num w:numId="15">
    <w:abstractNumId w:val="31"/>
  </w:num>
  <w:num w:numId="16">
    <w:abstractNumId w:val="4"/>
  </w:num>
  <w:num w:numId="17">
    <w:abstractNumId w:val="3"/>
  </w:num>
  <w:num w:numId="18">
    <w:abstractNumId w:val="28"/>
  </w:num>
  <w:num w:numId="19">
    <w:abstractNumId w:val="18"/>
  </w:num>
  <w:num w:numId="20">
    <w:abstractNumId w:val="35"/>
  </w:num>
  <w:num w:numId="21">
    <w:abstractNumId w:val="43"/>
  </w:num>
  <w:num w:numId="22">
    <w:abstractNumId w:val="8"/>
  </w:num>
  <w:num w:numId="23">
    <w:abstractNumId w:val="26"/>
  </w:num>
  <w:num w:numId="24">
    <w:abstractNumId w:val="14"/>
  </w:num>
  <w:num w:numId="25">
    <w:abstractNumId w:val="39"/>
  </w:num>
  <w:num w:numId="26">
    <w:abstractNumId w:val="41"/>
  </w:num>
  <w:num w:numId="27">
    <w:abstractNumId w:val="37"/>
  </w:num>
  <w:num w:numId="28">
    <w:abstractNumId w:val="20"/>
  </w:num>
  <w:num w:numId="29">
    <w:abstractNumId w:val="40"/>
  </w:num>
  <w:num w:numId="30">
    <w:abstractNumId w:val="22"/>
  </w:num>
  <w:num w:numId="31">
    <w:abstractNumId w:val="5"/>
  </w:num>
  <w:num w:numId="32">
    <w:abstractNumId w:val="42"/>
  </w:num>
  <w:num w:numId="33">
    <w:abstractNumId w:val="23"/>
  </w:num>
  <w:num w:numId="34">
    <w:abstractNumId w:val="33"/>
  </w:num>
  <w:num w:numId="35">
    <w:abstractNumId w:val="9"/>
  </w:num>
  <w:num w:numId="36">
    <w:abstractNumId w:val="44"/>
  </w:num>
  <w:num w:numId="37">
    <w:abstractNumId w:val="29"/>
  </w:num>
  <w:num w:numId="38">
    <w:abstractNumId w:val="32"/>
  </w:num>
  <w:num w:numId="39">
    <w:abstractNumId w:val="34"/>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13E0C"/>
    <w:rsid w:val="00016758"/>
    <w:rsid w:val="00034D20"/>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53310"/>
    <w:rsid w:val="00161DC3"/>
    <w:rsid w:val="00163FFD"/>
    <w:rsid w:val="00191204"/>
    <w:rsid w:val="001974AB"/>
    <w:rsid w:val="00197E7C"/>
    <w:rsid w:val="001A4523"/>
    <w:rsid w:val="001B536B"/>
    <w:rsid w:val="001B6FE4"/>
    <w:rsid w:val="001D1A1B"/>
    <w:rsid w:val="001D5E34"/>
    <w:rsid w:val="001E6A34"/>
    <w:rsid w:val="001F4E4B"/>
    <w:rsid w:val="00205420"/>
    <w:rsid w:val="0022462A"/>
    <w:rsid w:val="00227775"/>
    <w:rsid w:val="00231A7D"/>
    <w:rsid w:val="00251558"/>
    <w:rsid w:val="00264D9E"/>
    <w:rsid w:val="00276A8D"/>
    <w:rsid w:val="00291293"/>
    <w:rsid w:val="00291B57"/>
    <w:rsid w:val="002B11D5"/>
    <w:rsid w:val="002D4A87"/>
    <w:rsid w:val="002E2C35"/>
    <w:rsid w:val="002E4AF5"/>
    <w:rsid w:val="00304A7E"/>
    <w:rsid w:val="00316764"/>
    <w:rsid w:val="00332028"/>
    <w:rsid w:val="0034095A"/>
    <w:rsid w:val="003434E1"/>
    <w:rsid w:val="00351ECC"/>
    <w:rsid w:val="003740EE"/>
    <w:rsid w:val="003749D1"/>
    <w:rsid w:val="00382A31"/>
    <w:rsid w:val="00391179"/>
    <w:rsid w:val="003A270D"/>
    <w:rsid w:val="003A6B39"/>
    <w:rsid w:val="003B0C26"/>
    <w:rsid w:val="003C1646"/>
    <w:rsid w:val="003C4CA3"/>
    <w:rsid w:val="003D0ED9"/>
    <w:rsid w:val="003D241D"/>
    <w:rsid w:val="003D2A28"/>
    <w:rsid w:val="003D3F10"/>
    <w:rsid w:val="003E4CA0"/>
    <w:rsid w:val="003F3AA1"/>
    <w:rsid w:val="003F56AA"/>
    <w:rsid w:val="00400416"/>
    <w:rsid w:val="004004DF"/>
    <w:rsid w:val="00402E4B"/>
    <w:rsid w:val="00407CCE"/>
    <w:rsid w:val="00417926"/>
    <w:rsid w:val="00422FE8"/>
    <w:rsid w:val="004351CF"/>
    <w:rsid w:val="00446822"/>
    <w:rsid w:val="004602BB"/>
    <w:rsid w:val="00461754"/>
    <w:rsid w:val="004635CE"/>
    <w:rsid w:val="00476BDD"/>
    <w:rsid w:val="00476C1B"/>
    <w:rsid w:val="004A243F"/>
    <w:rsid w:val="004A7C81"/>
    <w:rsid w:val="004B35EA"/>
    <w:rsid w:val="004D48BC"/>
    <w:rsid w:val="004E2862"/>
    <w:rsid w:val="004F76B6"/>
    <w:rsid w:val="00503D4A"/>
    <w:rsid w:val="005060B5"/>
    <w:rsid w:val="0051705F"/>
    <w:rsid w:val="00517B5B"/>
    <w:rsid w:val="00527B91"/>
    <w:rsid w:val="00531872"/>
    <w:rsid w:val="0054092C"/>
    <w:rsid w:val="005467F2"/>
    <w:rsid w:val="00551FB5"/>
    <w:rsid w:val="00554B63"/>
    <w:rsid w:val="00555A34"/>
    <w:rsid w:val="0056448B"/>
    <w:rsid w:val="00567028"/>
    <w:rsid w:val="00584C11"/>
    <w:rsid w:val="00587EE3"/>
    <w:rsid w:val="005A5F82"/>
    <w:rsid w:val="005B3C48"/>
    <w:rsid w:val="005B6816"/>
    <w:rsid w:val="005D106B"/>
    <w:rsid w:val="005E1835"/>
    <w:rsid w:val="005F410A"/>
    <w:rsid w:val="00602248"/>
    <w:rsid w:val="00607B32"/>
    <w:rsid w:val="0061416A"/>
    <w:rsid w:val="0061450D"/>
    <w:rsid w:val="00617984"/>
    <w:rsid w:val="0063521E"/>
    <w:rsid w:val="006407F4"/>
    <w:rsid w:val="006423B6"/>
    <w:rsid w:val="00644FE0"/>
    <w:rsid w:val="00660C8D"/>
    <w:rsid w:val="006808E2"/>
    <w:rsid w:val="0068141C"/>
    <w:rsid w:val="00684C94"/>
    <w:rsid w:val="006852F6"/>
    <w:rsid w:val="006947A9"/>
    <w:rsid w:val="006A4A95"/>
    <w:rsid w:val="006A65E3"/>
    <w:rsid w:val="006C53D2"/>
    <w:rsid w:val="006F3C86"/>
    <w:rsid w:val="006F4A76"/>
    <w:rsid w:val="007150EB"/>
    <w:rsid w:val="00726C77"/>
    <w:rsid w:val="007347AA"/>
    <w:rsid w:val="00741AD8"/>
    <w:rsid w:val="00742399"/>
    <w:rsid w:val="00742784"/>
    <w:rsid w:val="0075346D"/>
    <w:rsid w:val="007607EA"/>
    <w:rsid w:val="007662FD"/>
    <w:rsid w:val="00774AE5"/>
    <w:rsid w:val="00785791"/>
    <w:rsid w:val="00786B94"/>
    <w:rsid w:val="00791B45"/>
    <w:rsid w:val="007A5262"/>
    <w:rsid w:val="007B6B90"/>
    <w:rsid w:val="007C0E8E"/>
    <w:rsid w:val="007C2D31"/>
    <w:rsid w:val="007D4303"/>
    <w:rsid w:val="007F143C"/>
    <w:rsid w:val="007F7643"/>
    <w:rsid w:val="0080120B"/>
    <w:rsid w:val="008368E8"/>
    <w:rsid w:val="00851924"/>
    <w:rsid w:val="00851A59"/>
    <w:rsid w:val="00853F56"/>
    <w:rsid w:val="00870C22"/>
    <w:rsid w:val="00872FA6"/>
    <w:rsid w:val="008732D9"/>
    <w:rsid w:val="00875BA5"/>
    <w:rsid w:val="0088071A"/>
    <w:rsid w:val="00885F4F"/>
    <w:rsid w:val="008970BF"/>
    <w:rsid w:val="008970F1"/>
    <w:rsid w:val="008A168F"/>
    <w:rsid w:val="008A3690"/>
    <w:rsid w:val="008A7371"/>
    <w:rsid w:val="008C32DD"/>
    <w:rsid w:val="008C3B20"/>
    <w:rsid w:val="008C58F8"/>
    <w:rsid w:val="008C793F"/>
    <w:rsid w:val="008D561D"/>
    <w:rsid w:val="008D79EC"/>
    <w:rsid w:val="008E0132"/>
    <w:rsid w:val="008E0CA3"/>
    <w:rsid w:val="008E632C"/>
    <w:rsid w:val="008E7F76"/>
    <w:rsid w:val="00904D2D"/>
    <w:rsid w:val="00914AF3"/>
    <w:rsid w:val="009252B0"/>
    <w:rsid w:val="00927C7B"/>
    <w:rsid w:val="00937882"/>
    <w:rsid w:val="00977DFA"/>
    <w:rsid w:val="009944D3"/>
    <w:rsid w:val="009964ED"/>
    <w:rsid w:val="009A4789"/>
    <w:rsid w:val="009A4F3D"/>
    <w:rsid w:val="009B2930"/>
    <w:rsid w:val="009B64CC"/>
    <w:rsid w:val="009C651A"/>
    <w:rsid w:val="00A11BBA"/>
    <w:rsid w:val="00A26879"/>
    <w:rsid w:val="00A30B81"/>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3F0F"/>
    <w:rsid w:val="00B64B32"/>
    <w:rsid w:val="00B66EBC"/>
    <w:rsid w:val="00B75AE9"/>
    <w:rsid w:val="00B77497"/>
    <w:rsid w:val="00B90166"/>
    <w:rsid w:val="00BA0099"/>
    <w:rsid w:val="00BA03FD"/>
    <w:rsid w:val="00BA37B1"/>
    <w:rsid w:val="00BB501C"/>
    <w:rsid w:val="00BD5C54"/>
    <w:rsid w:val="00BE0714"/>
    <w:rsid w:val="00BE54BA"/>
    <w:rsid w:val="00BF79E1"/>
    <w:rsid w:val="00C15682"/>
    <w:rsid w:val="00C378C9"/>
    <w:rsid w:val="00C37B0C"/>
    <w:rsid w:val="00C425CD"/>
    <w:rsid w:val="00C554B0"/>
    <w:rsid w:val="00C654ED"/>
    <w:rsid w:val="00C72245"/>
    <w:rsid w:val="00CB6D53"/>
    <w:rsid w:val="00CC1331"/>
    <w:rsid w:val="00CD0120"/>
    <w:rsid w:val="00CD4A21"/>
    <w:rsid w:val="00CD7341"/>
    <w:rsid w:val="00CE220D"/>
    <w:rsid w:val="00CE4EE1"/>
    <w:rsid w:val="00CF6748"/>
    <w:rsid w:val="00D0509C"/>
    <w:rsid w:val="00D16B94"/>
    <w:rsid w:val="00D4654D"/>
    <w:rsid w:val="00D53811"/>
    <w:rsid w:val="00D56754"/>
    <w:rsid w:val="00D70106"/>
    <w:rsid w:val="00D7446B"/>
    <w:rsid w:val="00D74F41"/>
    <w:rsid w:val="00D816EA"/>
    <w:rsid w:val="00D94038"/>
    <w:rsid w:val="00DA18FB"/>
    <w:rsid w:val="00DB0F2A"/>
    <w:rsid w:val="00DC0D9E"/>
    <w:rsid w:val="00DC5966"/>
    <w:rsid w:val="00DC6972"/>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A6086"/>
    <w:rsid w:val="00EB6193"/>
    <w:rsid w:val="00EC1F09"/>
    <w:rsid w:val="00ED1280"/>
    <w:rsid w:val="00ED283C"/>
    <w:rsid w:val="00EE66E5"/>
    <w:rsid w:val="00EF3BB2"/>
    <w:rsid w:val="00EF42AC"/>
    <w:rsid w:val="00F16FD3"/>
    <w:rsid w:val="00F17254"/>
    <w:rsid w:val="00F22308"/>
    <w:rsid w:val="00F245E1"/>
    <w:rsid w:val="00F40E79"/>
    <w:rsid w:val="00F4333C"/>
    <w:rsid w:val="00F47610"/>
    <w:rsid w:val="00F527B9"/>
    <w:rsid w:val="00F62A25"/>
    <w:rsid w:val="00F64BE6"/>
    <w:rsid w:val="00F75292"/>
    <w:rsid w:val="00F7772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47ADEB"/>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805661944">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37788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14</Pages>
  <Words>1412</Words>
  <Characters>8049</Characters>
  <Application>Microsoft Office Word</Application>
  <DocSecurity>0</DocSecurity>
  <Lines>67</Lines>
  <Paragraphs>18</Paragraphs>
  <ScaleCrop>false</ScaleCrop>
  <Company>微软用户</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10</cp:revision>
  <dcterms:created xsi:type="dcterms:W3CDTF">2021-05-18T04:03:00Z</dcterms:created>
  <dcterms:modified xsi:type="dcterms:W3CDTF">2021-05-18T04:43:00Z</dcterms:modified>
</cp:coreProperties>
</file>