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240" w:lineRule="atLeast"/>
        <w:ind w:left="-567" w:leftChars="-295" w:hanging="141" w:hangingChars="59"/>
        <w:rPr>
          <w:rFonts w:ascii="微软雅黑" w:hAnsi="微软雅黑" w:eastAsia="微软雅黑" w:cs="Heiti SC"/>
          <w:color w:val="000000" w:themeColor="text1"/>
          <w14:textFill>
            <w14:solidFill>
              <w14:schemeClr w14:val="tx1"/>
            </w14:solidFill>
          </w14:textFill>
        </w:rPr>
        <w:sectPr>
          <w:headerReference r:id="rId5" w:type="first"/>
          <w:headerReference r:id="rId3" w:type="default"/>
          <w:footerReference r:id="rId6" w:type="default"/>
          <w:headerReference r:id="rId4" w:type="even"/>
          <w:footerReference r:id="rId7" w:type="even"/>
          <w:pgSz w:w="11900" w:h="16840"/>
          <w:pgMar w:top="993" w:right="1800" w:bottom="1440" w:left="1800" w:header="851" w:footer="992" w:gutter="0"/>
          <w:cols w:space="425" w:num="1"/>
          <w:docGrid w:type="lines" w:linePitch="326" w:charSpace="0"/>
        </w:sectPr>
      </w:pPr>
      <w:bookmarkStart w:id="140" w:name="_GoBack"/>
      <w:r>
        <w:rPr>
          <w:rFonts w:ascii="微软雅黑" w:hAnsi="微软雅黑" w:eastAsia="微软雅黑" w:cs="Heiti SC"/>
          <w:color w:val="000000" w:themeColor="text1"/>
          <w14:textFill>
            <w14:solidFill>
              <w14:schemeClr w14:val="tx1"/>
            </w14:solidFill>
          </w14:textFill>
        </w:rPr>
        <w:drawing>
          <wp:inline distT="0" distB="0" distL="0" distR="0">
            <wp:extent cx="6242050" cy="8913495"/>
            <wp:effectExtent l="0" t="0" r="635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244923" cy="8917160"/>
                    </a:xfrm>
                    <a:prstGeom prst="rect">
                      <a:avLst/>
                    </a:prstGeom>
                  </pic:spPr>
                </pic:pic>
              </a:graphicData>
            </a:graphic>
          </wp:inline>
        </w:drawing>
      </w:r>
      <w:bookmarkEnd w:id="140"/>
    </w:p>
    <w:p>
      <w:pPr>
        <w:spacing w:before="100" w:beforeAutospacing="1" w:after="100" w:afterAutospacing="1" w:line="240" w:lineRule="atLeast"/>
        <w:jc w:val="center"/>
        <w:rPr>
          <w:rFonts w:ascii="微软雅黑" w:hAnsi="微软雅黑" w:eastAsia="微软雅黑" w:cs="Heiti SC"/>
          <w:color w:val="000000" w:themeColor="text1"/>
          <w:sz w:val="36"/>
          <w14:textFill>
            <w14:solidFill>
              <w14:schemeClr w14:val="tx1"/>
            </w14:solidFill>
          </w14:textFill>
        </w:rPr>
      </w:pPr>
      <w:r>
        <w:rPr>
          <w:rFonts w:hint="eastAsia" w:ascii="微软雅黑" w:hAnsi="微软雅黑" w:eastAsia="微软雅黑" w:cs="Heiti SC"/>
          <w:color w:val="000000" w:themeColor="text1"/>
          <w:sz w:val="36"/>
          <w14:textFill>
            <w14:solidFill>
              <w14:schemeClr w14:val="tx1"/>
            </w14:solidFill>
          </w14:textFill>
        </w:rPr>
        <w:t>目 录</w:t>
      </w:r>
    </w:p>
    <w:p>
      <w:pPr>
        <w:pStyle w:val="17"/>
        <w:tabs>
          <w:tab w:val="right" w:leader="dot" w:pos="8290"/>
        </w:tabs>
        <w:spacing w:line="276" w:lineRule="auto"/>
        <w:rPr>
          <w:rFonts w:ascii="微软雅黑" w:hAnsi="微软雅黑" w:eastAsia="微软雅黑"/>
          <w:b w:val="0"/>
          <w:sz w:val="18"/>
          <w:szCs w:val="18"/>
        </w:rPr>
      </w:pPr>
      <w:r>
        <w:rPr>
          <w:rFonts w:ascii="微软雅黑" w:hAnsi="微软雅黑" w:eastAsia="微软雅黑" w:cs="Heiti SC"/>
          <w:color w:val="000000" w:themeColor="text1"/>
          <w:sz w:val="18"/>
          <w:szCs w:val="18"/>
          <w14:textFill>
            <w14:solidFill>
              <w14:schemeClr w14:val="tx1"/>
            </w14:solidFill>
          </w14:textFill>
        </w:rPr>
        <w:fldChar w:fldCharType="begin"/>
      </w:r>
      <w:r>
        <w:rPr>
          <w:rFonts w:ascii="微软雅黑" w:hAnsi="微软雅黑" w:eastAsia="微软雅黑" w:cs="Heiti SC"/>
          <w:color w:val="000000" w:themeColor="text1"/>
          <w:sz w:val="18"/>
          <w:szCs w:val="18"/>
          <w14:textFill>
            <w14:solidFill>
              <w14:schemeClr w14:val="tx1"/>
            </w14:solidFill>
          </w14:textFill>
        </w:rPr>
        <w:instrText xml:space="preserve"> TOC \o "1-4" </w:instrText>
      </w:r>
      <w:r>
        <w:rPr>
          <w:rFonts w:ascii="微软雅黑" w:hAnsi="微软雅黑" w:eastAsia="微软雅黑" w:cs="Heiti SC"/>
          <w:color w:val="000000" w:themeColor="text1"/>
          <w:sz w:val="18"/>
          <w:szCs w:val="18"/>
          <w14:textFill>
            <w14:solidFill>
              <w14:schemeClr w14:val="tx1"/>
            </w14:solidFill>
          </w14:textFill>
        </w:rPr>
        <w:fldChar w:fldCharType="separate"/>
      </w:r>
      <w:r>
        <w:rPr>
          <w:rFonts w:hint="eastAsia" w:ascii="微软雅黑" w:hAnsi="微软雅黑" w:eastAsia="微软雅黑"/>
          <w:color w:val="C55A11" w:themeColor="accent2" w:themeShade="BF"/>
          <w:sz w:val="18"/>
          <w:szCs w:val="18"/>
        </w:rPr>
        <w:t>壹</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课程背景</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_Toc414480507 \h </w:instrText>
      </w:r>
      <w:r>
        <w:rPr>
          <w:rFonts w:ascii="微软雅黑" w:hAnsi="微软雅黑" w:eastAsia="微软雅黑"/>
          <w:sz w:val="18"/>
          <w:szCs w:val="18"/>
        </w:rPr>
        <w:fldChar w:fldCharType="separate"/>
      </w:r>
      <w:r>
        <w:rPr>
          <w:rFonts w:ascii="微软雅黑" w:hAnsi="微软雅黑" w:eastAsia="微软雅黑"/>
          <w:sz w:val="18"/>
          <w:szCs w:val="18"/>
        </w:rPr>
        <w:t>4</w:t>
      </w:r>
      <w:r>
        <w:rPr>
          <w:rFonts w:ascii="微软雅黑" w:hAnsi="微软雅黑" w:eastAsia="微软雅黑"/>
          <w:sz w:val="18"/>
          <w:szCs w:val="18"/>
        </w:rPr>
        <w:fldChar w:fldCharType="end"/>
      </w:r>
    </w:p>
    <w:p>
      <w:pPr>
        <w:pStyle w:val="17"/>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color w:val="C55A11" w:themeColor="accent2" w:themeShade="BF"/>
          <w:sz w:val="18"/>
          <w:szCs w:val="18"/>
        </w:rPr>
        <w:t>贰</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课程说明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_Toc414480508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一、课程对象</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_Toc414480509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二、课程主题及时间</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_Toc414480510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三、课程目标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_Toc414480511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四、课程方式与建议人数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_Toc414480512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五、特别说明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_Toc414480513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、初阶：扬帆起航（课时：</w:t>
      </w:r>
      <w:r>
        <w:rPr>
          <w:rFonts w:ascii="微软雅黑" w:hAnsi="微软雅黑" w:eastAsia="微软雅黑"/>
          <w:sz w:val="18"/>
          <w:szCs w:val="18"/>
        </w:rPr>
        <w:t>2</w:t>
      </w:r>
      <w:r>
        <w:rPr>
          <w:rFonts w:hint="eastAsia" w:ascii="微软雅黑" w:hAnsi="微软雅黑" w:eastAsia="微软雅黑"/>
          <w:sz w:val="18"/>
          <w:szCs w:val="18"/>
        </w:rPr>
        <w:t>～</w:t>
      </w:r>
      <w:r>
        <w:rPr>
          <w:rFonts w:ascii="微软雅黑" w:hAnsi="微软雅黑" w:eastAsia="微软雅黑"/>
          <w:sz w:val="18"/>
          <w:szCs w:val="18"/>
        </w:rPr>
        <w:t>3</w:t>
      </w:r>
      <w:r>
        <w:rPr>
          <w:rFonts w:hint="eastAsia" w:ascii="微软雅黑" w:hAnsi="微软雅黑" w:eastAsia="微软雅黑"/>
          <w:sz w:val="18"/>
          <w:szCs w:val="18"/>
        </w:rPr>
        <w:t>天）</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_Toc414480514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、中阶：乘风破浪（课时：</w:t>
      </w:r>
      <w:r>
        <w:rPr>
          <w:rFonts w:ascii="微软雅黑" w:hAnsi="微软雅黑" w:eastAsia="微软雅黑"/>
          <w:sz w:val="18"/>
          <w:szCs w:val="18"/>
        </w:rPr>
        <w:t>3</w:t>
      </w:r>
      <w:r>
        <w:rPr>
          <w:rFonts w:hint="eastAsia" w:ascii="微软雅黑" w:hAnsi="微软雅黑" w:eastAsia="微软雅黑"/>
          <w:sz w:val="18"/>
          <w:szCs w:val="18"/>
        </w:rPr>
        <w:t>～</w:t>
      </w:r>
      <w:r>
        <w:rPr>
          <w:rFonts w:ascii="微软雅黑" w:hAnsi="微软雅黑" w:eastAsia="微软雅黑"/>
          <w:sz w:val="18"/>
          <w:szCs w:val="18"/>
        </w:rPr>
        <w:t>5</w:t>
      </w:r>
      <w:r>
        <w:rPr>
          <w:rFonts w:hint="eastAsia" w:ascii="微软雅黑" w:hAnsi="微软雅黑" w:eastAsia="微软雅黑"/>
          <w:sz w:val="18"/>
          <w:szCs w:val="18"/>
        </w:rPr>
        <w:t>天）</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_Toc414480515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、高阶：踏雪无痕（课时：</w:t>
      </w:r>
      <w:r>
        <w:rPr>
          <w:rFonts w:ascii="微软雅黑" w:hAnsi="微软雅黑" w:eastAsia="微软雅黑"/>
          <w:sz w:val="18"/>
          <w:szCs w:val="18"/>
        </w:rPr>
        <w:t>3</w:t>
      </w:r>
      <w:r>
        <w:rPr>
          <w:rFonts w:hint="eastAsia" w:ascii="微软雅黑" w:hAnsi="微软雅黑" w:eastAsia="微软雅黑"/>
          <w:sz w:val="18"/>
          <w:szCs w:val="18"/>
        </w:rPr>
        <w:t>～</w:t>
      </w:r>
      <w:r>
        <w:rPr>
          <w:rFonts w:ascii="微软雅黑" w:hAnsi="微软雅黑" w:eastAsia="微软雅黑"/>
          <w:sz w:val="18"/>
          <w:szCs w:val="18"/>
        </w:rPr>
        <w:t>5</w:t>
      </w:r>
      <w:r>
        <w:rPr>
          <w:rFonts w:hint="eastAsia" w:ascii="微软雅黑" w:hAnsi="微软雅黑" w:eastAsia="微软雅黑"/>
          <w:sz w:val="18"/>
          <w:szCs w:val="18"/>
        </w:rPr>
        <w:t>天）</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_Toc414480516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、进阶：勇猛精进（课时：</w:t>
      </w:r>
      <w:r>
        <w:rPr>
          <w:rFonts w:ascii="微软雅黑" w:hAnsi="微软雅黑" w:eastAsia="微软雅黑"/>
          <w:sz w:val="18"/>
          <w:szCs w:val="18"/>
        </w:rPr>
        <w:t>3</w:t>
      </w:r>
      <w:r>
        <w:rPr>
          <w:rFonts w:hint="eastAsia" w:ascii="微软雅黑" w:hAnsi="微软雅黑" w:eastAsia="微软雅黑"/>
          <w:sz w:val="18"/>
          <w:szCs w:val="18"/>
        </w:rPr>
        <w:t>～</w:t>
      </w:r>
      <w:r>
        <w:rPr>
          <w:rFonts w:ascii="微软雅黑" w:hAnsi="微软雅黑" w:eastAsia="微软雅黑"/>
          <w:sz w:val="18"/>
          <w:szCs w:val="18"/>
        </w:rPr>
        <w:t>5</w:t>
      </w:r>
      <w:r>
        <w:rPr>
          <w:rFonts w:hint="eastAsia" w:ascii="微软雅黑" w:hAnsi="微软雅黑" w:eastAsia="微软雅黑"/>
          <w:sz w:val="18"/>
          <w:szCs w:val="18"/>
        </w:rPr>
        <w:t>天）</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_Toc414480517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p>
    <w:p>
      <w:pPr>
        <w:pStyle w:val="17"/>
        <w:tabs>
          <w:tab w:val="right" w:leader="dot" w:pos="8290"/>
        </w:tabs>
        <w:rPr>
          <w:rFonts w:ascii="微软雅黑" w:hAnsi="微软雅黑" w:eastAsia="微软雅黑"/>
          <w:b w:val="0"/>
          <w:sz w:val="18"/>
          <w:szCs w:val="18"/>
        </w:rPr>
      </w:pPr>
      <w:r>
        <w:rPr>
          <w:rFonts w:hint="eastAsia" w:ascii="微软雅黑" w:hAnsi="微软雅黑" w:eastAsia="微软雅黑"/>
          <w:color w:val="C55A11" w:themeColor="accent2" w:themeShade="BF"/>
          <w:sz w:val="18"/>
          <w:szCs w:val="21"/>
        </w:rPr>
        <w:t>叁</w:t>
      </w:r>
      <w:r>
        <w:rPr>
          <w:rFonts w:ascii="微软雅黑" w:hAnsi="微软雅黑" w:eastAsia="微软雅黑"/>
          <w:color w:val="C55A11" w:themeColor="accent2" w:themeShade="BF"/>
          <w:sz w:val="18"/>
          <w:szCs w:val="21"/>
        </w:rPr>
        <w:t>||</w:t>
      </w:r>
      <w:r>
        <w:rPr>
          <w:rFonts w:hint="eastAsia" w:ascii="微软雅黑" w:hAnsi="微软雅黑" w:eastAsia="微软雅黑"/>
          <w:sz w:val="18"/>
          <w:szCs w:val="18"/>
        </w:rPr>
        <w:t>主训导师</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_Toc414480518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p>
    <w:p>
      <w:pPr>
        <w:pStyle w:val="17"/>
        <w:tabs>
          <w:tab w:val="right" w:leader="dot" w:pos="8290"/>
        </w:tabs>
        <w:rPr>
          <w:rFonts w:ascii="微软雅黑" w:hAnsi="微软雅黑" w:eastAsia="微软雅黑"/>
          <w:b w:val="0"/>
          <w:sz w:val="18"/>
          <w:szCs w:val="18"/>
        </w:rPr>
      </w:pPr>
      <w:r>
        <w:rPr>
          <w:rFonts w:hint="eastAsia" w:ascii="微软雅黑" w:hAnsi="微软雅黑" w:eastAsia="微软雅黑"/>
          <w:color w:val="C55A11" w:themeColor="accent2" w:themeShade="BF"/>
          <w:sz w:val="18"/>
          <w:szCs w:val="18"/>
        </w:rPr>
        <w:t>肆</w:t>
      </w:r>
      <w:r>
        <w:rPr>
          <w:rFonts w:ascii="微软雅黑" w:hAnsi="微软雅黑" w:eastAsia="微软雅黑"/>
          <w:color w:val="C55A11" w:themeColor="accent2" w:themeShade="BF"/>
          <w:sz w:val="18"/>
          <w:szCs w:val="18"/>
        </w:rPr>
        <w:t>||</w:t>
      </w:r>
      <w:r>
        <w:rPr>
          <w:rFonts w:hint="eastAsia" w:ascii="微软雅黑" w:hAnsi="微软雅黑" w:eastAsia="微软雅黑"/>
          <w:sz w:val="18"/>
          <w:szCs w:val="18"/>
        </w:rPr>
        <w:t>内容纲要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_Toc414480519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一、引子：关于课程总纲的几点分享</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_Toc414480520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、为什么是</w:t>
      </w:r>
      <w:r>
        <w:rPr>
          <w:rFonts w:ascii="微软雅黑" w:hAnsi="微软雅黑" w:eastAsia="微软雅黑"/>
          <w:sz w:val="18"/>
          <w:szCs w:val="18"/>
        </w:rPr>
        <w:t>“</w:t>
      </w:r>
      <w:r>
        <w:rPr>
          <w:rFonts w:hint="eastAsia" w:ascii="微软雅黑" w:hAnsi="微软雅黑" w:eastAsia="微软雅黑"/>
          <w:sz w:val="18"/>
          <w:szCs w:val="18"/>
        </w:rPr>
        <w:t>循术见道，以道御术</w:t>
      </w:r>
      <w:r>
        <w:rPr>
          <w:rFonts w:ascii="微软雅黑" w:hAnsi="微软雅黑" w:eastAsia="微软雅黑"/>
          <w:sz w:val="18"/>
          <w:szCs w:val="18"/>
        </w:rPr>
        <w:t>”</w:t>
      </w:r>
      <w:r>
        <w:rPr>
          <w:rFonts w:hint="eastAsia" w:ascii="微软雅黑" w:hAnsi="微软雅黑" w:eastAsia="微软雅黑"/>
          <w:sz w:val="18"/>
          <w:szCs w:val="18"/>
        </w:rPr>
        <w:t>？</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_Toc414480521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、四阶五个子课程的缘由</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_Toc414480522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、人无远虑，必有近忧</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_Toc414480523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、聊聊我们身处的当下和可能的未来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_Toc414480524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5</w:t>
      </w:r>
      <w:r>
        <w:rPr>
          <w:rFonts w:hint="eastAsia" w:ascii="微软雅黑" w:hAnsi="微软雅黑" w:eastAsia="微软雅黑"/>
          <w:sz w:val="18"/>
          <w:szCs w:val="18"/>
        </w:rPr>
        <w:t>、作为培训师的你</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_Toc414480525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二、中阶：乘风破浪（上篇）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_Toc414480526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、专业赢得信赖：培训师的现场状态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_Toc414480527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）专业的基本特征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_Toc414480528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）专业的两个表现维度</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_Toc414480529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）专业之</w:t>
      </w:r>
      <w:r>
        <w:rPr>
          <w:rFonts w:ascii="微软雅黑" w:hAnsi="微软雅黑" w:eastAsia="微软雅黑" w:cs="Times New Roman"/>
          <w:color w:val="000000" w:themeColor="text1"/>
          <w:sz w:val="18"/>
          <w:szCs w:val="18"/>
          <w14:textFill>
            <w14:solidFill>
              <w14:schemeClr w14:val="tx1"/>
            </w14:solidFill>
          </w14:textFill>
        </w:rPr>
        <w:t>“</w:t>
      </w:r>
      <w:r>
        <w:rPr>
          <w:rFonts w:hint="eastAsia" w:ascii="微软雅黑" w:hAnsi="微软雅黑" w:eastAsia="微软雅黑" w:cs="Times New Roman"/>
          <w:color w:val="000000" w:themeColor="text1"/>
          <w:sz w:val="18"/>
          <w:szCs w:val="18"/>
          <w14:textFill>
            <w14:solidFill>
              <w14:schemeClr w14:val="tx1"/>
            </w14:solidFill>
          </w14:textFill>
        </w:rPr>
        <w:t>胡说</w:t>
      </w:r>
      <w:r>
        <w:rPr>
          <w:rFonts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_Toc414480530 \h </w:instrText>
      </w:r>
      <w:r>
        <w:rPr>
          <w:rFonts w:ascii="微软雅黑" w:hAnsi="微软雅黑" w:eastAsia="微软雅黑"/>
          <w:sz w:val="18"/>
          <w:szCs w:val="18"/>
        </w:rPr>
        <w:fldChar w:fldCharType="separate"/>
      </w:r>
      <w:r>
        <w:rPr>
          <w:rFonts w:ascii="微软雅黑" w:hAnsi="微软雅黑" w:eastAsia="微软雅黑"/>
          <w:sz w:val="18"/>
          <w:szCs w:val="18"/>
        </w:rPr>
        <w:t>13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sz w:val="18"/>
          <w:szCs w:val="18"/>
        </w:rPr>
        <w:t>（</w:t>
      </w:r>
      <w:r>
        <w:rPr>
          <w:rFonts w:ascii="微软雅黑" w:hAnsi="微软雅黑" w:eastAsia="微软雅黑" w:cs="Times New Roman"/>
          <w:sz w:val="18"/>
          <w:szCs w:val="18"/>
        </w:rPr>
        <w:t>4</w:t>
      </w:r>
      <w:r>
        <w:rPr>
          <w:rFonts w:hint="eastAsia" w:ascii="微软雅黑" w:hAnsi="微软雅黑" w:eastAsia="微软雅黑" w:cs="Times New Roman"/>
          <w:sz w:val="18"/>
          <w:szCs w:val="18"/>
        </w:rPr>
        <w:t>）思考与讨论</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_Toc414480531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、不止于听到：现场全息呈现模型精要与改善之道</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_Toc414480532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）从一个基本定律说起</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_Toc414480533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）课堂现场就是一个微环境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_Toc414480534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）全息与全息论</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_Toc414480535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）全系呈现与全息学习</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_Toc414480536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）现场全息呈现模型精要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_Toc414480537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）现场全息呈现的有效实践与改善路径</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_Toc414480538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、文质彬彬：内容演绎的精进之道</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_Toc414480539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）子曰：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_Toc414480540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）内容演绎，不仅仅是表达</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_Toc414480541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）内容演绎的四重境界</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_Toc414480542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）课程主体内容的有效导入与演绎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_Toc414480543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、成竹在胸：课堂进程的把握与活动组织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_Toc414480544 \h </w:instrText>
      </w:r>
      <w:r>
        <w:rPr>
          <w:rFonts w:ascii="微软雅黑" w:hAnsi="微软雅黑" w:eastAsia="微软雅黑"/>
          <w:sz w:val="18"/>
          <w:szCs w:val="18"/>
        </w:rPr>
        <w:fldChar w:fldCharType="separate"/>
      </w:r>
      <w:r>
        <w:rPr>
          <w:rFonts w:ascii="微软雅黑" w:hAnsi="微软雅黑" w:eastAsia="微软雅黑"/>
          <w:sz w:val="18"/>
          <w:szCs w:val="18"/>
        </w:rPr>
        <w:t>22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）课堂进程的基本概念与认知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_Toc414480545 \h </w:instrText>
      </w:r>
      <w:r>
        <w:rPr>
          <w:rFonts w:ascii="微软雅黑" w:hAnsi="微软雅黑" w:eastAsia="微软雅黑"/>
          <w:sz w:val="18"/>
          <w:szCs w:val="18"/>
        </w:rPr>
        <w:fldChar w:fldCharType="separate"/>
      </w:r>
      <w:r>
        <w:rPr>
          <w:rFonts w:ascii="微软雅黑" w:hAnsi="微软雅黑" w:eastAsia="微软雅黑"/>
          <w:sz w:val="18"/>
          <w:szCs w:val="18"/>
        </w:rPr>
        <w:t>22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）培训活动的组织与掌控精要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_Toc414480546 \h </w:instrText>
      </w:r>
      <w:r>
        <w:rPr>
          <w:rFonts w:ascii="微软雅黑" w:hAnsi="微软雅黑" w:eastAsia="微软雅黑"/>
          <w:sz w:val="18"/>
          <w:szCs w:val="18"/>
        </w:rPr>
        <w:fldChar w:fldCharType="separate"/>
      </w:r>
      <w:r>
        <w:rPr>
          <w:rFonts w:ascii="微软雅黑" w:hAnsi="微软雅黑" w:eastAsia="微软雅黑"/>
          <w:sz w:val="18"/>
          <w:szCs w:val="18"/>
        </w:rPr>
        <w:t>24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）常见培训活动的组织要点</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_Toc414480547 \h </w:instrText>
      </w:r>
      <w:r>
        <w:rPr>
          <w:rFonts w:ascii="微软雅黑" w:hAnsi="微软雅黑" w:eastAsia="微软雅黑"/>
          <w:sz w:val="18"/>
          <w:szCs w:val="18"/>
        </w:rPr>
        <w:fldChar w:fldCharType="separate"/>
      </w:r>
      <w:r>
        <w:rPr>
          <w:rFonts w:ascii="微软雅黑" w:hAnsi="微软雅黑" w:eastAsia="微软雅黑"/>
          <w:sz w:val="18"/>
          <w:szCs w:val="18"/>
        </w:rPr>
        <w:t>24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）培训活动与学员表现的点评</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_Toc414480548 \h </w:instrText>
      </w:r>
      <w:r>
        <w:rPr>
          <w:rFonts w:ascii="微软雅黑" w:hAnsi="微软雅黑" w:eastAsia="微软雅黑"/>
          <w:sz w:val="18"/>
          <w:szCs w:val="18"/>
        </w:rPr>
        <w:fldChar w:fldCharType="separate"/>
      </w:r>
      <w:r>
        <w:rPr>
          <w:rFonts w:ascii="微软雅黑" w:hAnsi="微软雅黑" w:eastAsia="微软雅黑"/>
          <w:sz w:val="18"/>
          <w:szCs w:val="18"/>
        </w:rPr>
        <w:t>27</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5</w:t>
      </w:r>
      <w:r>
        <w:rPr>
          <w:rFonts w:hint="eastAsia" w:ascii="微软雅黑" w:hAnsi="微软雅黑" w:eastAsia="微软雅黑"/>
          <w:sz w:val="18"/>
          <w:szCs w:val="18"/>
        </w:rPr>
        <w:t>、教学相长：学然后知不足，教然后知困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_Toc414480549 \h </w:instrText>
      </w:r>
      <w:r>
        <w:rPr>
          <w:rFonts w:ascii="微软雅黑" w:hAnsi="微软雅黑" w:eastAsia="微软雅黑"/>
          <w:sz w:val="18"/>
          <w:szCs w:val="18"/>
        </w:rPr>
        <w:fldChar w:fldCharType="separate"/>
      </w:r>
      <w:r>
        <w:rPr>
          <w:rFonts w:ascii="微软雅黑" w:hAnsi="微软雅黑" w:eastAsia="微软雅黑"/>
          <w:sz w:val="18"/>
          <w:szCs w:val="18"/>
        </w:rPr>
        <w:t>28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）关于现场授课的一些反思</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_Toc414480550 \h </w:instrText>
      </w:r>
      <w:r>
        <w:rPr>
          <w:rFonts w:ascii="微软雅黑" w:hAnsi="微软雅黑" w:eastAsia="微软雅黑"/>
          <w:sz w:val="18"/>
          <w:szCs w:val="18"/>
        </w:rPr>
        <w:fldChar w:fldCharType="separate"/>
      </w:r>
      <w:r>
        <w:rPr>
          <w:rFonts w:ascii="微软雅黑" w:hAnsi="微软雅黑" w:eastAsia="微软雅黑"/>
          <w:sz w:val="18"/>
          <w:szCs w:val="18"/>
        </w:rPr>
        <w:t>28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）自主思考的要义</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_Toc414480551 \h </w:instrText>
      </w:r>
      <w:r>
        <w:rPr>
          <w:rFonts w:ascii="微软雅黑" w:hAnsi="微软雅黑" w:eastAsia="微软雅黑"/>
          <w:sz w:val="18"/>
          <w:szCs w:val="18"/>
        </w:rPr>
        <w:fldChar w:fldCharType="separate"/>
      </w:r>
      <w:r>
        <w:rPr>
          <w:rFonts w:ascii="微软雅黑" w:hAnsi="微软雅黑" w:eastAsia="微软雅黑"/>
          <w:sz w:val="18"/>
          <w:szCs w:val="18"/>
        </w:rPr>
        <w:t>29</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Heiti SC"/>
          <w:sz w:val="18"/>
          <w:szCs w:val="18"/>
        </w:rPr>
        <w:t>（</w:t>
      </w:r>
      <w:r>
        <w:rPr>
          <w:rFonts w:ascii="微软雅黑" w:hAnsi="微软雅黑" w:eastAsia="微软雅黑" w:cs="Heiti SC"/>
          <w:sz w:val="18"/>
          <w:szCs w:val="18"/>
        </w:rPr>
        <w:t>3</w:t>
      </w:r>
      <w:r>
        <w:rPr>
          <w:rFonts w:hint="eastAsia" w:ascii="微软雅黑" w:hAnsi="微软雅黑" w:eastAsia="微软雅黑" w:cs="Heiti SC"/>
          <w:sz w:val="18"/>
          <w:szCs w:val="18"/>
        </w:rPr>
        <w:t>）现场问题互动</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_Toc414480552 \h </w:instrText>
      </w:r>
      <w:r>
        <w:rPr>
          <w:rFonts w:ascii="微软雅黑" w:hAnsi="微软雅黑" w:eastAsia="微软雅黑"/>
          <w:sz w:val="18"/>
          <w:szCs w:val="18"/>
        </w:rPr>
        <w:fldChar w:fldCharType="separate"/>
      </w:r>
      <w:r>
        <w:rPr>
          <w:rFonts w:ascii="微软雅黑" w:hAnsi="微软雅黑" w:eastAsia="微软雅黑"/>
          <w:sz w:val="18"/>
          <w:szCs w:val="18"/>
        </w:rPr>
        <w:t>29</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hint="eastAsia" w:ascii="微软雅黑" w:hAnsi="微软雅黑" w:eastAsia="微软雅黑"/>
          <w:sz w:val="18"/>
          <w:szCs w:val="18"/>
        </w:rPr>
        <w:t>结束语：停下来，为了更远的远方</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_Toc414480553 \h </w:instrText>
      </w:r>
      <w:r>
        <w:rPr>
          <w:rFonts w:ascii="微软雅黑" w:hAnsi="微软雅黑" w:eastAsia="微软雅黑"/>
          <w:sz w:val="18"/>
          <w:szCs w:val="18"/>
        </w:rPr>
        <w:fldChar w:fldCharType="separate"/>
      </w:r>
      <w:r>
        <w:rPr>
          <w:rFonts w:ascii="微软雅黑" w:hAnsi="微软雅黑" w:eastAsia="微软雅黑"/>
          <w:sz w:val="18"/>
          <w:szCs w:val="18"/>
        </w:rPr>
        <w:t>30</w:t>
      </w:r>
      <w:r>
        <w:rPr>
          <w:rFonts w:ascii="微软雅黑" w:hAnsi="微软雅黑" w:eastAsia="微软雅黑"/>
          <w:sz w:val="18"/>
          <w:szCs w:val="18"/>
        </w:rPr>
        <w:fldChar w:fldCharType="end"/>
      </w:r>
    </w:p>
    <w:p>
      <w:pPr>
        <w:pStyle w:val="20"/>
        <w:tabs>
          <w:tab w:val="right" w:leader="dot" w:pos="8290"/>
        </w:tabs>
        <w:spacing w:line="276" w:lineRule="auto"/>
        <w:rPr>
          <w:rFonts w:ascii="微软雅黑" w:hAnsi="微软雅黑" w:eastAsia="微软雅黑"/>
          <w:b w:val="0"/>
          <w:sz w:val="18"/>
          <w:szCs w:val="18"/>
        </w:rPr>
      </w:pPr>
      <w:r>
        <w:rPr>
          <w:rFonts w:hint="eastAsia" w:ascii="微软雅黑" w:hAnsi="微软雅黑" w:eastAsia="微软雅黑"/>
          <w:sz w:val="18"/>
          <w:szCs w:val="18"/>
        </w:rPr>
        <w:t>三、中阶：乘风破浪（下篇）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_Toc414480554 \h </w:instrText>
      </w:r>
      <w:r>
        <w:rPr>
          <w:rFonts w:ascii="微软雅黑" w:hAnsi="微软雅黑" w:eastAsia="微软雅黑"/>
          <w:sz w:val="18"/>
          <w:szCs w:val="18"/>
        </w:rPr>
        <w:fldChar w:fldCharType="separate"/>
      </w:r>
      <w:r>
        <w:rPr>
          <w:rFonts w:ascii="微软雅黑" w:hAnsi="微软雅黑" w:eastAsia="微软雅黑"/>
          <w:sz w:val="18"/>
          <w:szCs w:val="18"/>
        </w:rPr>
        <w:t>33</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1</w:t>
      </w:r>
      <w:r>
        <w:rPr>
          <w:rFonts w:hint="eastAsia" w:ascii="微软雅黑" w:hAnsi="微软雅黑" w:eastAsia="微软雅黑"/>
          <w:sz w:val="18"/>
          <w:szCs w:val="18"/>
        </w:rPr>
        <w:t>、立一面镜子：从一些典型问题开始</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_Toc414480555 \h </w:instrText>
      </w:r>
      <w:r>
        <w:rPr>
          <w:rFonts w:ascii="微软雅黑" w:hAnsi="微软雅黑" w:eastAsia="微软雅黑"/>
          <w:sz w:val="18"/>
          <w:szCs w:val="18"/>
        </w:rPr>
        <w:fldChar w:fldCharType="separate"/>
      </w:r>
      <w:r>
        <w:rPr>
          <w:rFonts w:ascii="微软雅黑" w:hAnsi="微软雅黑" w:eastAsia="微软雅黑"/>
          <w:sz w:val="18"/>
          <w:szCs w:val="18"/>
        </w:rPr>
        <w:t>33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Heiti SC"/>
          <w:sz w:val="18"/>
          <w:szCs w:val="18"/>
        </w:rPr>
        <w:t>（</w:t>
      </w:r>
      <w:r>
        <w:rPr>
          <w:rFonts w:ascii="微软雅黑" w:hAnsi="微软雅黑" w:eastAsia="微软雅黑" w:cs="Heiti SC"/>
          <w:sz w:val="18"/>
          <w:szCs w:val="18"/>
        </w:rPr>
        <w:t>1</w:t>
      </w:r>
      <w:r>
        <w:rPr>
          <w:rFonts w:hint="eastAsia" w:ascii="微软雅黑" w:hAnsi="微软雅黑" w:eastAsia="微软雅黑" w:cs="Heiti SC"/>
          <w:sz w:val="18"/>
          <w:szCs w:val="18"/>
        </w:rPr>
        <w:t>）问题回顾与讨论</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_Toc414480556 \h </w:instrText>
      </w:r>
      <w:r>
        <w:rPr>
          <w:rFonts w:ascii="微软雅黑" w:hAnsi="微软雅黑" w:eastAsia="微软雅黑"/>
          <w:sz w:val="18"/>
          <w:szCs w:val="18"/>
        </w:rPr>
        <w:fldChar w:fldCharType="separate"/>
      </w:r>
      <w:r>
        <w:rPr>
          <w:rFonts w:ascii="微软雅黑" w:hAnsi="微软雅黑" w:eastAsia="微软雅黑"/>
          <w:sz w:val="18"/>
          <w:szCs w:val="18"/>
        </w:rPr>
        <w:t>33</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）培训课程的九大问题剖析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_Toc414480557 \h </w:instrText>
      </w:r>
      <w:r>
        <w:rPr>
          <w:rFonts w:ascii="微软雅黑" w:hAnsi="微软雅黑" w:eastAsia="微软雅黑"/>
          <w:sz w:val="18"/>
          <w:szCs w:val="18"/>
        </w:rPr>
        <w:fldChar w:fldCharType="separate"/>
      </w:r>
      <w:r>
        <w:rPr>
          <w:rFonts w:ascii="微软雅黑" w:hAnsi="微软雅黑" w:eastAsia="微软雅黑"/>
          <w:sz w:val="18"/>
          <w:szCs w:val="18"/>
        </w:rPr>
        <w:t>33</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2</w:t>
      </w:r>
      <w:r>
        <w:rPr>
          <w:rFonts w:hint="eastAsia" w:ascii="微软雅黑" w:hAnsi="微软雅黑" w:eastAsia="微软雅黑"/>
          <w:sz w:val="18"/>
          <w:szCs w:val="18"/>
        </w:rPr>
        <w:t>、划定边界：关于培训课程的基本认知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_Toc414480558 \h </w:instrText>
      </w:r>
      <w:r>
        <w:rPr>
          <w:rFonts w:ascii="微软雅黑" w:hAnsi="微软雅黑" w:eastAsia="微软雅黑"/>
          <w:sz w:val="18"/>
          <w:szCs w:val="18"/>
        </w:rPr>
        <w:fldChar w:fldCharType="separate"/>
      </w:r>
      <w:r>
        <w:rPr>
          <w:rFonts w:ascii="微软雅黑" w:hAnsi="微软雅黑" w:eastAsia="微软雅黑"/>
          <w:sz w:val="18"/>
          <w:szCs w:val="18"/>
        </w:rPr>
        <w:t>34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）关于培训课程的概述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_Toc414480559 \h </w:instrText>
      </w:r>
      <w:r>
        <w:rPr>
          <w:rFonts w:ascii="微软雅黑" w:hAnsi="微软雅黑" w:eastAsia="微软雅黑"/>
          <w:sz w:val="18"/>
          <w:szCs w:val="18"/>
        </w:rPr>
        <w:fldChar w:fldCharType="separate"/>
      </w:r>
      <w:r>
        <w:rPr>
          <w:rFonts w:ascii="微软雅黑" w:hAnsi="微软雅黑" w:eastAsia="微软雅黑"/>
          <w:sz w:val="18"/>
          <w:szCs w:val="18"/>
        </w:rPr>
        <w:t>34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）培训课程开发的基本原则</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_Toc414480560 \h </w:instrText>
      </w:r>
      <w:r>
        <w:rPr>
          <w:rFonts w:ascii="微软雅黑" w:hAnsi="微软雅黑" w:eastAsia="微软雅黑"/>
          <w:sz w:val="18"/>
          <w:szCs w:val="18"/>
        </w:rPr>
        <w:fldChar w:fldCharType="separate"/>
      </w:r>
      <w:r>
        <w:rPr>
          <w:rFonts w:ascii="微软雅黑" w:hAnsi="微软雅黑" w:eastAsia="微软雅黑"/>
          <w:sz w:val="18"/>
          <w:szCs w:val="18"/>
        </w:rPr>
        <w:t>34</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）培训课程开发的基本特征</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_Toc414480561 \h </w:instrText>
      </w:r>
      <w:r>
        <w:rPr>
          <w:rFonts w:ascii="微软雅黑" w:hAnsi="微软雅黑" w:eastAsia="微软雅黑"/>
          <w:sz w:val="18"/>
          <w:szCs w:val="18"/>
        </w:rPr>
        <w:fldChar w:fldCharType="separate"/>
      </w:r>
      <w:r>
        <w:rPr>
          <w:rFonts w:ascii="微软雅黑" w:hAnsi="微软雅黑" w:eastAsia="微软雅黑"/>
          <w:sz w:val="18"/>
          <w:szCs w:val="18"/>
        </w:rPr>
        <w:t>35</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）培训课程内容的方案化原则</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_Toc414480562 \h </w:instrText>
      </w:r>
      <w:r>
        <w:rPr>
          <w:rFonts w:ascii="微软雅黑" w:hAnsi="微软雅黑" w:eastAsia="微软雅黑"/>
          <w:sz w:val="18"/>
          <w:szCs w:val="18"/>
        </w:rPr>
        <w:fldChar w:fldCharType="separate"/>
      </w:r>
      <w:r>
        <w:rPr>
          <w:rFonts w:ascii="微软雅黑" w:hAnsi="微软雅黑" w:eastAsia="微软雅黑"/>
          <w:sz w:val="18"/>
          <w:szCs w:val="18"/>
        </w:rPr>
        <w:t>35</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）课程设计与开发的六个关键词</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_Toc414480563 \h </w:instrText>
      </w:r>
      <w:r>
        <w:rPr>
          <w:rFonts w:ascii="微软雅黑" w:hAnsi="微软雅黑" w:eastAsia="微软雅黑"/>
          <w:sz w:val="18"/>
          <w:szCs w:val="18"/>
        </w:rPr>
        <w:fldChar w:fldCharType="separate"/>
      </w:r>
      <w:r>
        <w:rPr>
          <w:rFonts w:ascii="微软雅黑" w:hAnsi="微软雅黑" w:eastAsia="微软雅黑"/>
          <w:sz w:val="18"/>
          <w:szCs w:val="18"/>
        </w:rPr>
        <w:t>36</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）了解培训课程的</w:t>
      </w:r>
      <w:r>
        <w:rPr>
          <w:rFonts w:ascii="微软雅黑" w:hAnsi="微软雅黑" w:eastAsia="微软雅黑" w:cs="Times New Roman"/>
          <w:color w:val="000000" w:themeColor="text1"/>
          <w:sz w:val="18"/>
          <w:szCs w:val="18"/>
          <w14:textFill>
            <w14:solidFill>
              <w14:schemeClr w14:val="tx1"/>
            </w14:solidFill>
          </w14:textFill>
        </w:rPr>
        <w:t>“</w:t>
      </w:r>
      <w:r>
        <w:rPr>
          <w:rFonts w:hint="eastAsia" w:ascii="微软雅黑" w:hAnsi="微软雅黑" w:eastAsia="微软雅黑" w:cs="Times New Roman"/>
          <w:color w:val="000000" w:themeColor="text1"/>
          <w:sz w:val="18"/>
          <w:szCs w:val="18"/>
          <w14:textFill>
            <w14:solidFill>
              <w14:schemeClr w14:val="tx1"/>
            </w14:solidFill>
          </w14:textFill>
        </w:rPr>
        <w:t>六线模型</w:t>
      </w:r>
      <w:r>
        <w:rPr>
          <w:rFonts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_Toc414480564 \h </w:instrText>
      </w:r>
      <w:r>
        <w:rPr>
          <w:rFonts w:ascii="微软雅黑" w:hAnsi="微软雅黑" w:eastAsia="微软雅黑"/>
          <w:sz w:val="18"/>
          <w:szCs w:val="18"/>
        </w:rPr>
        <w:fldChar w:fldCharType="separate"/>
      </w:r>
      <w:r>
        <w:rPr>
          <w:rFonts w:ascii="微软雅黑" w:hAnsi="微软雅黑" w:eastAsia="微软雅黑"/>
          <w:sz w:val="18"/>
          <w:szCs w:val="18"/>
        </w:rPr>
        <w:t>36</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7</w:t>
      </w:r>
      <w:r>
        <w:rPr>
          <w:rFonts w:hint="eastAsia" w:ascii="微软雅黑" w:hAnsi="微软雅黑" w:eastAsia="微软雅黑" w:cs="Times New Roman"/>
          <w:color w:val="000000" w:themeColor="text1"/>
          <w:sz w:val="18"/>
          <w:szCs w:val="18"/>
          <w14:textFill>
            <w14:solidFill>
              <w14:schemeClr w14:val="tx1"/>
            </w14:solidFill>
          </w14:textFill>
        </w:rPr>
        <w:t>）培训课程设计与开发的八大步骤</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_Toc414480565 \h </w:instrText>
      </w:r>
      <w:r>
        <w:rPr>
          <w:rFonts w:ascii="微软雅黑" w:hAnsi="微软雅黑" w:eastAsia="微软雅黑"/>
          <w:sz w:val="18"/>
          <w:szCs w:val="18"/>
        </w:rPr>
        <w:fldChar w:fldCharType="separate"/>
      </w:r>
      <w:r>
        <w:rPr>
          <w:rFonts w:ascii="微软雅黑" w:hAnsi="微软雅黑" w:eastAsia="微软雅黑"/>
          <w:sz w:val="18"/>
          <w:szCs w:val="18"/>
        </w:rPr>
        <w:t>36</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ascii="微软雅黑" w:hAnsi="微软雅黑" w:eastAsia="微软雅黑"/>
          <w:sz w:val="18"/>
          <w:szCs w:val="18"/>
        </w:rPr>
        <w:t>3</w:t>
      </w:r>
      <w:r>
        <w:rPr>
          <w:rFonts w:hint="eastAsia" w:ascii="微软雅黑" w:hAnsi="微软雅黑" w:eastAsia="微软雅黑"/>
          <w:sz w:val="18"/>
          <w:szCs w:val="18"/>
        </w:rPr>
        <w:t>、谋定而后动：培训课程设计与开发的关键节点</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_Toc414480566 \h </w:instrText>
      </w:r>
      <w:r>
        <w:rPr>
          <w:rFonts w:ascii="微软雅黑" w:hAnsi="微软雅黑" w:eastAsia="微软雅黑"/>
          <w:sz w:val="18"/>
          <w:szCs w:val="18"/>
        </w:rPr>
        <w:fldChar w:fldCharType="separate"/>
      </w:r>
      <w:r>
        <w:rPr>
          <w:rFonts w:ascii="微软雅黑" w:hAnsi="微软雅黑" w:eastAsia="微软雅黑"/>
          <w:sz w:val="18"/>
          <w:szCs w:val="18"/>
        </w:rPr>
        <w:t>37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1</w:t>
      </w:r>
      <w:r>
        <w:rPr>
          <w:rFonts w:hint="eastAsia" w:ascii="微软雅黑" w:hAnsi="微软雅黑" w:eastAsia="微软雅黑" w:cs="Times New Roman"/>
          <w:color w:val="000000" w:themeColor="text1"/>
          <w:sz w:val="18"/>
          <w:szCs w:val="18"/>
          <w14:textFill>
            <w14:solidFill>
              <w14:schemeClr w14:val="tx1"/>
            </w14:solidFill>
          </w14:textFill>
        </w:rPr>
        <w:t>）纲举目张：课程主题的梳理</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_Toc414480567 \h </w:instrText>
      </w:r>
      <w:r>
        <w:rPr>
          <w:rFonts w:ascii="微软雅黑" w:hAnsi="微软雅黑" w:eastAsia="微软雅黑"/>
          <w:sz w:val="18"/>
          <w:szCs w:val="18"/>
        </w:rPr>
        <w:fldChar w:fldCharType="separate"/>
      </w:r>
      <w:r>
        <w:rPr>
          <w:rFonts w:ascii="微软雅黑" w:hAnsi="微软雅黑" w:eastAsia="微软雅黑"/>
          <w:sz w:val="18"/>
          <w:szCs w:val="18"/>
        </w:rPr>
        <w:t>37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2</w:t>
      </w:r>
      <w:r>
        <w:rPr>
          <w:rFonts w:hint="eastAsia" w:ascii="微软雅黑" w:hAnsi="微软雅黑" w:eastAsia="微软雅黑" w:cs="Times New Roman"/>
          <w:color w:val="000000" w:themeColor="text1"/>
          <w:sz w:val="18"/>
          <w:szCs w:val="18"/>
          <w14:textFill>
            <w14:solidFill>
              <w14:schemeClr w14:val="tx1"/>
            </w14:solidFill>
          </w14:textFill>
        </w:rPr>
        <w:t>）精准定位：学员需求的调查与分析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_Toc414480568 \h </w:instrText>
      </w:r>
      <w:r>
        <w:rPr>
          <w:rFonts w:ascii="微软雅黑" w:hAnsi="微软雅黑" w:eastAsia="微软雅黑"/>
          <w:sz w:val="18"/>
          <w:szCs w:val="18"/>
        </w:rPr>
        <w:fldChar w:fldCharType="separate"/>
      </w:r>
      <w:r>
        <w:rPr>
          <w:rFonts w:ascii="微软雅黑" w:hAnsi="微软雅黑" w:eastAsia="微软雅黑"/>
          <w:sz w:val="18"/>
          <w:szCs w:val="18"/>
        </w:rPr>
        <w:t>37</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3</w:t>
      </w:r>
      <w:r>
        <w:rPr>
          <w:rFonts w:hint="eastAsia" w:ascii="微软雅黑" w:hAnsi="微软雅黑" w:eastAsia="微软雅黑" w:cs="Times New Roman"/>
          <w:color w:val="000000" w:themeColor="text1"/>
          <w:sz w:val="18"/>
          <w:szCs w:val="18"/>
          <w14:textFill>
            <w14:solidFill>
              <w14:schemeClr w14:val="tx1"/>
            </w14:solidFill>
          </w14:textFill>
        </w:rPr>
        <w:t>）有的放矢：课程目标的梳理与表述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_Toc414480569 \h </w:instrText>
      </w:r>
      <w:r>
        <w:rPr>
          <w:rFonts w:ascii="微软雅黑" w:hAnsi="微软雅黑" w:eastAsia="微软雅黑"/>
          <w:sz w:val="18"/>
          <w:szCs w:val="18"/>
        </w:rPr>
        <w:fldChar w:fldCharType="separate"/>
      </w:r>
      <w:r>
        <w:rPr>
          <w:rFonts w:ascii="微软雅黑" w:hAnsi="微软雅黑" w:eastAsia="微软雅黑"/>
          <w:sz w:val="18"/>
          <w:szCs w:val="18"/>
        </w:rPr>
        <w:t>38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4</w:t>
      </w:r>
      <w:r>
        <w:rPr>
          <w:rFonts w:hint="eastAsia" w:ascii="微软雅黑" w:hAnsi="微软雅黑" w:eastAsia="微软雅黑" w:cs="Times New Roman"/>
          <w:color w:val="000000" w:themeColor="text1"/>
          <w:sz w:val="18"/>
          <w:szCs w:val="18"/>
          <w14:textFill>
            <w14:solidFill>
              <w14:schemeClr w14:val="tx1"/>
            </w14:solidFill>
          </w14:textFill>
        </w:rPr>
        <w:t>）取舍有度：思路设计与框架搭建</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_Toc414480570 \h </w:instrText>
      </w:r>
      <w:r>
        <w:rPr>
          <w:rFonts w:ascii="微软雅黑" w:hAnsi="微软雅黑" w:eastAsia="微软雅黑"/>
          <w:sz w:val="18"/>
          <w:szCs w:val="18"/>
        </w:rPr>
        <w:fldChar w:fldCharType="separate"/>
      </w:r>
      <w:r>
        <w:rPr>
          <w:rFonts w:ascii="微软雅黑" w:hAnsi="微软雅黑" w:eastAsia="微软雅黑"/>
          <w:sz w:val="18"/>
          <w:szCs w:val="18"/>
        </w:rPr>
        <w:t>38</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5</w:t>
      </w:r>
      <w:r>
        <w:rPr>
          <w:rFonts w:hint="eastAsia" w:ascii="微软雅黑" w:hAnsi="微软雅黑" w:eastAsia="微软雅黑" w:cs="Times New Roman"/>
          <w:color w:val="000000" w:themeColor="text1"/>
          <w:sz w:val="18"/>
          <w:szCs w:val="18"/>
          <w14:textFill>
            <w14:solidFill>
              <w14:schemeClr w14:val="tx1"/>
            </w14:solidFill>
          </w14:textFill>
        </w:rPr>
        <w:t>）言之有物：课程内容与培训素材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_Toc414480571 \h </w:instrText>
      </w:r>
      <w:r>
        <w:rPr>
          <w:rFonts w:ascii="微软雅黑" w:hAnsi="微软雅黑" w:eastAsia="微软雅黑"/>
          <w:sz w:val="18"/>
          <w:szCs w:val="18"/>
        </w:rPr>
        <w:fldChar w:fldCharType="separate"/>
      </w:r>
      <w:r>
        <w:rPr>
          <w:rFonts w:ascii="微软雅黑" w:hAnsi="微软雅黑" w:eastAsia="微软雅黑"/>
          <w:sz w:val="18"/>
          <w:szCs w:val="18"/>
        </w:rPr>
        <w:t>40</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6</w:t>
      </w:r>
      <w:r>
        <w:rPr>
          <w:rFonts w:hint="eastAsia" w:ascii="微软雅黑" w:hAnsi="微软雅黑" w:eastAsia="微软雅黑" w:cs="Times New Roman"/>
          <w:color w:val="000000" w:themeColor="text1"/>
          <w:sz w:val="18"/>
          <w:szCs w:val="18"/>
          <w14:textFill>
            <w14:solidFill>
              <w14:schemeClr w14:val="tx1"/>
            </w14:solidFill>
          </w14:textFill>
        </w:rPr>
        <w:t>）体用相宜：培训形式以及方法手段的选择</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_Toc414480572 \h </w:instrText>
      </w:r>
      <w:r>
        <w:rPr>
          <w:rFonts w:ascii="微软雅黑" w:hAnsi="微软雅黑" w:eastAsia="微软雅黑"/>
          <w:sz w:val="18"/>
          <w:szCs w:val="18"/>
        </w:rPr>
        <w:fldChar w:fldCharType="separate"/>
      </w:r>
      <w:r>
        <w:rPr>
          <w:rFonts w:ascii="微软雅黑" w:hAnsi="微软雅黑" w:eastAsia="微软雅黑"/>
          <w:sz w:val="18"/>
          <w:szCs w:val="18"/>
        </w:rPr>
        <w:t>42</w:t>
      </w:r>
      <w:r>
        <w:rPr>
          <w:rFonts w:ascii="微软雅黑" w:hAnsi="微软雅黑" w:eastAsia="微软雅黑"/>
          <w:sz w:val="18"/>
          <w:szCs w:val="18"/>
        </w:rPr>
        <w:fldChar w:fldCharType="end"/>
      </w:r>
    </w:p>
    <w:p>
      <w:pPr>
        <w:pStyle w:val="18"/>
        <w:tabs>
          <w:tab w:val="right" w:leader="dot" w:pos="8290"/>
        </w:tabs>
        <w:spacing w:line="276" w:lineRule="auto"/>
        <w:rPr>
          <w:rFonts w:ascii="微软雅黑" w:hAnsi="微软雅黑" w:eastAsia="微软雅黑"/>
          <w:sz w:val="18"/>
          <w:szCs w:val="18"/>
        </w:rPr>
      </w:pPr>
      <w:r>
        <w:rPr>
          <w:rFonts w:hint="eastAsia" w:ascii="微软雅黑" w:hAnsi="微软雅黑" w:eastAsia="微软雅黑" w:cs="Times New Roman"/>
          <w:color w:val="000000" w:themeColor="text1"/>
          <w:sz w:val="18"/>
          <w:szCs w:val="18"/>
          <w14:textFill>
            <w14:solidFill>
              <w14:schemeClr w14:val="tx1"/>
            </w14:solidFill>
          </w14:textFill>
        </w:rPr>
        <w:t>（</w:t>
      </w:r>
      <w:r>
        <w:rPr>
          <w:rFonts w:ascii="微软雅黑" w:hAnsi="微软雅黑" w:eastAsia="微软雅黑" w:cs="Times New Roman"/>
          <w:color w:val="000000" w:themeColor="text1"/>
          <w:sz w:val="18"/>
          <w:szCs w:val="18"/>
          <w14:textFill>
            <w14:solidFill>
              <w14:schemeClr w14:val="tx1"/>
            </w14:solidFill>
          </w14:textFill>
        </w:rPr>
        <w:t>7</w:t>
      </w:r>
      <w:r>
        <w:rPr>
          <w:rFonts w:hint="eastAsia" w:ascii="微软雅黑" w:hAnsi="微软雅黑" w:eastAsia="微软雅黑" w:cs="Times New Roman"/>
          <w:color w:val="000000" w:themeColor="text1"/>
          <w:sz w:val="18"/>
          <w:szCs w:val="18"/>
          <w14:textFill>
            <w14:solidFill>
              <w14:schemeClr w14:val="tx1"/>
            </w14:solidFill>
          </w14:textFill>
        </w:rPr>
        <w:t>）细节打磨：课程要件的制作与规范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_Toc414480573 \h </w:instrText>
      </w:r>
      <w:r>
        <w:rPr>
          <w:rFonts w:ascii="微软雅黑" w:hAnsi="微软雅黑" w:eastAsia="微软雅黑"/>
          <w:sz w:val="18"/>
          <w:szCs w:val="18"/>
        </w:rPr>
        <w:fldChar w:fldCharType="separate"/>
      </w:r>
      <w:r>
        <w:rPr>
          <w:rFonts w:ascii="微软雅黑" w:hAnsi="微软雅黑" w:eastAsia="微软雅黑"/>
          <w:sz w:val="18"/>
          <w:szCs w:val="18"/>
        </w:rPr>
        <w:t>43</w:t>
      </w:r>
      <w:r>
        <w:rPr>
          <w:rFonts w:ascii="微软雅黑" w:hAnsi="微软雅黑" w:eastAsia="微软雅黑"/>
          <w:sz w:val="18"/>
          <w:szCs w:val="18"/>
        </w:rPr>
        <w:fldChar w:fldCharType="end"/>
      </w:r>
    </w:p>
    <w:p>
      <w:pPr>
        <w:pStyle w:val="11"/>
        <w:tabs>
          <w:tab w:val="right" w:leader="dot" w:pos="8290"/>
        </w:tabs>
        <w:spacing w:line="276" w:lineRule="auto"/>
        <w:rPr>
          <w:rFonts w:ascii="微软雅黑" w:hAnsi="微软雅黑" w:eastAsia="微软雅黑"/>
          <w:sz w:val="18"/>
          <w:szCs w:val="18"/>
        </w:rPr>
      </w:pPr>
      <w:r>
        <w:rPr>
          <w:rFonts w:hint="eastAsia" w:ascii="微软雅黑" w:hAnsi="微软雅黑" w:eastAsia="微软雅黑"/>
          <w:sz w:val="18"/>
          <w:szCs w:val="18"/>
        </w:rPr>
        <w:t>结束语：坚毅前行，只为追寻心中那束光！</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_Toc414480574 \h </w:instrText>
      </w:r>
      <w:r>
        <w:rPr>
          <w:rFonts w:ascii="微软雅黑" w:hAnsi="微软雅黑" w:eastAsia="微软雅黑"/>
          <w:sz w:val="18"/>
          <w:szCs w:val="18"/>
        </w:rPr>
        <w:fldChar w:fldCharType="separate"/>
      </w:r>
      <w:r>
        <w:rPr>
          <w:rFonts w:ascii="微软雅黑" w:hAnsi="微软雅黑" w:eastAsia="微软雅黑"/>
          <w:sz w:val="18"/>
          <w:szCs w:val="18"/>
        </w:rPr>
        <w:t>44</w:t>
      </w:r>
      <w:r>
        <w:rPr>
          <w:rFonts w:ascii="微软雅黑" w:hAnsi="微软雅黑" w:eastAsia="微软雅黑"/>
          <w:sz w:val="18"/>
          <w:szCs w:val="18"/>
        </w:rPr>
        <w:fldChar w:fldCharType="end"/>
      </w:r>
    </w:p>
    <w:p>
      <w:pPr>
        <w:spacing w:before="100" w:beforeAutospacing="1" w:after="100" w:afterAutospacing="1" w:line="276" w:lineRule="auto"/>
        <w:jc w:val="center"/>
        <w:rPr>
          <w:rFonts w:ascii="微软雅黑" w:hAnsi="微软雅黑" w:eastAsia="微软雅黑" w:cs="Heiti SC"/>
          <w:color w:val="000000" w:themeColor="text1"/>
          <w:sz w:val="20"/>
          <w:szCs w:val="20"/>
          <w14:textFill>
            <w14:solidFill>
              <w14:schemeClr w14:val="tx1"/>
            </w14:solidFill>
          </w14:textFill>
        </w:rPr>
        <w:sectPr>
          <w:pgSz w:w="11900" w:h="16840"/>
          <w:pgMar w:top="1440" w:right="1800" w:bottom="1440" w:left="1800" w:header="851" w:footer="992" w:gutter="0"/>
          <w:cols w:space="425" w:num="1"/>
          <w:docGrid w:type="lines" w:linePitch="326" w:charSpace="0"/>
        </w:sectPr>
      </w:pPr>
      <w:r>
        <w:rPr>
          <w:rFonts w:ascii="微软雅黑" w:hAnsi="微软雅黑" w:eastAsia="微软雅黑" w:cs="Heiti SC"/>
          <w:color w:val="000000" w:themeColor="text1"/>
          <w:sz w:val="18"/>
          <w:szCs w:val="18"/>
          <w14:textFill>
            <w14:solidFill>
              <w14:schemeClr w14:val="tx1"/>
            </w14:solidFill>
          </w14:textFill>
        </w:rPr>
        <w:fldChar w:fldCharType="end"/>
      </w:r>
    </w:p>
    <w:p>
      <w:pPr>
        <w:spacing w:before="100" w:beforeAutospacing="1" w:after="100" w:afterAutospacing="1" w:line="240" w:lineRule="atLeast"/>
        <w:jc w:val="center"/>
        <w:rPr>
          <w:rFonts w:ascii="微软雅黑" w:hAnsi="微软雅黑" w:eastAsia="微软雅黑"/>
          <w:color w:val="203864" w:themeColor="accent5" w:themeShade="80"/>
          <w:sz w:val="28"/>
        </w:rPr>
      </w:pPr>
      <w:bookmarkStart w:id="0" w:name="_Toc412303961"/>
      <w:r>
        <w:rPr>
          <w:rFonts w:hint="eastAsia" w:ascii="微软雅黑" w:hAnsi="微软雅黑" w:eastAsia="微软雅黑"/>
          <w:color w:val="203864" w:themeColor="accent5" w:themeShade="80"/>
          <w:sz w:val="28"/>
        </w:rPr>
        <w:t>中阶</w:t>
      </w:r>
      <w:r>
        <w:rPr>
          <w:rFonts w:ascii="微软雅黑" w:hAnsi="微软雅黑" w:eastAsia="微软雅黑"/>
          <w:color w:val="203864" w:themeColor="accent5" w:themeShade="80"/>
          <w:sz w:val="28"/>
        </w:rPr>
        <w:t>：</w:t>
      </w:r>
      <w:r>
        <w:rPr>
          <w:rFonts w:hint="eastAsia" w:ascii="微软雅黑" w:hAnsi="微软雅黑" w:eastAsia="微软雅黑"/>
          <w:color w:val="203864" w:themeColor="accent5" w:themeShade="80"/>
          <w:sz w:val="28"/>
        </w:rPr>
        <w:t>乘风破浪</w:t>
      </w:r>
    </w:p>
    <w:p>
      <w:pPr>
        <w:pStyle w:val="30"/>
        <w:spacing w:before="100" w:beforeAutospacing="1" w:after="100" w:afterAutospacing="1" w:line="240" w:lineRule="atLeast"/>
        <w:ind w:left="480" w:firstLine="0" w:firstLineChars="0"/>
        <w:jc w:val="left"/>
        <w:rPr>
          <w:rFonts w:ascii="微软雅黑" w:hAnsi="微软雅黑" w:eastAsia="微软雅黑"/>
          <w:color w:val="203864" w:themeColor="accent5" w:themeShade="80"/>
          <w:sz w:val="28"/>
        </w:rPr>
      </w:pPr>
      <w:r>
        <w:rPr>
          <w:rFonts w:ascii="微软雅黑" w:hAnsi="微软雅黑" w:eastAsia="微软雅黑"/>
          <w:color w:val="203864" w:themeColor="accent5" w:themeShade="80"/>
          <w:sz w:val="28"/>
        </w:rPr>
        <w:t xml:space="preserve">《内外相融 </w:t>
      </w:r>
      <w:r>
        <w:rPr>
          <w:rFonts w:hint="eastAsia" w:ascii="微软雅黑" w:hAnsi="微软雅黑" w:eastAsia="微软雅黑"/>
          <w:color w:val="203864" w:themeColor="accent5" w:themeShade="80"/>
          <w:sz w:val="28"/>
        </w:rPr>
        <w:t>精彩呈现</w:t>
      </w:r>
      <w:r>
        <w:rPr>
          <w:rFonts w:ascii="微软雅黑" w:hAnsi="微软雅黑" w:eastAsia="微软雅黑"/>
          <w:color w:val="203864" w:themeColor="accent5" w:themeShade="80"/>
          <w:sz w:val="28"/>
        </w:rPr>
        <w:t>——现场授课技能提升训练》</w:t>
      </w:r>
    </w:p>
    <w:p>
      <w:pPr>
        <w:spacing w:before="100" w:beforeAutospacing="1" w:after="100" w:afterAutospacing="1" w:line="240" w:lineRule="atLeast"/>
        <w:rPr>
          <w:rFonts w:ascii="微软雅黑" w:hAnsi="微软雅黑" w:eastAsia="微软雅黑"/>
          <w:color w:val="203864" w:themeColor="accent5" w:themeShade="80"/>
          <w:sz w:val="28"/>
        </w:rPr>
      </w:pPr>
      <w:r>
        <w:rPr>
          <w:rFonts w:ascii="微软雅黑" w:hAnsi="微软雅黑" w:eastAsia="微软雅黑"/>
          <w:color w:val="203864" w:themeColor="accent5" w:themeShade="80"/>
          <w:sz w:val="28"/>
        </w:rPr>
        <w:t xml:space="preserve">《方向引领目标 </w:t>
      </w:r>
      <w:r>
        <w:rPr>
          <w:rFonts w:hint="eastAsia" w:ascii="微软雅黑" w:hAnsi="微软雅黑" w:eastAsia="微软雅黑"/>
          <w:color w:val="203864" w:themeColor="accent5" w:themeShade="80"/>
          <w:sz w:val="28"/>
        </w:rPr>
        <w:t>内容</w:t>
      </w:r>
      <w:r>
        <w:rPr>
          <w:rFonts w:ascii="微软雅黑" w:hAnsi="微软雅黑" w:eastAsia="微软雅黑"/>
          <w:color w:val="203864" w:themeColor="accent5" w:themeShade="80"/>
          <w:sz w:val="28"/>
        </w:rPr>
        <w:t>取舍有度——课程设计与开发</w:t>
      </w:r>
      <w:r>
        <w:rPr>
          <w:rFonts w:hint="eastAsia" w:ascii="微软雅黑" w:hAnsi="微软雅黑" w:eastAsia="微软雅黑"/>
          <w:color w:val="203864" w:themeColor="accent5" w:themeShade="80"/>
          <w:sz w:val="28"/>
        </w:rPr>
        <w:t>技能</w:t>
      </w:r>
      <w:r>
        <w:rPr>
          <w:rFonts w:ascii="微软雅黑" w:hAnsi="微软雅黑" w:eastAsia="微软雅黑"/>
          <w:color w:val="203864" w:themeColor="accent5" w:themeShade="80"/>
          <w:sz w:val="28"/>
        </w:rPr>
        <w:t>提升训练》</w:t>
      </w:r>
    </w:p>
    <w:p>
      <w:pPr>
        <w:pStyle w:val="2"/>
      </w:pPr>
      <w:bookmarkStart w:id="1" w:name="_Toc414480507"/>
      <w:r>
        <w:rPr>
          <w:rFonts w:hint="eastAsia" w:ascii="微软雅黑" w:hAnsi="微软雅黑" w:eastAsia="微软雅黑"/>
          <w:color w:val="C55A11" w:themeColor="accent2" w:themeShade="BF"/>
          <w:sz w:val="36"/>
          <w:szCs w:val="36"/>
        </w:rPr>
        <w:t>壹||</w:t>
      </w:r>
      <w:r>
        <w:rPr>
          <w:rFonts w:hint="eastAsia" w:ascii="微软雅黑" w:hAnsi="微软雅黑" w:eastAsia="微软雅黑"/>
          <w:sz w:val="28"/>
          <w:szCs w:val="28"/>
        </w:rPr>
        <w:t>课程背景</w:t>
      </w:r>
      <w:bookmarkEnd w:id="0"/>
      <w:bookmarkEnd w:id="1"/>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如何</w:t>
      </w:r>
      <w:r>
        <w:rPr>
          <w:rFonts w:ascii="微软雅黑" w:hAnsi="微软雅黑" w:eastAsia="微软雅黑"/>
          <w:color w:val="000000" w:themeColor="text1"/>
          <w14:textFill>
            <w14:solidFill>
              <w14:schemeClr w14:val="tx1"/>
            </w14:solidFill>
          </w14:textFill>
        </w:rPr>
        <w:t>在职场中保有持续、</w:t>
      </w:r>
      <w:r>
        <w:rPr>
          <w:rFonts w:hint="eastAsia" w:ascii="微软雅黑" w:hAnsi="微软雅黑" w:eastAsia="微软雅黑"/>
          <w:color w:val="000000" w:themeColor="text1"/>
          <w14:textFill>
            <w14:solidFill>
              <w14:schemeClr w14:val="tx1"/>
            </w14:solidFill>
          </w14:textFill>
        </w:rPr>
        <w:t>强劲</w:t>
      </w:r>
      <w:r>
        <w:rPr>
          <w:rFonts w:ascii="微软雅黑" w:hAnsi="微软雅黑" w:eastAsia="微软雅黑"/>
          <w:color w:val="000000" w:themeColor="text1"/>
          <w14:textFill>
            <w14:solidFill>
              <w14:schemeClr w14:val="tx1"/>
            </w14:solidFill>
          </w14:textFill>
        </w:rPr>
        <w:t xml:space="preserve">的竞争力？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话说“独行可以走得很快，</w:t>
      </w:r>
      <w:r>
        <w:rPr>
          <w:rFonts w:hint="eastAsia" w:ascii="微软雅黑" w:hAnsi="微软雅黑" w:eastAsia="微软雅黑"/>
          <w:color w:val="000000" w:themeColor="text1"/>
          <w14:textFill>
            <w14:solidFill>
              <w14:schemeClr w14:val="tx1"/>
            </w14:solidFill>
          </w14:textFill>
        </w:rPr>
        <w:t>但</w:t>
      </w:r>
      <w:r>
        <w:rPr>
          <w:rFonts w:ascii="微软雅黑" w:hAnsi="微软雅黑" w:eastAsia="微软雅黑"/>
          <w:color w:val="000000" w:themeColor="text1"/>
          <w14:textFill>
            <w14:solidFill>
              <w14:schemeClr w14:val="tx1"/>
            </w14:solidFill>
          </w14:textFill>
        </w:rPr>
        <w:t>众行才能走得更远”，“帮助他人，</w:t>
      </w:r>
      <w:r>
        <w:rPr>
          <w:rFonts w:hint="eastAsia" w:ascii="微软雅黑" w:hAnsi="微软雅黑" w:eastAsia="微软雅黑"/>
          <w:color w:val="000000" w:themeColor="text1"/>
          <w14:textFill>
            <w14:solidFill>
              <w14:schemeClr w14:val="tx1"/>
            </w14:solidFill>
          </w14:textFill>
        </w:rPr>
        <w:t>成就</w:t>
      </w:r>
      <w:r>
        <w:rPr>
          <w:rFonts w:ascii="微软雅黑" w:hAnsi="微软雅黑" w:eastAsia="微软雅黑"/>
          <w:color w:val="000000" w:themeColor="text1"/>
          <w14:textFill>
            <w14:solidFill>
              <w14:schemeClr w14:val="tx1"/>
            </w14:solidFill>
          </w14:textFill>
        </w:rPr>
        <w:t>自己”，“授人以鱼，</w:t>
      </w:r>
      <w:r>
        <w:rPr>
          <w:rFonts w:hint="eastAsia" w:ascii="微软雅黑" w:hAnsi="微软雅黑" w:eastAsia="微软雅黑"/>
          <w:color w:val="000000" w:themeColor="text1"/>
          <w14:textFill>
            <w14:solidFill>
              <w14:schemeClr w14:val="tx1"/>
            </w14:solidFill>
          </w14:textFill>
        </w:rPr>
        <w:t>不如</w:t>
      </w:r>
      <w:r>
        <w:rPr>
          <w:rFonts w:ascii="微软雅黑" w:hAnsi="微软雅黑" w:eastAsia="微软雅黑"/>
          <w:color w:val="000000" w:themeColor="text1"/>
          <w14:textFill>
            <w14:solidFill>
              <w14:schemeClr w14:val="tx1"/>
            </w14:solidFill>
          </w14:textFill>
        </w:rPr>
        <w:t>授人以渔”……道理都明白，</w:t>
      </w:r>
      <w:r>
        <w:rPr>
          <w:rFonts w:hint="eastAsia" w:ascii="微软雅黑" w:hAnsi="微软雅黑" w:eastAsia="微软雅黑"/>
          <w:color w:val="000000" w:themeColor="text1"/>
          <w14:textFill>
            <w14:solidFill>
              <w14:schemeClr w14:val="tx1"/>
            </w14:solidFill>
          </w14:textFill>
        </w:rPr>
        <w:t>路</w:t>
      </w:r>
      <w:r>
        <w:rPr>
          <w:rFonts w:ascii="微软雅黑" w:hAnsi="微软雅黑" w:eastAsia="微软雅黑"/>
          <w:color w:val="000000" w:themeColor="text1"/>
          <w14:textFill>
            <w14:solidFill>
              <w14:schemeClr w14:val="tx1"/>
            </w14:solidFill>
          </w14:textFill>
        </w:rPr>
        <w:t>该怎么走</w:t>
      </w:r>
      <w:r>
        <w:rPr>
          <w:rFonts w:hint="eastAsia" w:ascii="微软雅黑" w:hAnsi="微软雅黑" w:eastAsia="微软雅黑"/>
          <w:color w:val="000000" w:themeColor="text1"/>
          <w14:textFill>
            <w14:solidFill>
              <w14:schemeClr w14:val="tx1"/>
            </w14:solidFill>
          </w14:textFill>
        </w:rPr>
        <w:t>终究</w:t>
      </w:r>
      <w:r>
        <w:rPr>
          <w:rFonts w:ascii="微软雅黑" w:hAnsi="微软雅黑" w:eastAsia="微软雅黑"/>
          <w:color w:val="000000" w:themeColor="text1"/>
          <w14:textFill>
            <w14:solidFill>
              <w14:schemeClr w14:val="tx1"/>
            </w14:solidFill>
          </w14:textFill>
        </w:rPr>
        <w:t>还是问题——</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在</w:t>
      </w:r>
      <w:r>
        <w:rPr>
          <w:rFonts w:ascii="微软雅黑" w:hAnsi="微软雅黑" w:eastAsia="微软雅黑"/>
          <w:color w:val="000000" w:themeColor="text1"/>
          <w14:textFill>
            <w14:solidFill>
              <w14:schemeClr w14:val="tx1"/>
            </w14:solidFill>
          </w14:textFill>
        </w:rPr>
        <w:t>无数可能的选项中，</w:t>
      </w:r>
      <w:r>
        <w:rPr>
          <w:rFonts w:hint="eastAsia" w:ascii="微软雅黑" w:hAnsi="微软雅黑" w:eastAsia="微软雅黑"/>
          <w:color w:val="000000" w:themeColor="text1"/>
          <w14:textFill>
            <w14:solidFill>
              <w14:schemeClr w14:val="tx1"/>
            </w14:solidFill>
          </w14:textFill>
        </w:rPr>
        <w:t>成为一名</w:t>
      </w:r>
      <w:r>
        <w:rPr>
          <w:rFonts w:ascii="微软雅黑" w:hAnsi="微软雅黑" w:eastAsia="微软雅黑"/>
          <w:color w:val="000000" w:themeColor="text1"/>
          <w14:textFill>
            <w14:solidFill>
              <w14:schemeClr w14:val="tx1"/>
            </w14:solidFill>
          </w14:textFill>
        </w:rPr>
        <w:t>“传道、</w:t>
      </w:r>
      <w:r>
        <w:rPr>
          <w:rFonts w:hint="eastAsia" w:ascii="微软雅黑" w:hAnsi="微软雅黑" w:eastAsia="微软雅黑"/>
          <w:color w:val="000000" w:themeColor="text1"/>
          <w14:textFill>
            <w14:solidFill>
              <w14:schemeClr w14:val="tx1"/>
            </w14:solidFill>
          </w14:textFill>
        </w:rPr>
        <w:t>授业</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解惑</w:t>
      </w:r>
      <w:r>
        <w:rPr>
          <w:rFonts w:ascii="微软雅黑" w:hAnsi="微软雅黑" w:eastAsia="微软雅黑"/>
          <w:color w:val="000000" w:themeColor="text1"/>
          <w14:textFill>
            <w14:solidFill>
              <w14:schemeClr w14:val="tx1"/>
            </w14:solidFill>
          </w14:textFill>
        </w:rPr>
        <w:t>”的培训师，提升人际影响力、</w:t>
      </w:r>
      <w:r>
        <w:rPr>
          <w:rFonts w:hint="eastAsia" w:ascii="微软雅黑" w:hAnsi="微软雅黑" w:eastAsia="微软雅黑"/>
          <w:color w:val="000000" w:themeColor="text1"/>
          <w14:textFill>
            <w14:solidFill>
              <w14:schemeClr w14:val="tx1"/>
            </w14:solidFill>
          </w14:textFill>
        </w:rPr>
        <w:t>彰显</w:t>
      </w:r>
      <w:r>
        <w:rPr>
          <w:rFonts w:ascii="微软雅黑" w:hAnsi="微软雅黑" w:eastAsia="微软雅黑"/>
          <w:color w:val="000000" w:themeColor="text1"/>
          <w14:textFill>
            <w14:solidFill>
              <w14:schemeClr w14:val="tx1"/>
            </w14:solidFill>
          </w14:textFill>
        </w:rPr>
        <w:t>职业价值，</w:t>
      </w:r>
      <w:r>
        <w:rPr>
          <w:rFonts w:hint="eastAsia" w:ascii="微软雅黑" w:hAnsi="微软雅黑" w:eastAsia="微软雅黑"/>
          <w:color w:val="000000" w:themeColor="text1"/>
          <w14:textFill>
            <w14:solidFill>
              <w14:schemeClr w14:val="tx1"/>
            </w14:solidFill>
          </w14:textFill>
        </w:rPr>
        <w:t>必定</w:t>
      </w:r>
      <w:r>
        <w:rPr>
          <w:rFonts w:ascii="微软雅黑" w:hAnsi="微软雅黑" w:eastAsia="微软雅黑"/>
          <w:color w:val="000000" w:themeColor="text1"/>
          <w14:textFill>
            <w14:solidFill>
              <w14:schemeClr w14:val="tx1"/>
            </w14:solidFill>
          </w14:textFill>
        </w:rPr>
        <w:t>是前提和基础。</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可是，“理想很丰满，</w:t>
      </w:r>
      <w:r>
        <w:rPr>
          <w:rFonts w:hint="eastAsia" w:ascii="微软雅黑" w:hAnsi="微软雅黑" w:eastAsia="微软雅黑"/>
          <w:color w:val="000000" w:themeColor="text1"/>
          <w14:textFill>
            <w14:solidFill>
              <w14:schemeClr w14:val="tx1"/>
            </w14:solidFill>
          </w14:textFill>
        </w:rPr>
        <w:t>现实</w:t>
      </w:r>
      <w:r>
        <w:rPr>
          <w:rFonts w:ascii="微软雅黑" w:hAnsi="微软雅黑" w:eastAsia="微软雅黑"/>
          <w:color w:val="000000" w:themeColor="text1"/>
          <w14:textFill>
            <w14:solidFill>
              <w14:schemeClr w14:val="tx1"/>
            </w14:solidFill>
          </w14:textFill>
        </w:rPr>
        <w:t>很骨感”，因为你</w:t>
      </w:r>
      <w:r>
        <w:rPr>
          <w:rFonts w:hint="eastAsia" w:ascii="微软雅黑" w:hAnsi="微软雅黑" w:eastAsia="微软雅黑"/>
          <w:color w:val="000000" w:themeColor="text1"/>
          <w14:textFill>
            <w14:solidFill>
              <w14:schemeClr w14:val="tx1"/>
            </w14:solidFill>
          </w14:textFill>
        </w:rPr>
        <w:t>曾经</w:t>
      </w:r>
      <w:r>
        <w:rPr>
          <w:rFonts w:ascii="微软雅黑" w:hAnsi="微软雅黑" w:eastAsia="微软雅黑"/>
          <w:color w:val="000000" w:themeColor="text1"/>
          <w14:textFill>
            <w14:solidFill>
              <w14:schemeClr w14:val="tx1"/>
            </w14:solidFill>
          </w14:textFill>
        </w:rPr>
        <w:t>或者正在遭遇这样一些困境：</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可以满怀激情，</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w:t>
      </w:r>
      <w:r>
        <w:rPr>
          <w:rFonts w:hint="eastAsia" w:ascii="微软雅黑" w:hAnsi="微软雅黑" w:eastAsia="微软雅黑" w:cs="宋体"/>
          <w:color w:val="000000" w:themeColor="text1"/>
          <w14:textFill>
            <w14:solidFill>
              <w14:schemeClr w14:val="tx1"/>
            </w14:solidFill>
          </w14:textFill>
        </w:rPr>
        <w:t>冷眼</w:t>
      </w:r>
      <w:r>
        <w:rPr>
          <w:rFonts w:ascii="微软雅黑" w:hAnsi="微软雅黑" w:eastAsia="微软雅黑" w:cs="宋体"/>
          <w:color w:val="000000" w:themeColor="text1"/>
          <w14:textFill>
            <w14:solidFill>
              <w14:schemeClr w14:val="tx1"/>
            </w14:solidFill>
          </w14:textFill>
        </w:rPr>
        <w:t>旁观；</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——你可以花样翻新，但学员麻木无感；</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可以概念新奇，</w:t>
      </w:r>
      <w:r>
        <w:rPr>
          <w:rFonts w:hint="eastAsia" w:ascii="微软雅黑" w:hAnsi="微软雅黑" w:eastAsia="微软雅黑" w:cs="宋体"/>
          <w:color w:val="000000" w:themeColor="text1"/>
          <w14:textFill>
            <w14:solidFill>
              <w14:schemeClr w14:val="tx1"/>
            </w14:solidFill>
          </w14:textFill>
        </w:rPr>
        <w:t>但学员</w:t>
      </w:r>
      <w:r>
        <w:rPr>
          <w:rFonts w:ascii="微软雅黑" w:hAnsi="微软雅黑" w:eastAsia="微软雅黑" w:cs="宋体"/>
          <w:color w:val="000000" w:themeColor="text1"/>
          <w14:textFill>
            <w14:solidFill>
              <w14:schemeClr w14:val="tx1"/>
            </w14:solidFill>
          </w14:textFill>
        </w:rPr>
        <w:t>一笑了之；</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可以技巧娴熟，</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学员假意配合；</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w:t>
      </w:r>
      <w:r>
        <w:rPr>
          <w:rFonts w:hint="eastAsia" w:ascii="微软雅黑" w:hAnsi="微软雅黑" w:eastAsia="微软雅黑" w:cs="宋体"/>
          <w:color w:val="000000" w:themeColor="text1"/>
          <w14:textFill>
            <w14:solidFill>
              <w14:schemeClr w14:val="tx1"/>
            </w14:solidFill>
          </w14:textFill>
        </w:rPr>
        <w:t>口若悬河</w:t>
      </w:r>
      <w:r>
        <w:rPr>
          <w:rFonts w:ascii="微软雅黑" w:hAnsi="微软雅黑" w:eastAsia="微软雅黑" w:cs="宋体"/>
          <w:color w:val="000000" w:themeColor="text1"/>
          <w14:textFill>
            <w14:solidFill>
              <w14:schemeClr w14:val="tx1"/>
            </w14:solidFill>
          </w14:textFill>
        </w:rPr>
        <w:t>，</w:t>
      </w:r>
      <w:r>
        <w:rPr>
          <w:rFonts w:hint="eastAsia" w:ascii="微软雅黑" w:hAnsi="微软雅黑" w:eastAsia="微软雅黑" w:cs="宋体"/>
          <w:color w:val="000000" w:themeColor="text1"/>
          <w14:textFill>
            <w14:solidFill>
              <w14:schemeClr w14:val="tx1"/>
            </w14:solidFill>
          </w14:textFill>
        </w:rPr>
        <w:t>但</w:t>
      </w:r>
      <w:r>
        <w:rPr>
          <w:rFonts w:ascii="微软雅黑" w:hAnsi="微软雅黑" w:eastAsia="微软雅黑" w:cs="宋体"/>
          <w:color w:val="000000" w:themeColor="text1"/>
          <w14:textFill>
            <w14:solidFill>
              <w14:schemeClr w14:val="tx1"/>
            </w14:solidFill>
          </w14:textFill>
        </w:rPr>
        <w:t>学员昏昏欲睡；</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可以穷经皓首，</w:t>
      </w:r>
      <w:r>
        <w:rPr>
          <w:rFonts w:hint="eastAsia" w:ascii="微软雅黑" w:hAnsi="微软雅黑" w:eastAsia="微软雅黑" w:cs="宋体"/>
          <w:color w:val="000000" w:themeColor="text1"/>
          <w14:textFill>
            <w14:solidFill>
              <w14:schemeClr w14:val="tx1"/>
            </w14:solidFill>
          </w14:textFill>
        </w:rPr>
        <w:t>但内容</w:t>
      </w:r>
      <w:r>
        <w:rPr>
          <w:rFonts w:ascii="微软雅黑" w:hAnsi="微软雅黑" w:eastAsia="微软雅黑" w:cs="宋体"/>
          <w:color w:val="000000" w:themeColor="text1"/>
          <w14:textFill>
            <w14:solidFill>
              <w14:schemeClr w14:val="tx1"/>
            </w14:solidFill>
          </w14:textFill>
        </w:rPr>
        <w:t>拾人牙慧；</w:t>
      </w:r>
    </w:p>
    <w:p>
      <w:pPr>
        <w:spacing w:before="100" w:beforeAutospacing="1" w:after="100" w:afterAutospacing="1" w:line="240" w:lineRule="atLeast"/>
        <w:ind w:firstLine="480"/>
        <w:rPr>
          <w:rFonts w:ascii="微软雅黑" w:hAnsi="微软雅黑" w:eastAsia="微软雅黑" w:cs="宋体"/>
          <w:color w:val="000000" w:themeColor="text1"/>
          <w14:textFill>
            <w14:solidFill>
              <w14:schemeClr w14:val="tx1"/>
            </w14:solidFill>
          </w14:textFill>
        </w:rPr>
      </w:pPr>
      <w:r>
        <w:rPr>
          <w:rFonts w:hint="eastAsia" w:ascii="微软雅黑" w:hAnsi="微软雅黑" w:eastAsia="微软雅黑" w:cs="宋体"/>
          <w:color w:val="000000" w:themeColor="text1"/>
          <w14:textFill>
            <w14:solidFill>
              <w14:schemeClr w14:val="tx1"/>
            </w14:solidFill>
          </w14:textFill>
        </w:rPr>
        <w:t>——你</w:t>
      </w:r>
      <w:r>
        <w:rPr>
          <w:rFonts w:ascii="微软雅黑" w:hAnsi="微软雅黑" w:eastAsia="微软雅黑" w:cs="宋体"/>
          <w:color w:val="000000" w:themeColor="text1"/>
          <w14:textFill>
            <w14:solidFill>
              <w14:schemeClr w14:val="tx1"/>
            </w14:solidFill>
          </w14:textFill>
        </w:rPr>
        <w:t>可以精雕细琢，</w:t>
      </w:r>
      <w:r>
        <w:rPr>
          <w:rFonts w:hint="eastAsia" w:ascii="微软雅黑" w:hAnsi="微软雅黑" w:eastAsia="微软雅黑" w:cs="宋体"/>
          <w:color w:val="000000" w:themeColor="text1"/>
          <w14:textFill>
            <w14:solidFill>
              <w14:schemeClr w14:val="tx1"/>
            </w14:solidFill>
          </w14:textFill>
        </w:rPr>
        <w:t>殊不知</w:t>
      </w:r>
      <w:r>
        <w:rPr>
          <w:rFonts w:ascii="微软雅黑" w:hAnsi="微软雅黑" w:eastAsia="微软雅黑" w:cs="宋体"/>
          <w:color w:val="000000" w:themeColor="text1"/>
          <w14:textFill>
            <w14:solidFill>
              <w14:schemeClr w14:val="tx1"/>
            </w14:solidFill>
          </w14:textFill>
        </w:rPr>
        <w:t>舍本逐末；</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s="宋体"/>
          <w:color w:val="000000" w:themeColor="text1"/>
          <w14:textFill>
            <w14:solidFill>
              <w14:schemeClr w14:val="tx1"/>
            </w14:solidFill>
          </w14:textFill>
        </w:rPr>
        <w:t>——……</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你也许上过很多的《TTT》课程，没有人可以怀疑您的努力，也没有人可以否认您的付出，更没有人可以苛求您的用心，但是，您依然焦躁不安、莫名恐惧；依然一筹莫展，无计可施；…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因为，</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从未真正触摸到培训的底层真相！</w:t>
      </w:r>
      <w:r>
        <w:rPr>
          <w:rFonts w:hint="eastAsia" w:ascii="微软雅黑" w:hAnsi="微软雅黑" w:eastAsia="微软雅黑"/>
          <w:color w:val="000000" w:themeColor="text1"/>
          <w14:textFill>
            <w14:solidFill>
              <w14:schemeClr w14:val="tx1"/>
            </w14:solidFill>
          </w14:textFill>
        </w:rPr>
        <w:t>也</w:t>
      </w:r>
      <w:r>
        <w:rPr>
          <w:rFonts w:ascii="微软雅黑" w:hAnsi="微软雅黑" w:eastAsia="微软雅黑"/>
          <w:color w:val="000000" w:themeColor="text1"/>
          <w14:textFill>
            <w14:solidFill>
              <w14:schemeClr w14:val="tx1"/>
            </w14:solidFill>
          </w14:textFill>
        </w:rPr>
        <w:t>从未找到一条通往广阔天地的精进之路！</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所以</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需要这样一个《TTT》课程：循术见道，</w:t>
      </w:r>
      <w:r>
        <w:rPr>
          <w:rFonts w:hint="eastAsia" w:ascii="微软雅黑" w:hAnsi="微软雅黑" w:eastAsia="微软雅黑"/>
          <w:color w:val="000000" w:themeColor="text1"/>
          <w14:textFill>
            <w14:solidFill>
              <w14:schemeClr w14:val="tx1"/>
            </w14:solidFill>
          </w14:textFill>
        </w:rPr>
        <w:t>以道</w:t>
      </w:r>
      <w:r>
        <w:rPr>
          <w:rFonts w:ascii="微软雅黑" w:hAnsi="微软雅黑" w:eastAsia="微软雅黑"/>
          <w:color w:val="000000" w:themeColor="text1"/>
          <w14:textFill>
            <w14:solidFill>
              <w14:schemeClr w14:val="tx1"/>
            </w14:solidFill>
          </w14:textFill>
        </w:rPr>
        <w:t>御术，</w:t>
      </w:r>
      <w:r>
        <w:rPr>
          <w:rFonts w:hint="eastAsia" w:ascii="微软雅黑" w:hAnsi="微软雅黑" w:eastAsia="微软雅黑"/>
          <w:color w:val="000000" w:themeColor="text1"/>
          <w14:textFill>
            <w14:solidFill>
              <w14:schemeClr w14:val="tx1"/>
            </w14:solidFill>
          </w14:textFill>
        </w:rPr>
        <w:t>帮助</w:t>
      </w:r>
      <w:r>
        <w:rPr>
          <w:rFonts w:ascii="微软雅黑" w:hAnsi="微软雅黑" w:eastAsia="微软雅黑"/>
          <w:color w:val="000000" w:themeColor="text1"/>
          <w14:textFill>
            <w14:solidFill>
              <w14:schemeClr w14:val="tx1"/>
            </w14:solidFill>
          </w14:textFill>
        </w:rPr>
        <w:t>你</w:t>
      </w:r>
      <w:r>
        <w:rPr>
          <w:rFonts w:hint="eastAsia" w:ascii="微软雅黑" w:hAnsi="微软雅黑" w:eastAsia="微软雅黑"/>
          <w:color w:val="000000" w:themeColor="text1"/>
          <w14:textFill>
            <w14:solidFill>
              <w14:schemeClr w14:val="tx1"/>
            </w14:solidFill>
          </w14:textFill>
        </w:rPr>
        <w:t>拨开</w:t>
      </w:r>
      <w:r>
        <w:rPr>
          <w:rFonts w:ascii="微软雅黑" w:hAnsi="微软雅黑" w:eastAsia="微软雅黑"/>
          <w:color w:val="000000" w:themeColor="text1"/>
          <w14:textFill>
            <w14:solidFill>
              <w14:schemeClr w14:val="tx1"/>
            </w14:solidFill>
          </w14:textFill>
        </w:rPr>
        <w:t>认知</w:t>
      </w:r>
      <w:r>
        <w:rPr>
          <w:rFonts w:hint="eastAsia" w:ascii="微软雅黑" w:hAnsi="微软雅黑" w:eastAsia="微软雅黑"/>
          <w:color w:val="000000" w:themeColor="text1"/>
          <w14:textFill>
            <w14:solidFill>
              <w14:schemeClr w14:val="tx1"/>
            </w14:solidFill>
          </w14:textFill>
        </w:rPr>
        <w:t>迷雾</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发现</w:t>
      </w:r>
      <w:r>
        <w:rPr>
          <w:rFonts w:ascii="微软雅黑" w:hAnsi="微软雅黑" w:eastAsia="微软雅黑"/>
          <w:color w:val="000000" w:themeColor="text1"/>
          <w14:textFill>
            <w14:solidFill>
              <w14:schemeClr w14:val="tx1"/>
            </w14:solidFill>
          </w14:textFill>
        </w:rPr>
        <w:t>自己成长的内在驱动！</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TTT职业培训专家</w:t>
      </w:r>
      <w:r>
        <w:rPr>
          <w:rFonts w:hint="eastAsia" w:ascii="微软雅黑" w:hAnsi="微软雅黑" w:eastAsia="微软雅黑"/>
          <w:color w:val="000000" w:themeColor="text1"/>
          <w14:textFill>
            <w14:solidFill>
              <w14:schemeClr w14:val="tx1"/>
            </w14:solidFill>
          </w14:textFill>
        </w:rPr>
        <w:t>廖信琳老师</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将</w:t>
      </w:r>
      <w:r>
        <w:rPr>
          <w:rFonts w:ascii="微软雅黑" w:hAnsi="微软雅黑" w:eastAsia="微软雅黑"/>
          <w:color w:val="000000" w:themeColor="text1"/>
          <w14:textFill>
            <w14:solidFill>
              <w14:schemeClr w14:val="tx1"/>
            </w14:solidFill>
          </w14:textFill>
        </w:rPr>
        <w:t>以积其近二十年的职业功力，数万人次的现场实践体认，</w:t>
      </w:r>
      <w:r>
        <w:rPr>
          <w:rFonts w:hint="eastAsia" w:ascii="微软雅黑" w:hAnsi="微软雅黑" w:eastAsia="微软雅黑"/>
          <w:color w:val="000000" w:themeColor="text1"/>
          <w14:textFill>
            <w14:solidFill>
              <w14:schemeClr w14:val="tx1"/>
            </w14:solidFill>
          </w14:textFill>
        </w:rPr>
        <w:t>与</w:t>
      </w:r>
      <w:r>
        <w:rPr>
          <w:rFonts w:ascii="微软雅黑" w:hAnsi="微软雅黑" w:eastAsia="微软雅黑"/>
          <w:color w:val="000000" w:themeColor="text1"/>
          <w14:textFill>
            <w14:solidFill>
              <w14:schemeClr w14:val="tx1"/>
            </w14:solidFill>
          </w14:textFill>
        </w:rPr>
        <w:t>你</w:t>
      </w:r>
      <w:r>
        <w:rPr>
          <w:rFonts w:hint="eastAsia" w:ascii="微软雅黑" w:hAnsi="微软雅黑" w:eastAsia="微软雅黑"/>
          <w:color w:val="000000" w:themeColor="text1"/>
          <w14:textFill>
            <w14:solidFill>
              <w14:schemeClr w14:val="tx1"/>
            </w14:solidFill>
          </w14:textFill>
        </w:rPr>
        <w:t>倾情</w:t>
      </w:r>
      <w:r>
        <w:rPr>
          <w:rFonts w:ascii="微软雅黑" w:hAnsi="微软雅黑" w:eastAsia="微软雅黑"/>
          <w:color w:val="000000" w:themeColor="text1"/>
          <w14:textFill>
            <w14:solidFill>
              <w14:schemeClr w14:val="tx1"/>
            </w14:solidFill>
          </w14:textFill>
        </w:rPr>
        <w:t xml:space="preserve">分享： </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帮</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拨开艰涩理论的层层迷雾与盔甲，带你还原理论背后的</w:t>
      </w:r>
      <w:r>
        <w:rPr>
          <w:rFonts w:hint="eastAsia" w:ascii="微软雅黑" w:hAnsi="微软雅黑" w:eastAsia="微软雅黑"/>
          <w:color w:val="000000" w:themeColor="text1"/>
          <w14:textFill>
            <w14:solidFill>
              <w14:schemeClr w14:val="tx1"/>
            </w14:solidFill>
          </w14:textFill>
        </w:rPr>
        <w:t>底层</w:t>
      </w:r>
      <w:r>
        <w:rPr>
          <w:rFonts w:ascii="微软雅黑" w:hAnsi="微软雅黑" w:eastAsia="微软雅黑"/>
          <w:color w:val="000000" w:themeColor="text1"/>
          <w14:textFill>
            <w14:solidFill>
              <w14:schemeClr w14:val="tx1"/>
            </w14:solidFill>
          </w14:textFill>
        </w:rPr>
        <w:t>真相</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助</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发现</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和学员本来具足的智慧与能量，打开释放这些能量的开关</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给</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一双慧眼以发现日常生活中的细节点，找到引导学员成长的支点</w:t>
      </w:r>
    </w:p>
    <w:p>
      <w:pPr>
        <w:pStyle w:val="30"/>
        <w:numPr>
          <w:ilvl w:val="0"/>
          <w:numId w:val="1"/>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引</w:t>
      </w:r>
      <w:r>
        <w:rPr>
          <w:rFonts w:hint="eastAsia" w:ascii="微软雅黑" w:hAnsi="微软雅黑" w:eastAsia="微软雅黑"/>
          <w:color w:val="000000" w:themeColor="text1"/>
          <w14:textFill>
            <w14:solidFill>
              <w14:schemeClr w14:val="tx1"/>
            </w14:solidFill>
          </w14:textFill>
        </w:rPr>
        <w:t>你</w:t>
      </w:r>
      <w:r>
        <w:rPr>
          <w:rFonts w:ascii="微软雅黑" w:hAnsi="微软雅黑" w:eastAsia="微软雅黑"/>
          <w:color w:val="000000" w:themeColor="text1"/>
          <w14:textFill>
            <w14:solidFill>
              <w14:schemeClr w14:val="tx1"/>
            </w14:solidFill>
          </w14:textFill>
        </w:rPr>
        <w:t>踏上一条持续改善的精进之路，领略不同境界的职业荣光…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因为，摒弃所有华丽的包装，依循最本质的理念指引，探寻有体认的实践路径，“让培训更有实效”必</w:t>
      </w:r>
      <w:r>
        <w:rPr>
          <w:rFonts w:hint="eastAsia" w:ascii="微软雅黑" w:hAnsi="微软雅黑" w:eastAsia="微软雅黑"/>
          <w:color w:val="000000" w:themeColor="text1"/>
          <w14:textFill>
            <w14:solidFill>
              <w14:schemeClr w14:val="tx1"/>
            </w14:solidFill>
          </w14:textFill>
        </w:rPr>
        <w:t>将</w:t>
      </w:r>
      <w:r>
        <w:rPr>
          <w:rFonts w:ascii="微软雅黑" w:hAnsi="微软雅黑" w:eastAsia="微软雅黑"/>
          <w:color w:val="000000" w:themeColor="text1"/>
          <w14:textFill>
            <w14:solidFill>
              <w14:schemeClr w14:val="tx1"/>
            </w14:solidFill>
          </w14:textFill>
        </w:rPr>
        <w:t>成为你，</w:t>
      </w:r>
      <w:r>
        <w:rPr>
          <w:rFonts w:hint="eastAsia" w:ascii="微软雅黑" w:hAnsi="微软雅黑" w:eastAsia="微软雅黑"/>
          <w:color w:val="000000" w:themeColor="text1"/>
          <w14:textFill>
            <w14:solidFill>
              <w14:schemeClr w14:val="tx1"/>
            </w14:solidFill>
          </w14:textFill>
        </w:rPr>
        <w:t>作为</w:t>
      </w:r>
      <w:r>
        <w:rPr>
          <w:rFonts w:ascii="微软雅黑" w:hAnsi="微软雅黑" w:eastAsia="微软雅黑"/>
          <w:color w:val="000000" w:themeColor="text1"/>
          <w14:textFill>
            <w14:solidFill>
              <w14:schemeClr w14:val="tx1"/>
            </w14:solidFill>
          </w14:textFill>
        </w:rPr>
        <w:t>企业培训师内在的职业驱动和精进努力的方向</w:t>
      </w:r>
      <w:r>
        <w:rPr>
          <w:rFonts w:hint="eastAsia" w:ascii="微软雅黑" w:hAnsi="微软雅黑" w:eastAsia="微软雅黑"/>
          <w:color w:val="000000" w:themeColor="text1"/>
          <w14:textFill>
            <w14:solidFill>
              <w14:schemeClr w14:val="tx1"/>
            </w14:solidFill>
          </w14:textFill>
        </w:rPr>
        <w:t>。</w:t>
      </w:r>
    </w:p>
    <w:p>
      <w:pPr>
        <w:pStyle w:val="2"/>
      </w:pPr>
      <w:bookmarkStart w:id="2" w:name="_Toc414480508"/>
      <w:bookmarkStart w:id="3" w:name="_Toc412303962"/>
      <w:r>
        <w:rPr>
          <w:rFonts w:hint="eastAsia" w:ascii="微软雅黑" w:hAnsi="微软雅黑" w:eastAsia="微软雅黑"/>
          <w:color w:val="C55A11" w:themeColor="accent2" w:themeShade="BF"/>
          <w:sz w:val="36"/>
          <w:szCs w:val="36"/>
        </w:rPr>
        <w:t>贰||</w:t>
      </w:r>
      <w:r>
        <w:rPr>
          <w:rFonts w:hint="eastAsia" w:ascii="微软雅黑" w:hAnsi="微软雅黑" w:eastAsia="微软雅黑"/>
          <w:sz w:val="28"/>
          <w:szCs w:val="28"/>
        </w:rPr>
        <w:t>课程说明</w:t>
      </w:r>
      <w:bookmarkEnd w:id="2"/>
      <w:bookmarkEnd w:id="3"/>
    </w:p>
    <w:p>
      <w:pPr>
        <w:pStyle w:val="3"/>
        <w:rPr>
          <w:rFonts w:ascii="微软雅黑" w:hAnsi="微软雅黑" w:eastAsia="微软雅黑"/>
          <w:sz w:val="24"/>
          <w:szCs w:val="24"/>
        </w:rPr>
      </w:pPr>
      <w:bookmarkStart w:id="4" w:name="_Toc412303963"/>
      <w:bookmarkStart w:id="5" w:name="_Toc414480509"/>
      <w:r>
        <w:rPr>
          <w:rFonts w:ascii="微软雅黑" w:hAnsi="微软雅黑" w:eastAsia="微软雅黑"/>
          <w:sz w:val="24"/>
          <w:szCs w:val="24"/>
        </w:rPr>
        <w:t>一、课程对象</w:t>
      </w:r>
      <w:bookmarkEnd w:id="4"/>
      <w:bookmarkEnd w:id="5"/>
    </w:p>
    <w:p>
      <w:pPr>
        <w:spacing w:before="100" w:beforeAutospacing="1" w:after="100" w:afterAutospacing="1" w:line="240" w:lineRule="atLeast"/>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 xml:space="preserve">    企业</w:t>
      </w:r>
      <w:r>
        <w:rPr>
          <w:rFonts w:ascii="微软雅黑" w:hAnsi="微软雅黑" w:eastAsia="微软雅黑"/>
          <w:bCs/>
          <w:color w:val="000000" w:themeColor="text1"/>
          <w14:textFill>
            <w14:solidFill>
              <w14:schemeClr w14:val="tx1"/>
            </w14:solidFill>
          </w14:textFill>
        </w:rPr>
        <w:t>培训师、</w:t>
      </w:r>
      <w:r>
        <w:rPr>
          <w:rFonts w:hint="eastAsia" w:ascii="微软雅黑" w:hAnsi="微软雅黑" w:eastAsia="微软雅黑"/>
          <w:bCs/>
          <w:color w:val="000000" w:themeColor="text1"/>
          <w14:textFill>
            <w14:solidFill>
              <w14:schemeClr w14:val="tx1"/>
            </w14:solidFill>
          </w14:textFill>
        </w:rPr>
        <w:t>企业业务骨干</w:t>
      </w:r>
    </w:p>
    <w:p>
      <w:pPr>
        <w:pStyle w:val="3"/>
        <w:rPr>
          <w:rFonts w:ascii="微软雅黑" w:hAnsi="微软雅黑" w:eastAsia="微软雅黑"/>
          <w:sz w:val="24"/>
          <w:szCs w:val="24"/>
        </w:rPr>
      </w:pPr>
      <w:bookmarkStart w:id="6" w:name="_Toc414480510"/>
      <w:bookmarkStart w:id="7" w:name="_Toc412303964"/>
      <w:r>
        <w:rPr>
          <w:rFonts w:ascii="微软雅黑" w:hAnsi="微软雅黑" w:eastAsia="微软雅黑"/>
          <w:sz w:val="24"/>
          <w:szCs w:val="24"/>
        </w:rPr>
        <w:t>二、课程</w:t>
      </w:r>
      <w:r>
        <w:rPr>
          <w:rFonts w:hint="eastAsia" w:ascii="微软雅黑" w:hAnsi="微软雅黑" w:eastAsia="微软雅黑"/>
          <w:sz w:val="24"/>
          <w:szCs w:val="24"/>
        </w:rPr>
        <w:t>主题及</w:t>
      </w:r>
      <w:r>
        <w:rPr>
          <w:rFonts w:ascii="微软雅黑" w:hAnsi="微软雅黑" w:eastAsia="微软雅黑"/>
          <w:sz w:val="24"/>
          <w:szCs w:val="24"/>
        </w:rPr>
        <w:t>时间</w:t>
      </w:r>
      <w:bookmarkEnd w:id="6"/>
      <w:bookmarkEnd w:id="7"/>
    </w:p>
    <w:p>
      <w:pPr>
        <w:spacing w:before="100" w:beforeAutospacing="1" w:after="100" w:afterAutospacing="1" w:line="240" w:lineRule="atLeast"/>
        <w:rPr>
          <w:rFonts w:ascii="微软雅黑" w:hAnsi="微软雅黑" w:eastAsia="微软雅黑"/>
        </w:rPr>
      </w:pPr>
      <w:r>
        <w:rPr>
          <w:rFonts w:hint="eastAsia" w:ascii="微软雅黑" w:hAnsi="微软雅黑" w:eastAsia="微软雅黑"/>
          <w:bCs/>
          <w:color w:val="000000" w:themeColor="text1"/>
          <w14:textFill>
            <w14:solidFill>
              <w14:schemeClr w14:val="tx1"/>
            </w14:solidFill>
          </w14:textFill>
        </w:rPr>
        <w:t xml:space="preserve">  </w:t>
      </w:r>
      <w:r>
        <w:rPr>
          <w:rFonts w:hint="eastAsia" w:ascii="微软雅黑" w:hAnsi="微软雅黑" w:eastAsia="微软雅黑"/>
        </w:rPr>
        <w:t>中阶</w:t>
      </w:r>
      <w:r>
        <w:rPr>
          <w:rFonts w:ascii="微软雅黑" w:hAnsi="微软雅黑" w:eastAsia="微软雅黑"/>
        </w:rPr>
        <w:t>：</w:t>
      </w:r>
      <w:r>
        <w:rPr>
          <w:rFonts w:hint="eastAsia" w:ascii="微软雅黑" w:hAnsi="微软雅黑" w:eastAsia="微软雅黑"/>
        </w:rPr>
        <w:t>乘风破浪</w:t>
      </w:r>
      <w:r>
        <w:rPr>
          <w:rFonts w:ascii="微软雅黑" w:hAnsi="微软雅黑" w:eastAsia="微软雅黑"/>
        </w:rPr>
        <w:t>（</w:t>
      </w:r>
      <w:r>
        <w:rPr>
          <w:rFonts w:hint="eastAsia" w:ascii="微软雅黑" w:hAnsi="微软雅黑" w:eastAsia="微软雅黑"/>
        </w:rPr>
        <w:t>课时</w:t>
      </w:r>
      <w:r>
        <w:rPr>
          <w:rFonts w:ascii="微软雅黑" w:hAnsi="微软雅黑" w:eastAsia="微软雅黑"/>
        </w:rPr>
        <w:t>：3～5</w:t>
      </w:r>
      <w:r>
        <w:rPr>
          <w:rFonts w:hint="eastAsia" w:ascii="微软雅黑" w:hAnsi="微软雅黑" w:eastAsia="微软雅黑"/>
        </w:rPr>
        <w:t>天</w:t>
      </w:r>
      <w:r>
        <w:rPr>
          <w:rFonts w:ascii="微软雅黑" w:hAnsi="微软雅黑" w:eastAsia="微软雅黑"/>
        </w:rPr>
        <w:t>）</w:t>
      </w:r>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上篇</w:t>
      </w:r>
      <w:r>
        <w:rPr>
          <w:rFonts w:ascii="微软雅黑" w:hAnsi="微软雅黑" w:eastAsia="微软雅黑"/>
          <w:color w:val="000000" w:themeColor="text1"/>
          <w14:textFill>
            <w14:solidFill>
              <w14:schemeClr w14:val="tx1"/>
            </w14:solidFill>
          </w14:textFill>
        </w:rPr>
        <w:t xml:space="preserve">：《内外相融 </w:t>
      </w:r>
      <w:r>
        <w:rPr>
          <w:rFonts w:hint="eastAsia" w:ascii="微软雅黑" w:hAnsi="微软雅黑" w:eastAsia="微软雅黑"/>
          <w:color w:val="000000" w:themeColor="text1"/>
          <w14:textFill>
            <w14:solidFill>
              <w14:schemeClr w14:val="tx1"/>
            </w14:solidFill>
          </w14:textFill>
        </w:rPr>
        <w:t>精彩呈现</w:t>
      </w:r>
      <w:r>
        <w:rPr>
          <w:rFonts w:ascii="微软雅黑" w:hAnsi="微软雅黑" w:eastAsia="微软雅黑"/>
          <w:color w:val="000000" w:themeColor="text1"/>
          <w14:textFill>
            <w14:solidFill>
              <w14:schemeClr w14:val="tx1"/>
            </w14:solidFill>
          </w14:textFill>
        </w:rPr>
        <w:t>——现场授课技能提升训练》</w:t>
      </w:r>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下篇</w:t>
      </w:r>
      <w:r>
        <w:rPr>
          <w:rFonts w:ascii="微软雅黑" w:hAnsi="微软雅黑" w:eastAsia="微软雅黑"/>
          <w:color w:val="000000" w:themeColor="text1"/>
          <w14:textFill>
            <w14:solidFill>
              <w14:schemeClr w14:val="tx1"/>
            </w14:solidFill>
          </w14:textFill>
        </w:rPr>
        <w:t xml:space="preserve">：《方向引领目标 </w:t>
      </w:r>
      <w:r>
        <w:rPr>
          <w:rFonts w:hint="eastAsia" w:ascii="微软雅黑" w:hAnsi="微软雅黑" w:eastAsia="微软雅黑"/>
          <w:color w:val="000000" w:themeColor="text1"/>
          <w14:textFill>
            <w14:solidFill>
              <w14:schemeClr w14:val="tx1"/>
            </w14:solidFill>
          </w14:textFill>
        </w:rPr>
        <w:t>内容</w:t>
      </w:r>
      <w:r>
        <w:rPr>
          <w:rFonts w:ascii="微软雅黑" w:hAnsi="微软雅黑" w:eastAsia="微软雅黑"/>
          <w:color w:val="000000" w:themeColor="text1"/>
          <w14:textFill>
            <w14:solidFill>
              <w14:schemeClr w14:val="tx1"/>
            </w14:solidFill>
          </w14:textFill>
        </w:rPr>
        <w:t>取舍有度——课程设计与开发</w:t>
      </w:r>
      <w:r>
        <w:rPr>
          <w:rFonts w:hint="eastAsia" w:ascii="微软雅黑" w:hAnsi="微软雅黑" w:eastAsia="微软雅黑"/>
          <w:color w:val="000000" w:themeColor="text1"/>
          <w14:textFill>
            <w14:solidFill>
              <w14:schemeClr w14:val="tx1"/>
            </w14:solidFill>
          </w14:textFill>
        </w:rPr>
        <w:t>技能</w:t>
      </w:r>
      <w:r>
        <w:rPr>
          <w:rFonts w:ascii="微软雅黑" w:hAnsi="微软雅黑" w:eastAsia="微软雅黑"/>
          <w:color w:val="000000" w:themeColor="text1"/>
          <w14:textFill>
            <w14:solidFill>
              <w14:schemeClr w14:val="tx1"/>
            </w14:solidFill>
          </w14:textFill>
        </w:rPr>
        <w:t>提升训练》</w:t>
      </w:r>
    </w:p>
    <w:p>
      <w:pPr>
        <w:pStyle w:val="3"/>
        <w:rPr>
          <w:rFonts w:ascii="微软雅黑" w:hAnsi="微软雅黑" w:eastAsia="微软雅黑"/>
          <w:sz w:val="24"/>
          <w:szCs w:val="24"/>
        </w:rPr>
      </w:pPr>
      <w:bookmarkStart w:id="8" w:name="_Toc412303965"/>
      <w:bookmarkStart w:id="9" w:name="_Toc414480511"/>
      <w:r>
        <w:rPr>
          <w:rFonts w:ascii="微软雅黑" w:hAnsi="微软雅黑" w:eastAsia="微软雅黑"/>
          <w:sz w:val="24"/>
          <w:szCs w:val="24"/>
        </w:rPr>
        <w:t>三、课程目标</w:t>
      </w:r>
      <w:bookmarkEnd w:id="8"/>
      <w:bookmarkEnd w:id="9"/>
    </w:p>
    <w:p>
      <w:pPr>
        <w:spacing w:before="100" w:beforeAutospacing="1" w:after="100" w:afterAutospacing="1" w:line="240" w:lineRule="atLeast"/>
        <w:ind w:firstLine="424" w:firstLineChars="177"/>
        <w:rPr>
          <w:rFonts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帮助培训师</w:t>
      </w:r>
      <w:r>
        <w:rPr>
          <w:rFonts w:hint="eastAsia" w:ascii="微软雅黑" w:hAnsi="微软雅黑" w:eastAsia="微软雅黑"/>
          <w:bCs/>
          <w:color w:val="000000" w:themeColor="text1"/>
          <w14:textFill>
            <w14:solidFill>
              <w14:schemeClr w14:val="tx1"/>
            </w14:solidFill>
          </w14:textFill>
        </w:rPr>
        <w:t>建立</w:t>
      </w:r>
      <w:r>
        <w:rPr>
          <w:rFonts w:ascii="微软雅黑" w:hAnsi="微软雅黑" w:eastAsia="微软雅黑"/>
          <w:bCs/>
          <w:color w:val="000000" w:themeColor="text1"/>
          <w14:textFill>
            <w14:solidFill>
              <w14:schemeClr w14:val="tx1"/>
            </w14:solidFill>
          </w14:textFill>
        </w:rPr>
        <w:t>对培训</w:t>
      </w:r>
      <w:r>
        <w:rPr>
          <w:rFonts w:hint="eastAsia" w:ascii="微软雅黑" w:hAnsi="微软雅黑" w:eastAsia="微软雅黑"/>
          <w:bCs/>
          <w:color w:val="000000" w:themeColor="text1"/>
          <w14:textFill>
            <w14:solidFill>
              <w14:schemeClr w14:val="tx1"/>
            </w14:solidFill>
          </w14:textFill>
        </w:rPr>
        <w:t>本质</w:t>
      </w:r>
      <w:r>
        <w:rPr>
          <w:rFonts w:ascii="微软雅黑" w:hAnsi="微软雅黑" w:eastAsia="微软雅黑"/>
          <w:bCs/>
          <w:color w:val="000000" w:themeColor="text1"/>
          <w14:textFill>
            <w14:solidFill>
              <w14:schemeClr w14:val="tx1"/>
            </w14:solidFill>
          </w14:textFill>
        </w:rPr>
        <w:t>的正确认知；</w:t>
      </w:r>
    </w:p>
    <w:p>
      <w:pPr>
        <w:spacing w:before="100" w:beforeAutospacing="1" w:after="100" w:afterAutospacing="1" w:line="240" w:lineRule="atLeast"/>
        <w:ind w:firstLine="424" w:firstLineChars="177"/>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了解</w:t>
      </w:r>
      <w:r>
        <w:rPr>
          <w:rFonts w:ascii="微软雅黑" w:hAnsi="微软雅黑" w:eastAsia="微软雅黑"/>
          <w:bCs/>
          <w:color w:val="000000" w:themeColor="text1"/>
          <w14:textFill>
            <w14:solidFill>
              <w14:schemeClr w14:val="tx1"/>
            </w14:solidFill>
          </w14:textFill>
        </w:rPr>
        <w:t>并掌握培训师基础的职业技能要求；</w:t>
      </w:r>
    </w:p>
    <w:p>
      <w:pPr>
        <w:spacing w:before="100" w:beforeAutospacing="1" w:after="100" w:afterAutospacing="1" w:line="240" w:lineRule="atLeast"/>
        <w:ind w:firstLine="424" w:firstLineChars="177"/>
        <w:rPr>
          <w:rFonts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全面了解并把握以全息呈现模型为指引的现场训方法与技巧，切实改善培训效果；</w:t>
      </w:r>
    </w:p>
    <w:p>
      <w:pPr>
        <w:pStyle w:val="3"/>
        <w:rPr>
          <w:rFonts w:ascii="微软雅黑" w:hAnsi="微软雅黑" w:eastAsia="微软雅黑"/>
          <w:sz w:val="24"/>
          <w:szCs w:val="24"/>
        </w:rPr>
      </w:pPr>
      <w:bookmarkStart w:id="10" w:name="_Toc414480512"/>
      <w:bookmarkStart w:id="11" w:name="_Toc412303966"/>
      <w:r>
        <w:rPr>
          <w:rFonts w:ascii="微软雅黑" w:hAnsi="微软雅黑" w:eastAsia="微软雅黑"/>
          <w:sz w:val="24"/>
          <w:szCs w:val="24"/>
        </w:rPr>
        <w:t>四、课程方式与建议人数</w:t>
      </w:r>
      <w:bookmarkEnd w:id="10"/>
      <w:bookmarkEnd w:id="11"/>
    </w:p>
    <w:p>
      <w:pPr>
        <w:spacing w:before="100" w:beforeAutospacing="1" w:after="100" w:afterAutospacing="1" w:line="240" w:lineRule="atLeast"/>
        <w:rPr>
          <w:rFonts w:ascii="微软雅黑" w:hAnsi="微软雅黑" w:eastAsia="微软雅黑"/>
          <w:bCs/>
          <w:color w:val="000000" w:themeColor="text1"/>
          <w14:textFill>
            <w14:solidFill>
              <w14:schemeClr w14:val="tx1"/>
            </w14:solidFill>
          </w14:textFill>
        </w:rPr>
      </w:pPr>
      <w:r>
        <w:rPr>
          <w:rFonts w:ascii="微软雅黑" w:hAnsi="微软雅黑" w:eastAsia="微软雅黑"/>
          <w:bCs/>
          <w:color w:val="000000" w:themeColor="text1"/>
          <w14:textFill>
            <w14:solidFill>
              <w14:schemeClr w14:val="tx1"/>
            </w14:solidFill>
          </w14:textFill>
        </w:rPr>
        <w:t xml:space="preserve">    互动训练式，50人以内</w:t>
      </w:r>
    </w:p>
    <w:p>
      <w:pPr>
        <w:pStyle w:val="3"/>
        <w:rPr>
          <w:rFonts w:ascii="微软雅黑" w:hAnsi="微软雅黑" w:eastAsia="微软雅黑"/>
          <w:sz w:val="24"/>
          <w:szCs w:val="24"/>
        </w:rPr>
      </w:pPr>
      <w:bookmarkStart w:id="12" w:name="_Toc412303967"/>
      <w:bookmarkStart w:id="13" w:name="_Toc414480513"/>
      <w:r>
        <w:rPr>
          <w:rFonts w:hint="eastAsia" w:ascii="微软雅黑" w:hAnsi="微软雅黑" w:eastAsia="微软雅黑"/>
          <w:sz w:val="24"/>
          <w:szCs w:val="24"/>
        </w:rPr>
        <w:t>五</w:t>
      </w:r>
      <w:r>
        <w:rPr>
          <w:rFonts w:ascii="微软雅黑" w:hAnsi="微软雅黑" w:eastAsia="微软雅黑"/>
          <w:sz w:val="24"/>
          <w:szCs w:val="24"/>
        </w:rPr>
        <w:t>、</w:t>
      </w:r>
      <w:r>
        <w:rPr>
          <w:rFonts w:hint="eastAsia" w:ascii="微软雅黑" w:hAnsi="微软雅黑" w:eastAsia="微软雅黑"/>
          <w:sz w:val="24"/>
          <w:szCs w:val="24"/>
        </w:rPr>
        <w:t>特别</w:t>
      </w:r>
      <w:r>
        <w:rPr>
          <w:rFonts w:ascii="微软雅黑" w:hAnsi="微软雅黑" w:eastAsia="微软雅黑"/>
          <w:sz w:val="24"/>
          <w:szCs w:val="24"/>
        </w:rPr>
        <w:t>说明</w:t>
      </w:r>
      <w:bookmarkEnd w:id="12"/>
      <w:bookmarkEnd w:id="13"/>
    </w:p>
    <w:p>
      <w:pPr>
        <w:spacing w:before="100" w:beforeAutospacing="1" w:after="100" w:afterAutospacing="1" w:line="240" w:lineRule="atLeast"/>
        <w:rPr>
          <w:rFonts w:ascii="微软雅黑" w:hAnsi="微软雅黑" w:eastAsia="微软雅黑"/>
          <w:bCs/>
          <w:color w:val="000000" w:themeColor="text1"/>
          <w14:textFill>
            <w14:solidFill>
              <w14:schemeClr w14:val="tx1"/>
            </w14:solidFill>
          </w14:textFill>
        </w:rPr>
      </w:pPr>
      <w:r>
        <w:rPr>
          <w:rFonts w:hint="eastAsia" w:ascii="微软雅黑" w:hAnsi="微软雅黑" w:eastAsia="微软雅黑"/>
          <w:bCs/>
          <w:color w:val="000000" w:themeColor="text1"/>
          <w14:textFill>
            <w14:solidFill>
              <w14:schemeClr w14:val="tx1"/>
            </w14:solidFill>
          </w14:textFill>
        </w:rPr>
        <w:t xml:space="preserve">    </w:t>
      </w:r>
      <w:r>
        <w:rPr>
          <w:rFonts w:ascii="微软雅黑" w:hAnsi="微软雅黑" w:eastAsia="微软雅黑"/>
          <w:color w:val="000000" w:themeColor="text1"/>
          <w14:textFill>
            <w14:solidFill>
              <w14:schemeClr w14:val="tx1"/>
            </w14:solidFill>
          </w14:textFill>
        </w:rPr>
        <w:t>本系列课程分</w:t>
      </w:r>
      <w:r>
        <w:rPr>
          <w:rFonts w:hint="eastAsia" w:ascii="微软雅黑" w:hAnsi="微软雅黑" w:eastAsia="微软雅黑"/>
          <w:color w:val="000000" w:themeColor="text1"/>
          <w14:textFill>
            <w14:solidFill>
              <w14:schemeClr w14:val="tx1"/>
            </w14:solidFill>
          </w14:textFill>
        </w:rPr>
        <w:t>别</w:t>
      </w:r>
      <w:r>
        <w:rPr>
          <w:rFonts w:ascii="微软雅黑" w:hAnsi="微软雅黑" w:eastAsia="微软雅黑"/>
          <w:color w:val="000000" w:themeColor="text1"/>
          <w14:textFill>
            <w14:solidFill>
              <w14:schemeClr w14:val="tx1"/>
            </w14:solidFill>
          </w14:textFill>
        </w:rPr>
        <w:t>由4</w:t>
      </w:r>
      <w:r>
        <w:rPr>
          <w:rFonts w:hint="eastAsia" w:ascii="微软雅黑" w:hAnsi="微软雅黑" w:eastAsia="微软雅黑"/>
          <w:color w:val="000000" w:themeColor="text1"/>
          <w14:textFill>
            <w14:solidFill>
              <w14:schemeClr w14:val="tx1"/>
            </w14:solidFill>
          </w14:textFill>
        </w:rPr>
        <w:t>阶</w:t>
      </w:r>
      <w:r>
        <w:rPr>
          <w:rFonts w:ascii="微软雅黑" w:hAnsi="微软雅黑" w:eastAsia="微软雅黑"/>
          <w:color w:val="000000" w:themeColor="text1"/>
          <w14:textFill>
            <w14:solidFill>
              <w14:schemeClr w14:val="tx1"/>
            </w14:solidFill>
          </w14:textFill>
        </w:rPr>
        <w:t>5</w:t>
      </w:r>
      <w:r>
        <w:rPr>
          <w:rFonts w:hint="eastAsia" w:ascii="微软雅黑" w:hAnsi="微软雅黑" w:eastAsia="微软雅黑"/>
          <w:color w:val="000000" w:themeColor="text1"/>
          <w14:textFill>
            <w14:solidFill>
              <w14:schemeClr w14:val="tx1"/>
            </w14:solidFill>
          </w14:textFill>
        </w:rPr>
        <w:t>个</w:t>
      </w:r>
      <w:r>
        <w:rPr>
          <w:rFonts w:ascii="微软雅黑" w:hAnsi="微软雅黑" w:eastAsia="微软雅黑"/>
          <w:color w:val="000000" w:themeColor="text1"/>
          <w14:textFill>
            <w14:solidFill>
              <w14:schemeClr w14:val="tx1"/>
            </w14:solidFill>
          </w14:textFill>
        </w:rPr>
        <w:t>彼此独立，</w:t>
      </w:r>
      <w:r>
        <w:rPr>
          <w:rFonts w:hint="eastAsia" w:ascii="微软雅黑" w:hAnsi="微软雅黑" w:eastAsia="微软雅黑"/>
          <w:color w:val="000000" w:themeColor="text1"/>
          <w14:textFill>
            <w14:solidFill>
              <w14:schemeClr w14:val="tx1"/>
            </w14:solidFill>
          </w14:textFill>
        </w:rPr>
        <w:t>又</w:t>
      </w:r>
      <w:r>
        <w:rPr>
          <w:rFonts w:ascii="微软雅黑" w:hAnsi="微软雅黑" w:eastAsia="微软雅黑"/>
          <w:color w:val="000000" w:themeColor="text1"/>
          <w14:textFill>
            <w14:solidFill>
              <w14:schemeClr w14:val="tx1"/>
            </w14:solidFill>
          </w14:textFill>
        </w:rPr>
        <w:t>相互勾连的子课程组成：</w:t>
      </w:r>
    </w:p>
    <w:p>
      <w:pPr>
        <w:pStyle w:val="4"/>
        <w:rPr>
          <w:rFonts w:ascii="微软雅黑" w:hAnsi="微软雅黑" w:eastAsia="微软雅黑"/>
          <w:b w:val="0"/>
          <w:sz w:val="24"/>
          <w:szCs w:val="24"/>
        </w:rPr>
      </w:pPr>
      <w:bookmarkStart w:id="14" w:name="_Toc414480514"/>
      <w:bookmarkStart w:id="15" w:name="_Toc412303968"/>
      <w:r>
        <w:rPr>
          <w:rFonts w:hint="eastAsia" w:ascii="微软雅黑" w:hAnsi="微软雅黑" w:eastAsia="微软雅黑"/>
          <w:b w:val="0"/>
          <w:sz w:val="24"/>
          <w:szCs w:val="24"/>
        </w:rPr>
        <w:t>1、初阶</w:t>
      </w:r>
      <w:r>
        <w:rPr>
          <w:rFonts w:ascii="微软雅黑" w:hAnsi="微软雅黑" w:eastAsia="微软雅黑"/>
          <w:b w:val="0"/>
          <w:sz w:val="24"/>
          <w:szCs w:val="24"/>
        </w:rPr>
        <w:t>：</w:t>
      </w:r>
      <w:r>
        <w:rPr>
          <w:rFonts w:hint="eastAsia" w:ascii="微软雅黑" w:hAnsi="微软雅黑" w:eastAsia="微软雅黑"/>
          <w:b w:val="0"/>
          <w:sz w:val="24"/>
          <w:szCs w:val="24"/>
        </w:rPr>
        <w:t>扬帆起航</w:t>
      </w:r>
      <w:r>
        <w:rPr>
          <w:rFonts w:ascii="微软雅黑" w:hAnsi="微软雅黑" w:eastAsia="微软雅黑"/>
          <w:b w:val="0"/>
          <w:sz w:val="24"/>
          <w:szCs w:val="24"/>
        </w:rPr>
        <w:t>（课时：2～3</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4"/>
      <w:bookmarkEnd w:id="15"/>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认知</w:t>
      </w:r>
      <w:r>
        <w:rPr>
          <w:rFonts w:ascii="微软雅黑" w:hAnsi="微软雅黑" w:eastAsia="微软雅黑"/>
          <w:color w:val="000000" w:themeColor="text1"/>
          <w14:textFill>
            <w14:solidFill>
              <w14:schemeClr w14:val="tx1"/>
            </w14:solidFill>
          </w14:textFill>
        </w:rPr>
        <w:t xml:space="preserve">为锚 </w:t>
      </w:r>
      <w:r>
        <w:rPr>
          <w:rFonts w:hint="eastAsia" w:ascii="微软雅黑" w:hAnsi="微软雅黑" w:eastAsia="微软雅黑"/>
          <w:color w:val="000000" w:themeColor="text1"/>
          <w14:textFill>
            <w14:solidFill>
              <w14:schemeClr w14:val="tx1"/>
            </w14:solidFill>
          </w14:textFill>
        </w:rPr>
        <w:t>基础</w:t>
      </w:r>
      <w:r>
        <w:rPr>
          <w:rFonts w:ascii="微软雅黑" w:hAnsi="微软雅黑" w:eastAsia="微软雅黑"/>
          <w:color w:val="000000" w:themeColor="text1"/>
          <w14:textFill>
            <w14:solidFill>
              <w14:schemeClr w14:val="tx1"/>
            </w14:solidFill>
          </w14:textFill>
        </w:rPr>
        <w:t>为本——</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的职业认知与基础技能训练》</w:t>
      </w:r>
    </w:p>
    <w:p>
      <w:pPr>
        <w:pStyle w:val="4"/>
        <w:rPr>
          <w:rFonts w:ascii="微软雅黑" w:hAnsi="微软雅黑" w:eastAsia="微软雅黑"/>
          <w:b w:val="0"/>
          <w:sz w:val="24"/>
          <w:szCs w:val="24"/>
        </w:rPr>
      </w:pPr>
      <w:bookmarkStart w:id="16" w:name="_Toc412303969"/>
      <w:bookmarkStart w:id="17" w:name="_Toc414480515"/>
      <w:r>
        <w:rPr>
          <w:rFonts w:hint="eastAsia" w:ascii="微软雅黑" w:hAnsi="微软雅黑" w:eastAsia="微软雅黑"/>
          <w:b w:val="0"/>
          <w:sz w:val="24"/>
          <w:szCs w:val="24"/>
        </w:rPr>
        <w:t>2、中阶</w:t>
      </w:r>
      <w:r>
        <w:rPr>
          <w:rFonts w:ascii="微软雅黑" w:hAnsi="微软雅黑" w:eastAsia="微软雅黑"/>
          <w:b w:val="0"/>
          <w:sz w:val="24"/>
          <w:szCs w:val="24"/>
        </w:rPr>
        <w:t>：</w:t>
      </w:r>
      <w:r>
        <w:rPr>
          <w:rFonts w:hint="eastAsia" w:ascii="微软雅黑" w:hAnsi="微软雅黑" w:eastAsia="微软雅黑"/>
          <w:b w:val="0"/>
          <w:sz w:val="24"/>
          <w:szCs w:val="24"/>
        </w:rPr>
        <w:t>乘风破浪</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6"/>
      <w:bookmarkEnd w:id="17"/>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上篇</w:t>
      </w:r>
      <w:r>
        <w:rPr>
          <w:rFonts w:ascii="微软雅黑" w:hAnsi="微软雅黑" w:eastAsia="微软雅黑"/>
          <w:color w:val="000000" w:themeColor="text1"/>
          <w14:textFill>
            <w14:solidFill>
              <w14:schemeClr w14:val="tx1"/>
            </w14:solidFill>
          </w14:textFill>
        </w:rPr>
        <w:t xml:space="preserve">：《内外相融 </w:t>
      </w:r>
      <w:r>
        <w:rPr>
          <w:rFonts w:hint="eastAsia" w:ascii="微软雅黑" w:hAnsi="微软雅黑" w:eastAsia="微软雅黑"/>
          <w:color w:val="000000" w:themeColor="text1"/>
          <w14:textFill>
            <w14:solidFill>
              <w14:schemeClr w14:val="tx1"/>
            </w14:solidFill>
          </w14:textFill>
        </w:rPr>
        <w:t>精彩呈现</w:t>
      </w:r>
      <w:r>
        <w:rPr>
          <w:rFonts w:ascii="微软雅黑" w:hAnsi="微软雅黑" w:eastAsia="微软雅黑"/>
          <w:color w:val="000000" w:themeColor="text1"/>
          <w14:textFill>
            <w14:solidFill>
              <w14:schemeClr w14:val="tx1"/>
            </w14:solidFill>
          </w14:textFill>
        </w:rPr>
        <w:t>——现场授课技能提升训练》</w:t>
      </w:r>
    </w:p>
    <w:p>
      <w:pPr>
        <w:pStyle w:val="30"/>
        <w:numPr>
          <w:ilvl w:val="0"/>
          <w:numId w:val="2"/>
        </w:numPr>
        <w:spacing w:before="100" w:beforeAutospacing="1" w:after="100" w:afterAutospacing="1" w:line="240" w:lineRule="atLeast"/>
        <w:ind w:firstLineChars="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下篇</w:t>
      </w:r>
      <w:r>
        <w:rPr>
          <w:rFonts w:ascii="微软雅黑" w:hAnsi="微软雅黑" w:eastAsia="微软雅黑"/>
          <w:color w:val="000000" w:themeColor="text1"/>
          <w14:textFill>
            <w14:solidFill>
              <w14:schemeClr w14:val="tx1"/>
            </w14:solidFill>
          </w14:textFill>
        </w:rPr>
        <w:t xml:space="preserve">：《方向引领目标 </w:t>
      </w:r>
      <w:r>
        <w:rPr>
          <w:rFonts w:hint="eastAsia" w:ascii="微软雅黑" w:hAnsi="微软雅黑" w:eastAsia="微软雅黑"/>
          <w:color w:val="000000" w:themeColor="text1"/>
          <w14:textFill>
            <w14:solidFill>
              <w14:schemeClr w14:val="tx1"/>
            </w14:solidFill>
          </w14:textFill>
        </w:rPr>
        <w:t>内容</w:t>
      </w:r>
      <w:r>
        <w:rPr>
          <w:rFonts w:ascii="微软雅黑" w:hAnsi="微软雅黑" w:eastAsia="微软雅黑"/>
          <w:color w:val="000000" w:themeColor="text1"/>
          <w14:textFill>
            <w14:solidFill>
              <w14:schemeClr w14:val="tx1"/>
            </w14:solidFill>
          </w14:textFill>
        </w:rPr>
        <w:t>取舍有度——课程设计与开发</w:t>
      </w:r>
      <w:r>
        <w:rPr>
          <w:rFonts w:hint="eastAsia" w:ascii="微软雅黑" w:hAnsi="微软雅黑" w:eastAsia="微软雅黑"/>
          <w:color w:val="000000" w:themeColor="text1"/>
          <w14:textFill>
            <w14:solidFill>
              <w14:schemeClr w14:val="tx1"/>
            </w14:solidFill>
          </w14:textFill>
        </w:rPr>
        <w:t>技能</w:t>
      </w:r>
      <w:r>
        <w:rPr>
          <w:rFonts w:ascii="微软雅黑" w:hAnsi="微软雅黑" w:eastAsia="微软雅黑"/>
          <w:color w:val="000000" w:themeColor="text1"/>
          <w14:textFill>
            <w14:solidFill>
              <w14:schemeClr w14:val="tx1"/>
            </w14:solidFill>
          </w14:textFill>
        </w:rPr>
        <w:t>提升训练》</w:t>
      </w:r>
    </w:p>
    <w:p>
      <w:pPr>
        <w:pStyle w:val="4"/>
        <w:rPr>
          <w:rFonts w:ascii="微软雅黑" w:hAnsi="微软雅黑" w:eastAsia="微软雅黑"/>
          <w:b w:val="0"/>
          <w:sz w:val="24"/>
          <w:szCs w:val="24"/>
        </w:rPr>
      </w:pPr>
      <w:bookmarkStart w:id="18" w:name="_Toc412303970"/>
      <w:bookmarkStart w:id="19" w:name="_Toc414480516"/>
      <w:r>
        <w:rPr>
          <w:rFonts w:hint="eastAsia" w:ascii="微软雅黑" w:hAnsi="微软雅黑" w:eastAsia="微软雅黑"/>
          <w:b w:val="0"/>
          <w:sz w:val="24"/>
          <w:szCs w:val="24"/>
        </w:rPr>
        <w:t>3、高阶</w:t>
      </w:r>
      <w:r>
        <w:rPr>
          <w:rFonts w:ascii="微软雅黑" w:hAnsi="微软雅黑" w:eastAsia="微软雅黑"/>
          <w:b w:val="0"/>
          <w:sz w:val="24"/>
          <w:szCs w:val="24"/>
        </w:rPr>
        <w:t>：</w:t>
      </w:r>
      <w:r>
        <w:rPr>
          <w:rFonts w:hint="eastAsia" w:ascii="微软雅黑" w:hAnsi="微软雅黑" w:eastAsia="微软雅黑"/>
          <w:b w:val="0"/>
          <w:sz w:val="24"/>
          <w:szCs w:val="24"/>
        </w:rPr>
        <w:t>踏雪无痕</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18"/>
      <w:bookmarkEnd w:id="19"/>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《如琢如磨</w:t>
      </w: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引导</w:t>
      </w:r>
      <w:r>
        <w:rPr>
          <w:rFonts w:ascii="微软雅黑" w:hAnsi="微软雅黑" w:eastAsia="微软雅黑"/>
          <w:color w:val="000000" w:themeColor="text1"/>
          <w14:textFill>
            <w14:solidFill>
              <w14:schemeClr w14:val="tx1"/>
            </w14:solidFill>
          </w14:textFill>
        </w:rPr>
        <w:t>有方——</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引导与触动技能提升训练</w:t>
      </w:r>
      <w:r>
        <w:rPr>
          <w:rFonts w:hint="eastAsia" w:ascii="微软雅黑" w:hAnsi="微软雅黑" w:eastAsia="微软雅黑"/>
          <w:color w:val="000000" w:themeColor="text1"/>
          <w14:textFill>
            <w14:solidFill>
              <w14:schemeClr w14:val="tx1"/>
            </w14:solidFill>
          </w14:textFill>
        </w:rPr>
        <w:t>》</w:t>
      </w:r>
    </w:p>
    <w:p>
      <w:pPr>
        <w:pStyle w:val="4"/>
        <w:rPr>
          <w:rFonts w:ascii="微软雅黑" w:hAnsi="微软雅黑" w:eastAsia="微软雅黑"/>
          <w:b w:val="0"/>
          <w:sz w:val="24"/>
          <w:szCs w:val="24"/>
        </w:rPr>
      </w:pPr>
      <w:bookmarkStart w:id="20" w:name="_Toc414480517"/>
      <w:bookmarkStart w:id="21" w:name="_Toc412303971"/>
      <w:r>
        <w:rPr>
          <w:rFonts w:hint="eastAsia" w:ascii="微软雅黑" w:hAnsi="微软雅黑" w:eastAsia="微软雅黑"/>
          <w:b w:val="0"/>
          <w:sz w:val="24"/>
          <w:szCs w:val="24"/>
        </w:rPr>
        <w:t>4、进阶</w:t>
      </w:r>
      <w:r>
        <w:rPr>
          <w:rFonts w:ascii="微软雅黑" w:hAnsi="微软雅黑" w:eastAsia="微软雅黑"/>
          <w:b w:val="0"/>
          <w:sz w:val="24"/>
          <w:szCs w:val="24"/>
        </w:rPr>
        <w:t>：</w:t>
      </w:r>
      <w:r>
        <w:rPr>
          <w:rFonts w:hint="eastAsia" w:ascii="微软雅黑" w:hAnsi="微软雅黑" w:eastAsia="微软雅黑"/>
          <w:b w:val="0"/>
          <w:sz w:val="24"/>
          <w:szCs w:val="24"/>
        </w:rPr>
        <w:t>勇猛精进</w:t>
      </w:r>
      <w:r>
        <w:rPr>
          <w:rFonts w:ascii="微软雅黑" w:hAnsi="微软雅黑" w:eastAsia="微软雅黑"/>
          <w:b w:val="0"/>
          <w:sz w:val="24"/>
          <w:szCs w:val="24"/>
        </w:rPr>
        <w:t>（</w:t>
      </w:r>
      <w:r>
        <w:rPr>
          <w:rFonts w:hint="eastAsia" w:ascii="微软雅黑" w:hAnsi="微软雅黑" w:eastAsia="微软雅黑"/>
          <w:b w:val="0"/>
          <w:sz w:val="24"/>
          <w:szCs w:val="24"/>
        </w:rPr>
        <w:t>课时</w:t>
      </w:r>
      <w:r>
        <w:rPr>
          <w:rFonts w:ascii="微软雅黑" w:hAnsi="微软雅黑" w:eastAsia="微软雅黑"/>
          <w:b w:val="0"/>
          <w:sz w:val="24"/>
          <w:szCs w:val="24"/>
        </w:rPr>
        <w:t>：3～5</w:t>
      </w:r>
      <w:r>
        <w:rPr>
          <w:rFonts w:hint="eastAsia" w:ascii="微软雅黑" w:hAnsi="微软雅黑" w:eastAsia="微软雅黑"/>
          <w:b w:val="0"/>
          <w:sz w:val="24"/>
          <w:szCs w:val="24"/>
        </w:rPr>
        <w:t>天</w:t>
      </w:r>
      <w:r>
        <w:rPr>
          <w:rFonts w:ascii="微软雅黑" w:hAnsi="微软雅黑" w:eastAsia="微软雅黑"/>
          <w:b w:val="0"/>
          <w:sz w:val="24"/>
          <w:szCs w:val="24"/>
        </w:rPr>
        <w:t>）</w:t>
      </w:r>
      <w:bookmarkEnd w:id="20"/>
      <w:bookmarkEnd w:id="21"/>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 xml:space="preserve">   </w:t>
      </w:r>
      <w:r>
        <w:rPr>
          <w:rFonts w:hint="eastAsia" w:ascii="微软雅黑" w:hAnsi="微软雅黑" w:eastAsia="微软雅黑"/>
          <w:color w:val="000000" w:themeColor="text1"/>
          <w14:textFill>
            <w14:solidFill>
              <w14:schemeClr w14:val="tx1"/>
            </w14:solidFill>
          </w14:textFill>
        </w:rPr>
        <w:t>《</w:t>
      </w:r>
      <w:r>
        <w:rPr>
          <w:rFonts w:ascii="微软雅黑" w:hAnsi="微软雅黑" w:eastAsia="微软雅黑"/>
          <w:color w:val="000000" w:themeColor="text1"/>
          <w14:textFill>
            <w14:solidFill>
              <w14:schemeClr w14:val="tx1"/>
            </w14:solidFill>
          </w14:textFill>
        </w:rPr>
        <w:t xml:space="preserve">外摄内观 </w:t>
      </w:r>
      <w:r>
        <w:rPr>
          <w:rFonts w:hint="eastAsia" w:ascii="微软雅黑" w:hAnsi="微软雅黑" w:eastAsia="微软雅黑"/>
          <w:color w:val="000000" w:themeColor="text1"/>
          <w14:textFill>
            <w14:solidFill>
              <w14:schemeClr w14:val="tx1"/>
            </w14:solidFill>
          </w14:textFill>
        </w:rPr>
        <w:t>德慧</w:t>
      </w:r>
      <w:r>
        <w:rPr>
          <w:rFonts w:ascii="微软雅黑" w:hAnsi="微软雅黑" w:eastAsia="微软雅黑"/>
          <w:color w:val="000000" w:themeColor="text1"/>
          <w14:textFill>
            <w14:solidFill>
              <w14:schemeClr w14:val="tx1"/>
            </w14:solidFill>
          </w14:textFill>
        </w:rPr>
        <w:t>双修——</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自我管理与身心修为训练</w:t>
      </w:r>
      <w:r>
        <w:rPr>
          <w:rFonts w:hint="eastAsia" w:ascii="微软雅黑" w:hAnsi="微软雅黑" w:eastAsia="微软雅黑"/>
          <w:color w:val="000000" w:themeColor="text1"/>
          <w14:textFill>
            <w14:solidFill>
              <w14:schemeClr w14:val="tx1"/>
            </w14:solidFill>
          </w14:textFill>
        </w:rPr>
        <w:t>》</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上述5个子课程围绕“如何做一名值得尊重的培训师”这一核心指向，构成彼此独立，</w:t>
      </w:r>
      <w:r>
        <w:rPr>
          <w:rFonts w:hint="eastAsia" w:ascii="微软雅黑" w:hAnsi="微软雅黑" w:eastAsia="微软雅黑"/>
          <w:color w:val="000000" w:themeColor="text1"/>
          <w14:textFill>
            <w14:solidFill>
              <w14:schemeClr w14:val="tx1"/>
            </w14:solidFill>
          </w14:textFill>
        </w:rPr>
        <w:t>又</w:t>
      </w:r>
      <w:r>
        <w:rPr>
          <w:rFonts w:ascii="微软雅黑" w:hAnsi="微软雅黑" w:eastAsia="微软雅黑"/>
          <w:color w:val="000000" w:themeColor="text1"/>
          <w14:textFill>
            <w14:solidFill>
              <w14:schemeClr w14:val="tx1"/>
            </w14:solidFill>
          </w14:textFill>
        </w:rPr>
        <w:t>相互勾连、</w:t>
      </w:r>
      <w:r>
        <w:rPr>
          <w:rFonts w:hint="eastAsia" w:ascii="微软雅黑" w:hAnsi="微软雅黑" w:eastAsia="微软雅黑"/>
          <w:color w:val="000000" w:themeColor="text1"/>
          <w14:textFill>
            <w14:solidFill>
              <w14:schemeClr w14:val="tx1"/>
            </w14:solidFill>
          </w14:textFill>
        </w:rPr>
        <w:t>渐次</w:t>
      </w:r>
      <w:r>
        <w:rPr>
          <w:rFonts w:ascii="微软雅黑" w:hAnsi="微软雅黑" w:eastAsia="微软雅黑"/>
          <w:color w:val="000000" w:themeColor="text1"/>
          <w14:textFill>
            <w14:solidFill>
              <w14:schemeClr w14:val="tx1"/>
            </w14:solidFill>
          </w14:textFill>
        </w:rPr>
        <w:t>精进的</w:t>
      </w:r>
      <w:r>
        <w:rPr>
          <w:rFonts w:hint="eastAsia" w:ascii="微软雅黑" w:hAnsi="微软雅黑" w:eastAsia="微软雅黑"/>
          <w:color w:val="000000" w:themeColor="text1"/>
          <w14:textFill>
            <w14:solidFill>
              <w14:schemeClr w14:val="tx1"/>
            </w14:solidFill>
          </w14:textFill>
        </w:rPr>
        <w:t>完整</w:t>
      </w:r>
      <w:r>
        <w:rPr>
          <w:rFonts w:ascii="微软雅黑" w:hAnsi="微软雅黑" w:eastAsia="微软雅黑"/>
          <w:color w:val="000000" w:themeColor="text1"/>
          <w14:textFill>
            <w14:solidFill>
              <w14:schemeClr w14:val="tx1"/>
            </w14:solidFill>
          </w14:textFill>
        </w:rPr>
        <w:t xml:space="preserve">课程体系。 </w:t>
      </w:r>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在</w:t>
      </w:r>
      <w:r>
        <w:rPr>
          <w:rFonts w:ascii="微软雅黑" w:hAnsi="微软雅黑" w:eastAsia="微软雅黑"/>
          <w:color w:val="000000" w:themeColor="text1"/>
          <w14:textFill>
            <w14:solidFill>
              <w14:schemeClr w14:val="tx1"/>
            </w14:solidFill>
          </w14:textFill>
        </w:rPr>
        <w:t>个案实施过程中，主训导师将依据客户要求和学员需求进行针对性的内容调整和实效训练。</w:t>
      </w:r>
    </w:p>
    <w:p>
      <w:pPr>
        <w:pStyle w:val="2"/>
      </w:pPr>
      <w:bookmarkStart w:id="22" w:name="_Toc412303972"/>
      <w:bookmarkStart w:id="23" w:name="_Toc414480518"/>
      <w:r>
        <w:rPr>
          <w:rFonts w:hint="eastAsia" w:ascii="微软雅黑" w:hAnsi="微软雅黑" w:eastAsia="微软雅黑"/>
          <w:color w:val="C55A11" w:themeColor="accent2" w:themeShade="BF"/>
          <w:sz w:val="36"/>
          <w:szCs w:val="36"/>
        </w:rPr>
        <w:t>叁||</w:t>
      </w:r>
      <w:r>
        <w:rPr>
          <w:rFonts w:ascii="微软雅黑" w:hAnsi="微软雅黑" w:eastAsia="微软雅黑"/>
          <w:sz w:val="28"/>
          <w:szCs w:val="28"/>
        </w:rPr>
        <w:t>主训导师</w:t>
      </w:r>
      <w:bookmarkEnd w:id="22"/>
      <w:bookmarkEnd w:id="23"/>
    </w:p>
    <w:p>
      <w:pPr>
        <w:spacing w:before="100" w:beforeAutospacing="1" w:after="100" w:afterAutospacing="1" w:line="240" w:lineRule="atLeast"/>
        <w:ind w:firstLine="480"/>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职业培训师专家</w:t>
      </w:r>
      <w:r>
        <w:rPr>
          <w:rFonts w:hint="eastAsia" w:ascii="微软雅黑" w:hAnsi="微软雅黑" w:eastAsia="微软雅黑"/>
          <w:color w:val="000000" w:themeColor="text1"/>
          <w14:textFill>
            <w14:solidFill>
              <w14:schemeClr w14:val="tx1"/>
            </w14:solidFill>
          </w14:textFill>
        </w:rPr>
        <w:t>廖信琳老师</w:t>
      </w: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详情</w:t>
      </w:r>
      <w:r>
        <w:rPr>
          <w:rFonts w:ascii="微软雅黑" w:hAnsi="微软雅黑" w:eastAsia="微软雅黑"/>
          <w:color w:val="000000" w:themeColor="text1"/>
          <w14:textFill>
            <w14:solidFill>
              <w14:schemeClr w14:val="tx1"/>
            </w14:solidFill>
          </w14:textFill>
        </w:rPr>
        <w:t>见“个人简介”）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sectPr>
          <w:pgSz w:w="11900" w:h="16840"/>
          <w:pgMar w:top="1440" w:right="1800" w:bottom="1440" w:left="1800" w:header="851" w:footer="992" w:gutter="0"/>
          <w:cols w:space="425" w:num="1"/>
          <w:docGrid w:type="lines" w:linePitch="326" w:charSpace="0"/>
        </w:sectPr>
      </w:pPr>
    </w:p>
    <w:p>
      <w:pPr>
        <w:pStyle w:val="2"/>
      </w:pPr>
      <w:bookmarkStart w:id="24" w:name="_Toc414480519"/>
      <w:bookmarkStart w:id="25" w:name="_Toc412303973"/>
      <w:r>
        <w:rPr>
          <w:rFonts w:hint="eastAsia" w:ascii="微软雅黑" w:hAnsi="微软雅黑" w:eastAsia="微软雅黑"/>
          <w:color w:val="C55A11" w:themeColor="accent2" w:themeShade="BF"/>
          <w:sz w:val="36"/>
          <w:szCs w:val="36"/>
        </w:rPr>
        <w:t>肆||</w:t>
      </w:r>
      <w:r>
        <w:rPr>
          <w:rFonts w:hint="eastAsia" w:ascii="微软雅黑" w:hAnsi="微软雅黑" w:eastAsia="微软雅黑"/>
          <w:sz w:val="28"/>
          <w:szCs w:val="28"/>
        </w:rPr>
        <w:t>内容</w:t>
      </w:r>
      <w:r>
        <w:rPr>
          <w:rFonts w:ascii="微软雅黑" w:hAnsi="微软雅黑" w:eastAsia="微软雅黑"/>
          <w:sz w:val="28"/>
          <w:szCs w:val="28"/>
        </w:rPr>
        <w:t>纲要</w:t>
      </w:r>
      <w:bookmarkEnd w:id="24"/>
      <w:bookmarkEnd w:id="25"/>
    </w:p>
    <w:p>
      <w:pPr>
        <w:pStyle w:val="3"/>
        <w:jc w:val="center"/>
        <w:rPr>
          <w:rFonts w:ascii="微软雅黑" w:hAnsi="微软雅黑" w:eastAsia="微软雅黑"/>
          <w:sz w:val="28"/>
          <w:szCs w:val="24"/>
        </w:rPr>
      </w:pPr>
      <w:bookmarkStart w:id="26" w:name="_Toc534623085"/>
      <w:bookmarkStart w:id="27" w:name="_Toc412303974"/>
      <w:bookmarkStart w:id="28" w:name="_Toc414480520"/>
      <w:r>
        <w:rPr>
          <w:rFonts w:hint="eastAsia" w:ascii="微软雅黑" w:hAnsi="微软雅黑" w:eastAsia="微软雅黑"/>
          <w:sz w:val="28"/>
          <w:szCs w:val="24"/>
        </w:rPr>
        <w:t>一、</w:t>
      </w:r>
      <w:r>
        <w:rPr>
          <w:rFonts w:ascii="微软雅黑" w:hAnsi="微软雅黑" w:eastAsia="微软雅黑"/>
          <w:sz w:val="28"/>
          <w:szCs w:val="24"/>
        </w:rPr>
        <w:t>引子：</w:t>
      </w:r>
      <w:bookmarkEnd w:id="26"/>
      <w:r>
        <w:rPr>
          <w:rFonts w:hint="eastAsia" w:ascii="微软雅黑" w:hAnsi="微软雅黑" w:eastAsia="微软雅黑"/>
          <w:sz w:val="28"/>
          <w:szCs w:val="24"/>
        </w:rPr>
        <w:t>关于</w:t>
      </w:r>
      <w:r>
        <w:rPr>
          <w:rFonts w:ascii="微软雅黑" w:hAnsi="微软雅黑" w:eastAsia="微软雅黑"/>
          <w:sz w:val="28"/>
          <w:szCs w:val="24"/>
        </w:rPr>
        <w:t>课程总纲的几点分享</w:t>
      </w:r>
      <w:bookmarkEnd w:id="27"/>
      <w:bookmarkEnd w:id="28"/>
    </w:p>
    <w:p>
      <w:pPr>
        <w:pStyle w:val="4"/>
        <w:rPr>
          <w:rFonts w:ascii="微软雅黑" w:hAnsi="微软雅黑" w:eastAsia="微软雅黑"/>
          <w:sz w:val="24"/>
          <w:szCs w:val="24"/>
        </w:rPr>
      </w:pPr>
      <w:bookmarkStart w:id="29" w:name="_Toc414480521"/>
      <w:bookmarkStart w:id="30" w:name="_Toc412303975"/>
      <w:r>
        <w:rPr>
          <w:rFonts w:hint="eastAsia" w:ascii="微软雅黑" w:hAnsi="微软雅黑" w:eastAsia="微软雅黑"/>
          <w:sz w:val="24"/>
          <w:szCs w:val="24"/>
        </w:rPr>
        <w:t>1、</w:t>
      </w:r>
      <w:r>
        <w:rPr>
          <w:rFonts w:ascii="微软雅黑" w:hAnsi="微软雅黑" w:eastAsia="微软雅黑"/>
          <w:sz w:val="24"/>
          <w:szCs w:val="24"/>
        </w:rPr>
        <w:t>为什么是“</w:t>
      </w:r>
      <w:r>
        <w:rPr>
          <w:rFonts w:hint="eastAsia" w:ascii="微软雅黑" w:hAnsi="微软雅黑" w:eastAsia="微软雅黑"/>
          <w:sz w:val="24"/>
          <w:szCs w:val="24"/>
        </w:rPr>
        <w:t>循术见道</w:t>
      </w:r>
      <w:r>
        <w:rPr>
          <w:rFonts w:ascii="微软雅黑" w:hAnsi="微软雅黑" w:eastAsia="微软雅黑"/>
          <w:sz w:val="24"/>
          <w:szCs w:val="24"/>
        </w:rPr>
        <w:t>，</w:t>
      </w:r>
      <w:r>
        <w:rPr>
          <w:rFonts w:hint="eastAsia" w:ascii="微软雅黑" w:hAnsi="微软雅黑" w:eastAsia="微软雅黑"/>
          <w:sz w:val="24"/>
          <w:szCs w:val="24"/>
        </w:rPr>
        <w:t>以道</w:t>
      </w:r>
      <w:r>
        <w:rPr>
          <w:rFonts w:ascii="微软雅黑" w:hAnsi="微软雅黑" w:eastAsia="微软雅黑"/>
          <w:sz w:val="24"/>
          <w:szCs w:val="24"/>
        </w:rPr>
        <w:t>御术”？</w:t>
      </w:r>
      <w:bookmarkEnd w:id="29"/>
      <w:bookmarkEnd w:id="30"/>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认知</w:t>
      </w:r>
      <w:r>
        <w:rPr>
          <w:rFonts w:ascii="微软雅黑" w:hAnsi="微软雅黑" w:eastAsia="微软雅黑"/>
          <w:color w:val="000000" w:themeColor="text1"/>
          <w:sz w:val="21"/>
          <w:szCs w:val="21"/>
          <w14:textFill>
            <w14:solidFill>
              <w14:schemeClr w14:val="tx1"/>
            </w14:solidFill>
          </w14:textFill>
        </w:rPr>
        <w:t>是一堵墙：</w:t>
      </w:r>
      <w:r>
        <w:rPr>
          <w:rFonts w:hint="eastAsia" w:ascii="微软雅黑" w:hAnsi="微软雅黑" w:eastAsia="微软雅黑"/>
          <w:color w:val="000000" w:themeColor="text1"/>
          <w:sz w:val="21"/>
          <w:szCs w:val="21"/>
          <w14:textFill>
            <w14:solidFill>
              <w14:schemeClr w14:val="tx1"/>
            </w14:solidFill>
          </w14:textFill>
        </w:rPr>
        <w:t>认知</w:t>
      </w:r>
      <w:r>
        <w:rPr>
          <w:rFonts w:ascii="微软雅黑" w:hAnsi="微软雅黑" w:eastAsia="微软雅黑"/>
          <w:color w:val="000000" w:themeColor="text1"/>
          <w:sz w:val="21"/>
          <w:szCs w:val="21"/>
          <w14:textFill>
            <w14:solidFill>
              <w14:schemeClr w14:val="tx1"/>
            </w14:solidFill>
          </w14:textFill>
        </w:rPr>
        <w:t>决定你的世界</w:t>
      </w:r>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内在</w:t>
      </w:r>
      <w:r>
        <w:rPr>
          <w:rFonts w:ascii="微软雅黑" w:hAnsi="微软雅黑" w:eastAsia="微软雅黑"/>
          <w:color w:val="000000" w:themeColor="text1"/>
          <w:sz w:val="21"/>
          <w:szCs w:val="21"/>
          <w14:textFill>
            <w14:solidFill>
              <w14:schemeClr w14:val="tx1"/>
            </w14:solidFill>
          </w14:textFill>
        </w:rPr>
        <w:t>驱动的价值：</w:t>
      </w:r>
      <w:r>
        <w:rPr>
          <w:rFonts w:hint="eastAsia" w:ascii="微软雅黑" w:hAnsi="微软雅黑" w:eastAsia="微软雅黑"/>
          <w:color w:val="000000" w:themeColor="text1"/>
          <w:sz w:val="21"/>
          <w:szCs w:val="21"/>
          <w14:textFill>
            <w14:solidFill>
              <w14:schemeClr w14:val="tx1"/>
            </w14:solidFill>
          </w14:textFill>
        </w:rPr>
        <w:t>神仙</w:t>
      </w:r>
      <w:r>
        <w:rPr>
          <w:rFonts w:ascii="微软雅黑" w:hAnsi="微软雅黑" w:eastAsia="微软雅黑"/>
          <w:color w:val="000000" w:themeColor="text1"/>
          <w:sz w:val="21"/>
          <w:szCs w:val="21"/>
          <w14:textFill>
            <w14:solidFill>
              <w14:schemeClr w14:val="tx1"/>
            </w14:solidFill>
          </w14:textFill>
        </w:rPr>
        <w:t>也无能为力</w:t>
      </w:r>
    </w:p>
    <w:p>
      <w:pPr>
        <w:spacing w:before="100" w:beforeAutospacing="1" w:after="100" w:afterAutospacing="1" w:line="160" w:lineRule="atLeast"/>
        <w:ind w:left="562" w:leftChars="176" w:hanging="140" w:hangingChars="6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术</w:t>
      </w:r>
      <w:r>
        <w:rPr>
          <w:rFonts w:ascii="微软雅黑" w:hAnsi="微软雅黑" w:eastAsia="微软雅黑"/>
          <w:color w:val="000000" w:themeColor="text1"/>
          <w:sz w:val="21"/>
          <w:szCs w:val="21"/>
          <w14:textFill>
            <w14:solidFill>
              <w14:schemeClr w14:val="tx1"/>
            </w14:solidFill>
          </w14:textFill>
        </w:rPr>
        <w:t>”指当下，“</w:t>
      </w:r>
      <w:r>
        <w:rPr>
          <w:rFonts w:hint="eastAsia" w:ascii="微软雅黑" w:hAnsi="微软雅黑" w:eastAsia="微软雅黑"/>
          <w:color w:val="000000" w:themeColor="text1"/>
          <w:sz w:val="21"/>
          <w:szCs w:val="21"/>
          <w14:textFill>
            <w14:solidFill>
              <w14:schemeClr w14:val="tx1"/>
            </w14:solidFill>
          </w14:textFill>
        </w:rPr>
        <w:t>道</w:t>
      </w:r>
      <w:r>
        <w:rPr>
          <w:rFonts w:ascii="微软雅黑" w:hAnsi="微软雅黑" w:eastAsia="微软雅黑"/>
          <w:color w:val="000000" w:themeColor="text1"/>
          <w:sz w:val="21"/>
          <w:szCs w:val="21"/>
          <w14:textFill>
            <w14:solidFill>
              <w14:schemeClr w14:val="tx1"/>
            </w14:solidFill>
          </w14:textFill>
        </w:rPr>
        <w:t>”见未来</w:t>
      </w:r>
    </w:p>
    <w:p>
      <w:pPr>
        <w:pStyle w:val="4"/>
        <w:rPr>
          <w:rFonts w:ascii="微软雅黑" w:hAnsi="微软雅黑" w:eastAsia="微软雅黑"/>
          <w:sz w:val="24"/>
          <w:szCs w:val="24"/>
        </w:rPr>
      </w:pPr>
      <w:bookmarkStart w:id="31" w:name="_Toc412303976"/>
      <w:bookmarkStart w:id="32" w:name="_Toc414480522"/>
      <w:r>
        <w:rPr>
          <w:rFonts w:hint="eastAsia" w:ascii="微软雅黑" w:hAnsi="微软雅黑" w:eastAsia="微软雅黑"/>
          <w:sz w:val="24"/>
          <w:szCs w:val="24"/>
        </w:rPr>
        <w:t>2、四阶</w:t>
      </w:r>
      <w:r>
        <w:rPr>
          <w:rFonts w:ascii="微软雅黑" w:hAnsi="微软雅黑" w:eastAsia="微软雅黑"/>
          <w:sz w:val="24"/>
          <w:szCs w:val="24"/>
        </w:rPr>
        <w:t>五个</w:t>
      </w:r>
      <w:r>
        <w:rPr>
          <w:rFonts w:hint="eastAsia" w:ascii="微软雅黑" w:hAnsi="微软雅黑" w:eastAsia="微软雅黑"/>
          <w:sz w:val="24"/>
          <w:szCs w:val="24"/>
        </w:rPr>
        <w:t>子</w:t>
      </w:r>
      <w:r>
        <w:rPr>
          <w:rFonts w:ascii="微软雅黑" w:hAnsi="微软雅黑" w:eastAsia="微软雅黑"/>
          <w:sz w:val="24"/>
          <w:szCs w:val="24"/>
        </w:rPr>
        <w:t>课程的缘由</w:t>
      </w:r>
      <w:bookmarkEnd w:id="31"/>
      <w:bookmarkEnd w:id="32"/>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（1）</w:t>
      </w:r>
      <w:r>
        <w:rPr>
          <w:rFonts w:ascii="微软雅黑" w:hAnsi="微软雅黑" w:eastAsia="微软雅黑"/>
          <w:color w:val="000000" w:themeColor="text1"/>
          <w:sz w:val="21"/>
          <w:szCs w:val="21"/>
          <w14:textFill>
            <w14:solidFill>
              <w14:schemeClr w14:val="tx1"/>
            </w14:solidFill>
          </w14:textFill>
        </w:rPr>
        <w:t>四阶，</w:t>
      </w:r>
      <w:r>
        <w:rPr>
          <w:rFonts w:hint="eastAsia" w:ascii="微软雅黑" w:hAnsi="微软雅黑" w:eastAsia="微软雅黑"/>
          <w:color w:val="000000" w:themeColor="text1"/>
          <w:sz w:val="21"/>
          <w:szCs w:val="21"/>
          <w14:textFill>
            <w14:solidFill>
              <w14:schemeClr w14:val="tx1"/>
            </w14:solidFill>
          </w14:textFill>
        </w:rPr>
        <w:t>为什么</w:t>
      </w:r>
      <w:r>
        <w:rPr>
          <w:rFonts w:ascii="微软雅黑" w:hAnsi="微软雅黑" w:eastAsia="微软雅黑"/>
          <w:color w:val="000000" w:themeColor="text1"/>
          <w:sz w:val="21"/>
          <w:szCs w:val="21"/>
          <w14:textFill>
            <w14:solidFill>
              <w14:schemeClr w14:val="tx1"/>
            </w14:solidFill>
          </w14:textFill>
        </w:rPr>
        <w:t>？</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初阶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扬帆起航</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中阶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乘风破浪</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高阶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踏雪无痕</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进阶</w:t>
      </w:r>
      <w:r>
        <w:rPr>
          <w:rFonts w:ascii="微软雅黑" w:hAnsi="微软雅黑" w:eastAsia="微软雅黑"/>
          <w:color w:val="000000" w:themeColor="text1"/>
          <w:sz w:val="18"/>
          <w:szCs w:val="18"/>
          <w14:textFill>
            <w14:solidFill>
              <w14:schemeClr w14:val="tx1"/>
            </w14:solidFill>
          </w14:textFill>
        </w:rPr>
        <w:t>：勇猛精进</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（2）五个</w:t>
      </w:r>
      <w:r>
        <w:rPr>
          <w:rFonts w:ascii="微软雅黑" w:hAnsi="微软雅黑" w:eastAsia="微软雅黑"/>
          <w:color w:val="000000" w:themeColor="text1"/>
          <w:sz w:val="21"/>
          <w:szCs w:val="21"/>
          <w14:textFill>
            <w14:solidFill>
              <w14:schemeClr w14:val="tx1"/>
            </w14:solidFill>
          </w14:textFill>
        </w:rPr>
        <w:t>子课程的</w:t>
      </w:r>
      <w:r>
        <w:rPr>
          <w:rFonts w:hint="eastAsia" w:ascii="微软雅黑" w:hAnsi="微软雅黑" w:eastAsia="微软雅黑"/>
          <w:color w:val="000000" w:themeColor="text1"/>
          <w:sz w:val="21"/>
          <w:szCs w:val="21"/>
          <w14:textFill>
            <w14:solidFill>
              <w14:schemeClr w14:val="tx1"/>
            </w14:solidFill>
          </w14:textFill>
        </w:rPr>
        <w:t>要义</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 xml:space="preserve">认知为锚 </w:t>
      </w:r>
      <w:r>
        <w:rPr>
          <w:rFonts w:hint="eastAsia" w:ascii="微软雅黑" w:hAnsi="微软雅黑" w:eastAsia="微软雅黑"/>
          <w:color w:val="000000" w:themeColor="text1"/>
          <w:sz w:val="18"/>
          <w:szCs w:val="18"/>
          <w14:textFill>
            <w14:solidFill>
              <w14:schemeClr w14:val="tx1"/>
            </w14:solidFill>
          </w14:textFill>
        </w:rPr>
        <w:t>基础</w:t>
      </w:r>
      <w:r>
        <w:rPr>
          <w:rFonts w:ascii="微软雅黑" w:hAnsi="微软雅黑" w:eastAsia="微软雅黑"/>
          <w:color w:val="000000" w:themeColor="text1"/>
          <w:sz w:val="18"/>
          <w:szCs w:val="18"/>
          <w14:textFill>
            <w14:solidFill>
              <w14:schemeClr w14:val="tx1"/>
            </w14:solidFill>
          </w14:textFill>
        </w:rPr>
        <w:t>为本——</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的职业认知与基础</w:t>
      </w:r>
      <w:r>
        <w:rPr>
          <w:rFonts w:hint="eastAsia" w:ascii="微软雅黑" w:hAnsi="微软雅黑" w:eastAsia="微软雅黑"/>
          <w:color w:val="000000" w:themeColor="text1"/>
          <w:sz w:val="18"/>
          <w:szCs w:val="18"/>
          <w14:textFill>
            <w14:solidFill>
              <w14:schemeClr w14:val="tx1"/>
            </w14:solidFill>
          </w14:textFill>
        </w:rPr>
        <w:t>技能》</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《内外相融 </w:t>
      </w:r>
      <w:r>
        <w:rPr>
          <w:rFonts w:hint="eastAsia" w:ascii="微软雅黑" w:hAnsi="微软雅黑" w:eastAsia="微软雅黑"/>
          <w:color w:val="000000" w:themeColor="text1"/>
          <w:sz w:val="18"/>
          <w:szCs w:val="18"/>
          <w14:textFill>
            <w14:solidFill>
              <w14:schemeClr w14:val="tx1"/>
            </w14:solidFill>
          </w14:textFill>
        </w:rPr>
        <w:t>精彩呈现</w:t>
      </w:r>
      <w:r>
        <w:rPr>
          <w:rFonts w:ascii="微软雅黑" w:hAnsi="微软雅黑" w:eastAsia="微软雅黑"/>
          <w:color w:val="000000" w:themeColor="text1"/>
          <w:sz w:val="18"/>
          <w:szCs w:val="18"/>
          <w14:textFill>
            <w14:solidFill>
              <w14:schemeClr w14:val="tx1"/>
            </w14:solidFill>
          </w14:textFill>
        </w:rPr>
        <w:t>——现场授课技能提升训练》</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《方向引领目标 </w:t>
      </w:r>
      <w:r>
        <w:rPr>
          <w:rFonts w:hint="eastAsia" w:ascii="微软雅黑" w:hAnsi="微软雅黑" w:eastAsia="微软雅黑"/>
          <w:color w:val="000000" w:themeColor="text1"/>
          <w:sz w:val="18"/>
          <w:szCs w:val="18"/>
          <w14:textFill>
            <w14:solidFill>
              <w14:schemeClr w14:val="tx1"/>
            </w14:solidFill>
          </w14:textFill>
        </w:rPr>
        <w:t>内容</w:t>
      </w:r>
      <w:r>
        <w:rPr>
          <w:rFonts w:ascii="微软雅黑" w:hAnsi="微软雅黑" w:eastAsia="微软雅黑"/>
          <w:color w:val="000000" w:themeColor="text1"/>
          <w:sz w:val="18"/>
          <w:szCs w:val="18"/>
          <w14:textFill>
            <w14:solidFill>
              <w14:schemeClr w14:val="tx1"/>
            </w14:solidFill>
          </w14:textFill>
        </w:rPr>
        <w:t>取舍有度——课程设计与开发</w:t>
      </w:r>
      <w:r>
        <w:rPr>
          <w:rFonts w:hint="eastAsia" w:ascii="微软雅黑" w:hAnsi="微软雅黑" w:eastAsia="微软雅黑"/>
          <w:color w:val="000000" w:themeColor="text1"/>
          <w:sz w:val="18"/>
          <w:szCs w:val="18"/>
          <w14:textFill>
            <w14:solidFill>
              <w14:schemeClr w14:val="tx1"/>
            </w14:solidFill>
          </w14:textFill>
        </w:rPr>
        <w:t>技能</w:t>
      </w:r>
      <w:r>
        <w:rPr>
          <w:rFonts w:ascii="微软雅黑" w:hAnsi="微软雅黑" w:eastAsia="微软雅黑"/>
          <w:color w:val="000000" w:themeColor="text1"/>
          <w:sz w:val="18"/>
          <w:szCs w:val="18"/>
          <w14:textFill>
            <w14:solidFill>
              <w14:schemeClr w14:val="tx1"/>
            </w14:solidFill>
          </w14:textFill>
        </w:rPr>
        <w:t>提升训练》</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《如琢如磨</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引导</w:t>
      </w:r>
      <w:r>
        <w:rPr>
          <w:rFonts w:ascii="微软雅黑" w:hAnsi="微软雅黑" w:eastAsia="微软雅黑"/>
          <w:color w:val="000000" w:themeColor="text1"/>
          <w:sz w:val="18"/>
          <w:szCs w:val="18"/>
          <w14:textFill>
            <w14:solidFill>
              <w14:schemeClr w14:val="tx1"/>
            </w14:solidFill>
          </w14:textFill>
        </w:rPr>
        <w:t>有方——</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引导与触动技能提升训练</w:t>
      </w:r>
      <w:r>
        <w:rPr>
          <w:rFonts w:hint="eastAsia"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566" w:left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 xml:space="preserve">外摄内观 </w:t>
      </w:r>
      <w:r>
        <w:rPr>
          <w:rFonts w:hint="eastAsia" w:ascii="微软雅黑" w:hAnsi="微软雅黑" w:eastAsia="微软雅黑"/>
          <w:color w:val="000000" w:themeColor="text1"/>
          <w:sz w:val="18"/>
          <w:szCs w:val="18"/>
          <w14:textFill>
            <w14:solidFill>
              <w14:schemeClr w14:val="tx1"/>
            </w14:solidFill>
          </w14:textFill>
        </w:rPr>
        <w:t>德慧</w:t>
      </w:r>
      <w:r>
        <w:rPr>
          <w:rFonts w:ascii="微软雅黑" w:hAnsi="微软雅黑" w:eastAsia="微软雅黑"/>
          <w:color w:val="000000" w:themeColor="text1"/>
          <w:sz w:val="18"/>
          <w:szCs w:val="18"/>
          <w14:textFill>
            <w14:solidFill>
              <w14:schemeClr w14:val="tx1"/>
            </w14:solidFill>
          </w14:textFill>
        </w:rPr>
        <w:t>双修——</w:t>
      </w: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自我管理与身心修为训练</w:t>
      </w:r>
      <w:r>
        <w:rPr>
          <w:rFonts w:hint="eastAsia" w:ascii="微软雅黑" w:hAnsi="微软雅黑" w:eastAsia="微软雅黑"/>
          <w:color w:val="000000" w:themeColor="text1"/>
          <w:sz w:val="18"/>
          <w:szCs w:val="18"/>
          <w14:textFill>
            <w14:solidFill>
              <w14:schemeClr w14:val="tx1"/>
            </w14:solidFill>
          </w14:textFill>
        </w:rPr>
        <w:t>》</w:t>
      </w:r>
    </w:p>
    <w:p>
      <w:pPr>
        <w:pStyle w:val="4"/>
        <w:rPr>
          <w:rFonts w:ascii="微软雅黑" w:hAnsi="微软雅黑" w:eastAsia="微软雅黑"/>
          <w:sz w:val="24"/>
          <w:szCs w:val="24"/>
        </w:rPr>
      </w:pPr>
      <w:bookmarkStart w:id="33" w:name="_Toc412303977"/>
      <w:bookmarkStart w:id="34" w:name="_Toc414480523"/>
      <w:r>
        <w:rPr>
          <w:rFonts w:hint="eastAsia" w:ascii="微软雅黑" w:hAnsi="微软雅黑" w:eastAsia="微软雅黑"/>
          <w:sz w:val="24"/>
          <w:szCs w:val="24"/>
        </w:rPr>
        <w:t>3、</w:t>
      </w:r>
      <w:r>
        <w:rPr>
          <w:rFonts w:ascii="微软雅黑" w:hAnsi="微软雅黑" w:eastAsia="微软雅黑"/>
          <w:sz w:val="24"/>
          <w:szCs w:val="24"/>
        </w:rPr>
        <w:t>人无远虑，</w:t>
      </w:r>
      <w:r>
        <w:rPr>
          <w:rFonts w:hint="eastAsia" w:ascii="微软雅黑" w:hAnsi="微软雅黑" w:eastAsia="微软雅黑"/>
          <w:sz w:val="24"/>
          <w:szCs w:val="24"/>
        </w:rPr>
        <w:t>必有</w:t>
      </w:r>
      <w:r>
        <w:rPr>
          <w:rFonts w:ascii="微软雅黑" w:hAnsi="微软雅黑" w:eastAsia="微软雅黑"/>
          <w:sz w:val="24"/>
          <w:szCs w:val="24"/>
        </w:rPr>
        <w:t>近忧</w:t>
      </w:r>
      <w:bookmarkEnd w:id="33"/>
      <w:bookmarkEnd w:id="34"/>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远，</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有多远；</w:t>
      </w:r>
      <w:r>
        <w:rPr>
          <w:rFonts w:hint="eastAsia" w:ascii="微软雅黑" w:hAnsi="微软雅黑" w:eastAsia="微软雅黑"/>
          <w:color w:val="000000" w:themeColor="text1"/>
          <w:sz w:val="21"/>
          <w:szCs w:val="21"/>
          <w14:textFill>
            <w14:solidFill>
              <w14:schemeClr w14:val="tx1"/>
            </w14:solidFill>
          </w14:textFill>
        </w:rPr>
        <w:t>虑</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虑什么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近</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有多近；</w:t>
      </w:r>
      <w:r>
        <w:rPr>
          <w:rFonts w:hint="eastAsia" w:ascii="微软雅黑" w:hAnsi="微软雅黑" w:eastAsia="微软雅黑"/>
          <w:color w:val="000000" w:themeColor="text1"/>
          <w:sz w:val="21"/>
          <w:szCs w:val="21"/>
          <w14:textFill>
            <w14:solidFill>
              <w14:schemeClr w14:val="tx1"/>
            </w14:solidFill>
          </w14:textFill>
        </w:rPr>
        <w:t>忧</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到底</w:t>
      </w:r>
      <w:r>
        <w:rPr>
          <w:rFonts w:ascii="微软雅黑" w:hAnsi="微软雅黑" w:eastAsia="微软雅黑"/>
          <w:color w:val="000000" w:themeColor="text1"/>
          <w:sz w:val="21"/>
          <w:szCs w:val="21"/>
          <w14:textFill>
            <w14:solidFill>
              <w14:schemeClr w14:val="tx1"/>
            </w14:solidFill>
          </w14:textFill>
        </w:rPr>
        <w:t>忧什么</w:t>
      </w:r>
    </w:p>
    <w:p>
      <w:pPr>
        <w:pStyle w:val="4"/>
        <w:rPr>
          <w:rFonts w:ascii="微软雅黑" w:hAnsi="微软雅黑" w:eastAsia="微软雅黑"/>
          <w:sz w:val="24"/>
          <w:szCs w:val="24"/>
        </w:rPr>
      </w:pPr>
      <w:bookmarkStart w:id="35" w:name="_Toc412303978"/>
      <w:bookmarkStart w:id="36" w:name="_Toc414480524"/>
      <w:r>
        <w:rPr>
          <w:rFonts w:hint="eastAsia" w:ascii="微软雅黑" w:hAnsi="微软雅黑" w:eastAsia="微软雅黑"/>
          <w:sz w:val="24"/>
          <w:szCs w:val="24"/>
        </w:rPr>
        <w:t>4、聊聊</w:t>
      </w:r>
      <w:r>
        <w:rPr>
          <w:rFonts w:ascii="微软雅黑" w:hAnsi="微软雅黑" w:eastAsia="微软雅黑"/>
          <w:sz w:val="24"/>
          <w:szCs w:val="24"/>
        </w:rPr>
        <w:t>我们</w:t>
      </w:r>
      <w:r>
        <w:rPr>
          <w:rFonts w:hint="eastAsia" w:ascii="微软雅黑" w:hAnsi="微软雅黑" w:eastAsia="微软雅黑"/>
          <w:sz w:val="24"/>
          <w:szCs w:val="24"/>
        </w:rPr>
        <w:t>身处</w:t>
      </w:r>
      <w:r>
        <w:rPr>
          <w:rFonts w:ascii="微软雅黑" w:hAnsi="微软雅黑" w:eastAsia="微软雅黑"/>
          <w:sz w:val="24"/>
          <w:szCs w:val="24"/>
        </w:rPr>
        <w:t>的当下和可能的未来</w:t>
      </w:r>
      <w:bookmarkEnd w:id="35"/>
      <w:bookmarkEnd w:id="36"/>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（1）</w:t>
      </w:r>
      <w:r>
        <w:rPr>
          <w:rFonts w:ascii="微软雅黑" w:hAnsi="微软雅黑" w:eastAsia="微软雅黑"/>
          <w:color w:val="000000" w:themeColor="text1"/>
          <w:sz w:val="21"/>
          <w:szCs w:val="21"/>
          <w14:textFill>
            <w14:solidFill>
              <w14:schemeClr w14:val="tx1"/>
            </w14:solidFill>
          </w14:textFill>
        </w:rPr>
        <w:t>信息过载VS信息</w:t>
      </w:r>
      <w:r>
        <w:rPr>
          <w:rFonts w:hint="eastAsia" w:ascii="微软雅黑" w:hAnsi="微软雅黑" w:eastAsia="微软雅黑"/>
          <w:color w:val="000000" w:themeColor="text1"/>
          <w:sz w:val="21"/>
          <w:szCs w:val="21"/>
          <w14:textFill>
            <w14:solidFill>
              <w14:schemeClr w14:val="tx1"/>
            </w14:solidFill>
          </w14:textFill>
        </w:rPr>
        <w:t>不对称性</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（2）</w:t>
      </w:r>
      <w:r>
        <w:rPr>
          <w:rFonts w:ascii="微软雅黑" w:hAnsi="微软雅黑" w:eastAsia="微软雅黑"/>
          <w:color w:val="000000" w:themeColor="text1"/>
          <w:sz w:val="21"/>
          <w:szCs w:val="21"/>
          <w14:textFill>
            <w14:solidFill>
              <w14:schemeClr w14:val="tx1"/>
            </w14:solidFill>
          </w14:textFill>
        </w:rPr>
        <w:t>碎片化学习VS学习的碎片</w:t>
      </w:r>
      <w:r>
        <w:rPr>
          <w:rFonts w:hint="eastAsia" w:ascii="微软雅黑" w:hAnsi="微软雅黑" w:eastAsia="微软雅黑"/>
          <w:color w:val="000000" w:themeColor="text1"/>
          <w:sz w:val="21"/>
          <w:szCs w:val="21"/>
          <w14:textFill>
            <w14:solidFill>
              <w14:schemeClr w14:val="tx1"/>
            </w14:solidFill>
          </w14:textFill>
        </w:rPr>
        <w:t>化</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（3）影响</w:t>
      </w:r>
      <w:r>
        <w:rPr>
          <w:rFonts w:ascii="微软雅黑" w:hAnsi="微软雅黑" w:eastAsia="微软雅黑"/>
          <w:color w:val="000000" w:themeColor="text1"/>
          <w:sz w:val="21"/>
          <w:szCs w:val="21"/>
          <w14:textFill>
            <w14:solidFill>
              <w14:schemeClr w14:val="tx1"/>
            </w14:solidFill>
          </w14:textFill>
        </w:rPr>
        <w:t>我们成长的障碍分析</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学习能力VS问题意识</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迷信</w:t>
      </w:r>
      <w:r>
        <w:rPr>
          <w:rFonts w:ascii="微软雅黑" w:hAnsi="微软雅黑" w:eastAsia="微软雅黑"/>
          <w:color w:val="000000" w:themeColor="text1"/>
          <w:sz w:val="18"/>
          <w:szCs w:val="18"/>
          <w14:textFill>
            <w14:solidFill>
              <w14:schemeClr w14:val="tx1"/>
            </w14:solidFill>
          </w14:textFill>
        </w:rPr>
        <w:t>VS正信</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外在</w:t>
      </w:r>
      <w:r>
        <w:rPr>
          <w:rFonts w:ascii="微软雅黑" w:hAnsi="微软雅黑" w:eastAsia="微软雅黑"/>
          <w:color w:val="000000" w:themeColor="text1"/>
          <w:sz w:val="18"/>
          <w:szCs w:val="18"/>
          <w14:textFill>
            <w14:solidFill>
              <w14:schemeClr w14:val="tx1"/>
            </w14:solidFill>
          </w14:textFill>
        </w:rPr>
        <w:t>驱动VS内在驱动</w:t>
      </w:r>
    </w:p>
    <w:p>
      <w:pPr>
        <w:pStyle w:val="30"/>
        <w:numPr>
          <w:ilvl w:val="0"/>
          <w:numId w:val="3"/>
        </w:numPr>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单一模仿VS自我训练</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（4）</w:t>
      </w:r>
      <w:r>
        <w:rPr>
          <w:rFonts w:ascii="微软雅黑" w:hAnsi="微软雅黑" w:eastAsia="微软雅黑"/>
          <w:color w:val="000000" w:themeColor="text1"/>
          <w:sz w:val="21"/>
          <w:szCs w:val="21"/>
          <w14:textFill>
            <w14:solidFill>
              <w14:schemeClr w14:val="tx1"/>
            </w14:solidFill>
          </w14:textFill>
        </w:rPr>
        <w:t>未来的</w:t>
      </w:r>
      <w:r>
        <w:rPr>
          <w:rFonts w:hint="eastAsia" w:ascii="微软雅黑" w:hAnsi="微软雅黑" w:eastAsia="微软雅黑"/>
          <w:color w:val="000000" w:themeColor="text1"/>
          <w:sz w:val="21"/>
          <w:szCs w:val="21"/>
          <w14:textFill>
            <w14:solidFill>
              <w14:schemeClr w14:val="tx1"/>
            </w14:solidFill>
          </w14:textFill>
        </w:rPr>
        <w:t>底层</w:t>
      </w:r>
      <w:r>
        <w:rPr>
          <w:rFonts w:ascii="微软雅黑" w:hAnsi="微软雅黑" w:eastAsia="微软雅黑"/>
          <w:color w:val="000000" w:themeColor="text1"/>
          <w:sz w:val="21"/>
          <w:szCs w:val="21"/>
          <w14:textFill>
            <w14:solidFill>
              <w14:schemeClr w14:val="tx1"/>
            </w14:solidFill>
          </w14:textFill>
        </w:rPr>
        <w:t>真相</w:t>
      </w:r>
    </w:p>
    <w:p>
      <w:pPr>
        <w:pStyle w:val="4"/>
        <w:rPr>
          <w:rFonts w:ascii="微软雅黑" w:hAnsi="微软雅黑" w:eastAsia="微软雅黑"/>
          <w:sz w:val="24"/>
          <w:szCs w:val="24"/>
        </w:rPr>
      </w:pPr>
      <w:bookmarkStart w:id="37" w:name="_Toc414480525"/>
      <w:bookmarkStart w:id="38" w:name="_Toc412303979"/>
      <w:r>
        <w:rPr>
          <w:rFonts w:hint="eastAsia" w:ascii="微软雅黑" w:hAnsi="微软雅黑" w:eastAsia="微软雅黑"/>
          <w:sz w:val="24"/>
          <w:szCs w:val="24"/>
        </w:rPr>
        <w:t>5、作为</w:t>
      </w:r>
      <w:r>
        <w:rPr>
          <w:rFonts w:ascii="微软雅黑" w:hAnsi="微软雅黑" w:eastAsia="微软雅黑"/>
          <w:sz w:val="24"/>
          <w:szCs w:val="24"/>
        </w:rPr>
        <w:t>培训师的你</w:t>
      </w:r>
      <w:bookmarkEnd w:id="37"/>
      <w:bookmarkEnd w:id="38"/>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w:t>
      </w:r>
      <w:r>
        <w:rPr>
          <w:rFonts w:ascii="微软雅黑" w:hAnsi="微软雅黑" w:eastAsia="微软雅黑"/>
          <w:color w:val="000000" w:themeColor="text1"/>
          <w:sz w:val="21"/>
          <w:szCs w:val="21"/>
          <w14:textFill>
            <w14:solidFill>
              <w14:schemeClr w14:val="tx1"/>
            </w14:solidFill>
          </w14:textFill>
        </w:rPr>
        <w:t>输出倒逼输入（</w:t>
      </w:r>
      <w:r>
        <w:rPr>
          <w:rFonts w:hint="eastAsia" w:ascii="微软雅黑" w:hAnsi="微软雅黑" w:eastAsia="微软雅黑"/>
          <w:color w:val="000000" w:themeColor="text1"/>
          <w:sz w:val="21"/>
          <w:szCs w:val="21"/>
          <w14:textFill>
            <w14:solidFill>
              <w14:schemeClr w14:val="tx1"/>
            </w14:solidFill>
          </w14:textFill>
        </w:rPr>
        <w:t>教</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然后知</w:t>
      </w:r>
      <w:r>
        <w:rPr>
          <w:rFonts w:ascii="微软雅黑" w:hAnsi="微软雅黑" w:eastAsia="微软雅黑"/>
          <w:color w:val="000000" w:themeColor="text1"/>
          <w:sz w:val="21"/>
          <w:szCs w:val="21"/>
          <w14:textFill>
            <w14:solidFill>
              <w14:schemeClr w14:val="tx1"/>
            </w14:solidFill>
          </w14:textFill>
        </w:rPr>
        <w:t>困）</w:t>
      </w:r>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他律成就自律（</w:t>
      </w:r>
      <w:r>
        <w:rPr>
          <w:rFonts w:hint="eastAsia" w:ascii="微软雅黑" w:hAnsi="微软雅黑" w:eastAsia="微软雅黑"/>
          <w:color w:val="000000" w:themeColor="text1"/>
          <w:sz w:val="21"/>
          <w:szCs w:val="21"/>
          <w14:textFill>
            <w14:solidFill>
              <w14:schemeClr w14:val="tx1"/>
            </w14:solidFill>
          </w14:textFill>
        </w:rPr>
        <w:t>学</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然后</w:t>
      </w:r>
      <w:r>
        <w:rPr>
          <w:rFonts w:ascii="微软雅黑" w:hAnsi="微软雅黑" w:eastAsia="微软雅黑"/>
          <w:color w:val="000000" w:themeColor="text1"/>
          <w:sz w:val="21"/>
          <w:szCs w:val="21"/>
          <w14:textFill>
            <w14:solidFill>
              <w14:schemeClr w14:val="tx1"/>
            </w14:solidFill>
          </w14:textFill>
        </w:rPr>
        <w:t>知不足）</w:t>
      </w:r>
    </w:p>
    <w:p>
      <w:pPr>
        <w:spacing w:before="100" w:beforeAutospacing="1" w:after="100" w:afterAutospacing="1"/>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影响圈</w:t>
      </w:r>
      <w:r>
        <w:rPr>
          <w:rFonts w:ascii="微软雅黑" w:hAnsi="微软雅黑" w:eastAsia="微软雅黑"/>
          <w:color w:val="000000" w:themeColor="text1"/>
          <w:sz w:val="21"/>
          <w:szCs w:val="21"/>
          <w14:textFill>
            <w14:solidFill>
              <w14:schemeClr w14:val="tx1"/>
            </w14:solidFill>
          </w14:textFill>
        </w:rPr>
        <w:t>VS关切圈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舒适圈</w:t>
      </w:r>
      <w:r>
        <w:rPr>
          <w:rFonts w:ascii="微软雅黑" w:hAnsi="微软雅黑" w:eastAsia="微软雅黑"/>
          <w:color w:val="000000" w:themeColor="text1"/>
          <w:sz w:val="21"/>
          <w:szCs w:val="21"/>
          <w14:textFill>
            <w14:solidFill>
              <w14:schemeClr w14:val="tx1"/>
            </w14:solidFill>
          </w14:textFill>
        </w:rPr>
        <w:t>VS学习圈</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已知</w:t>
      </w:r>
      <w:r>
        <w:rPr>
          <w:rFonts w:ascii="微软雅黑" w:hAnsi="微软雅黑" w:eastAsia="微软雅黑"/>
          <w:color w:val="000000" w:themeColor="text1"/>
          <w:sz w:val="21"/>
          <w:szCs w:val="21"/>
          <w14:textFill>
            <w14:solidFill>
              <w14:schemeClr w14:val="tx1"/>
            </w14:solidFill>
          </w14:textFill>
        </w:rPr>
        <w:t>半径VS未知半径</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现场</w:t>
      </w:r>
      <w:r>
        <w:rPr>
          <w:rFonts w:ascii="微软雅黑" w:hAnsi="微软雅黑" w:eastAsia="微软雅黑"/>
          <w:color w:val="000000" w:themeColor="text1"/>
          <w:sz w:val="21"/>
          <w:szCs w:val="21"/>
          <w14:textFill>
            <w14:solidFill>
              <w14:schemeClr w14:val="tx1"/>
            </w14:solidFill>
          </w14:textFill>
        </w:rPr>
        <w:t>讨论：</w:t>
      </w:r>
      <w:r>
        <w:rPr>
          <w:rFonts w:hint="eastAsia" w:ascii="微软雅黑" w:hAnsi="微软雅黑" w:eastAsia="微软雅黑"/>
          <w:color w:val="000000" w:themeColor="text1"/>
          <w:sz w:val="21"/>
          <w:szCs w:val="21"/>
          <w14:textFill>
            <w14:solidFill>
              <w14:schemeClr w14:val="tx1"/>
            </w14:solidFill>
          </w14:textFill>
        </w:rPr>
        <w:t>谈谈</w:t>
      </w:r>
      <w:r>
        <w:rPr>
          <w:rFonts w:ascii="微软雅黑" w:hAnsi="微软雅黑" w:eastAsia="微软雅黑"/>
          <w:color w:val="000000" w:themeColor="text1"/>
          <w:sz w:val="21"/>
          <w:szCs w:val="21"/>
          <w14:textFill>
            <w14:solidFill>
              <w14:schemeClr w14:val="tx1"/>
            </w14:solidFill>
          </w14:textFill>
        </w:rPr>
        <w:t>你的初衷与原动力</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br w:type="page"/>
      </w:r>
    </w:p>
    <w:p>
      <w:pPr>
        <w:pStyle w:val="3"/>
        <w:jc w:val="left"/>
        <w:rPr>
          <w:rFonts w:ascii="微软雅黑" w:hAnsi="微软雅黑" w:eastAsia="微软雅黑"/>
          <w:sz w:val="28"/>
          <w:szCs w:val="24"/>
        </w:rPr>
      </w:pPr>
      <w:bookmarkStart w:id="39" w:name="_Toc534623086"/>
      <w:bookmarkStart w:id="40" w:name="_Toc412303980"/>
      <w:bookmarkStart w:id="41" w:name="_Toc414480526"/>
      <w:r>
        <w:rPr>
          <w:rFonts w:hint="eastAsia" w:ascii="微软雅黑" w:hAnsi="微软雅黑" w:eastAsia="微软雅黑"/>
          <w:sz w:val="28"/>
          <w:szCs w:val="24"/>
        </w:rPr>
        <w:t>二、</w:t>
      </w:r>
      <w:bookmarkEnd w:id="39"/>
      <w:bookmarkEnd w:id="40"/>
      <w:bookmarkStart w:id="42" w:name="_Toc412303990"/>
      <w:bookmarkStart w:id="43" w:name="_Toc534623087"/>
      <w:r>
        <w:rPr>
          <w:rFonts w:hint="eastAsia" w:ascii="微软雅黑" w:hAnsi="微软雅黑" w:eastAsia="微软雅黑"/>
          <w:sz w:val="28"/>
          <w:szCs w:val="24"/>
        </w:rPr>
        <w:t>中阶</w:t>
      </w:r>
      <w:r>
        <w:rPr>
          <w:rFonts w:ascii="微软雅黑" w:hAnsi="微软雅黑" w:eastAsia="微软雅黑"/>
          <w:sz w:val="28"/>
          <w:szCs w:val="24"/>
        </w:rPr>
        <w:t>：</w:t>
      </w:r>
      <w:r>
        <w:rPr>
          <w:rFonts w:hint="eastAsia" w:ascii="微软雅黑" w:hAnsi="微软雅黑" w:eastAsia="微软雅黑"/>
          <w:sz w:val="28"/>
          <w:szCs w:val="24"/>
        </w:rPr>
        <w:t>乘风破浪</w:t>
      </w:r>
      <w:r>
        <w:rPr>
          <w:rFonts w:ascii="微软雅黑" w:hAnsi="微软雅黑" w:eastAsia="微软雅黑"/>
          <w:sz w:val="28"/>
          <w:szCs w:val="24"/>
        </w:rPr>
        <w:t>（上篇）</w:t>
      </w:r>
      <w:bookmarkEnd w:id="41"/>
      <w:bookmarkEnd w:id="42"/>
    </w:p>
    <w:p>
      <w:pPr>
        <w:spacing w:before="100" w:beforeAutospacing="1" w:after="100" w:afterAutospacing="1" w:line="240" w:lineRule="atLeast"/>
        <w:jc w:val="center"/>
        <w:rPr>
          <w:rFonts w:ascii="微软雅黑" w:hAnsi="微软雅黑" w:eastAsia="微软雅黑"/>
          <w:b/>
          <w:color w:val="000000" w:themeColor="text1"/>
          <w:sz w:val="30"/>
          <w:szCs w:val="30"/>
          <w14:textFill>
            <w14:solidFill>
              <w14:schemeClr w14:val="tx1"/>
            </w14:solidFill>
          </w14:textFill>
        </w:rPr>
      </w:pPr>
      <w:r>
        <w:rPr>
          <w:rFonts w:ascii="微软雅黑" w:hAnsi="微软雅黑" w:eastAsia="微软雅黑"/>
          <w:b/>
          <w:color w:val="000000" w:themeColor="text1"/>
          <w:sz w:val="30"/>
          <w:szCs w:val="30"/>
          <w14:textFill>
            <w14:solidFill>
              <w14:schemeClr w14:val="tx1"/>
            </w14:solidFill>
          </w14:textFill>
        </w:rPr>
        <w:t xml:space="preserve">内外相融 </w:t>
      </w:r>
      <w:r>
        <w:rPr>
          <w:rFonts w:hint="eastAsia" w:ascii="微软雅黑" w:hAnsi="微软雅黑" w:eastAsia="微软雅黑"/>
          <w:b/>
          <w:color w:val="000000" w:themeColor="text1"/>
          <w:sz w:val="30"/>
          <w:szCs w:val="30"/>
          <w14:textFill>
            <w14:solidFill>
              <w14:schemeClr w14:val="tx1"/>
            </w14:solidFill>
          </w14:textFill>
        </w:rPr>
        <w:t>精彩呈现</w:t>
      </w:r>
    </w:p>
    <w:p>
      <w:pPr>
        <w:spacing w:before="100" w:beforeAutospacing="1" w:after="100" w:afterAutospacing="1" w:line="240" w:lineRule="atLeast"/>
        <w:jc w:val="center"/>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培训师</w:t>
      </w:r>
      <w:r>
        <w:rPr>
          <w:rFonts w:ascii="微软雅黑" w:hAnsi="微软雅黑" w:eastAsia="微软雅黑"/>
          <w:color w:val="000000" w:themeColor="text1"/>
          <w14:textFill>
            <w14:solidFill>
              <w14:schemeClr w14:val="tx1"/>
            </w14:solidFill>
          </w14:textFill>
        </w:rPr>
        <w:t>现场授课技能提升训练</w:t>
      </w:r>
    </w:p>
    <w:p>
      <w:pPr>
        <w:pStyle w:val="4"/>
        <w:rPr>
          <w:rFonts w:ascii="微软雅黑" w:hAnsi="微软雅黑" w:eastAsia="微软雅黑"/>
          <w:sz w:val="24"/>
          <w:szCs w:val="24"/>
        </w:rPr>
      </w:pPr>
      <w:bookmarkStart w:id="44" w:name="_Toc412303991"/>
      <w:bookmarkStart w:id="45" w:name="_Toc414480527"/>
      <w:r>
        <w:rPr>
          <w:rFonts w:hint="eastAsia" w:ascii="微软雅黑" w:hAnsi="微软雅黑" w:eastAsia="微软雅黑"/>
          <w:sz w:val="24"/>
          <w:szCs w:val="24"/>
        </w:rPr>
        <w:t>1、</w:t>
      </w:r>
      <w:r>
        <w:rPr>
          <w:rFonts w:ascii="微软雅黑" w:hAnsi="微软雅黑" w:eastAsia="微软雅黑"/>
          <w:sz w:val="24"/>
          <w:szCs w:val="24"/>
        </w:rPr>
        <w:t>专业赢得信赖：</w:t>
      </w:r>
      <w:r>
        <w:rPr>
          <w:rFonts w:hint="eastAsia" w:ascii="微软雅黑" w:hAnsi="微软雅黑" w:eastAsia="微软雅黑"/>
          <w:sz w:val="24"/>
          <w:szCs w:val="24"/>
        </w:rPr>
        <w:t>培训师</w:t>
      </w:r>
      <w:r>
        <w:rPr>
          <w:rFonts w:ascii="微软雅黑" w:hAnsi="微软雅黑" w:eastAsia="微软雅黑"/>
          <w:sz w:val="24"/>
          <w:szCs w:val="24"/>
        </w:rPr>
        <w:t>的现场状态</w:t>
      </w:r>
      <w:bookmarkEnd w:id="44"/>
      <w:bookmarkEnd w:id="45"/>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46" w:name="_Toc414480528"/>
      <w:bookmarkStart w:id="47" w:name="_Toc412304080"/>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专业</w:t>
      </w:r>
      <w:r>
        <w:rPr>
          <w:rFonts w:hint="eastAsia" w:ascii="微软雅黑" w:hAnsi="微软雅黑" w:eastAsia="微软雅黑" w:cs="Times New Roman"/>
          <w:b w:val="0"/>
          <w:bCs w:val="0"/>
          <w:color w:val="000000" w:themeColor="text1"/>
          <w:sz w:val="24"/>
          <w:szCs w:val="24"/>
          <w14:textFill>
            <w14:solidFill>
              <w14:schemeClr w14:val="tx1"/>
            </w14:solidFill>
          </w14:textFill>
        </w:rPr>
        <w:t>的</w:t>
      </w:r>
      <w:r>
        <w:rPr>
          <w:rFonts w:ascii="微软雅黑" w:hAnsi="微软雅黑" w:eastAsia="微软雅黑" w:cs="Times New Roman"/>
          <w:b w:val="0"/>
          <w:bCs w:val="0"/>
          <w:color w:val="000000" w:themeColor="text1"/>
          <w:sz w:val="24"/>
          <w:szCs w:val="24"/>
          <w14:textFill>
            <w14:solidFill>
              <w14:schemeClr w14:val="tx1"/>
            </w14:solidFill>
          </w14:textFill>
        </w:rPr>
        <w:t>基本特征</w:t>
      </w:r>
      <w:bookmarkEnd w:id="46"/>
      <w:bookmarkEnd w:id="47"/>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专门的领域：弱水三千，</w:t>
      </w:r>
      <w:r>
        <w:rPr>
          <w:rFonts w:hint="eastAsia" w:ascii="微软雅黑" w:hAnsi="微软雅黑" w:eastAsia="微软雅黑"/>
          <w:color w:val="000000" w:themeColor="text1"/>
          <w:sz w:val="21"/>
          <w:szCs w:val="21"/>
          <w14:textFill>
            <w14:solidFill>
              <w14:schemeClr w14:val="tx1"/>
            </w14:solidFill>
          </w14:textFill>
        </w:rPr>
        <w:t>只取一瓢饮</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专注的状态：</w:t>
      </w:r>
      <w:r>
        <w:rPr>
          <w:rFonts w:hint="eastAsia" w:ascii="微软雅黑" w:hAnsi="微软雅黑" w:eastAsia="微软雅黑"/>
          <w:color w:val="000000" w:themeColor="text1"/>
          <w:sz w:val="21"/>
          <w:szCs w:val="21"/>
          <w14:textFill>
            <w14:solidFill>
              <w14:schemeClr w14:val="tx1"/>
            </w14:solidFill>
          </w14:textFill>
        </w:rPr>
        <w:t>当下</w:t>
      </w:r>
      <w:r>
        <w:rPr>
          <w:rFonts w:ascii="微软雅黑" w:hAnsi="微软雅黑" w:eastAsia="微软雅黑"/>
          <w:color w:val="000000" w:themeColor="text1"/>
          <w:sz w:val="21"/>
          <w:szCs w:val="21"/>
          <w14:textFill>
            <w14:solidFill>
              <w14:schemeClr w14:val="tx1"/>
            </w14:solidFill>
          </w14:textFill>
        </w:rPr>
        <w:t>三问：</w:t>
      </w:r>
      <w:r>
        <w:rPr>
          <w:rFonts w:hint="eastAsia" w:ascii="微软雅黑" w:hAnsi="微软雅黑" w:eastAsia="微软雅黑"/>
          <w:color w:val="000000" w:themeColor="text1"/>
          <w:sz w:val="21"/>
          <w:szCs w:val="21"/>
          <w14:textFill>
            <w14:solidFill>
              <w14:schemeClr w14:val="tx1"/>
            </w14:solidFill>
          </w14:textFill>
        </w:rPr>
        <w:t>人</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事</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时间</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专一的信念：</w:t>
      </w:r>
      <w:r>
        <w:rPr>
          <w:rFonts w:hint="eastAsia" w:ascii="微软雅黑" w:hAnsi="微软雅黑" w:eastAsia="微软雅黑"/>
          <w:color w:val="000000" w:themeColor="text1"/>
          <w:sz w:val="21"/>
          <w:szCs w:val="21"/>
          <w14:textFill>
            <w14:solidFill>
              <w14:schemeClr w14:val="tx1"/>
            </w14:solidFill>
          </w14:textFill>
        </w:rPr>
        <w:t>尽</w:t>
      </w:r>
      <w:r>
        <w:rPr>
          <w:rFonts w:ascii="微软雅黑" w:hAnsi="微软雅黑" w:eastAsia="微软雅黑"/>
          <w:color w:val="000000" w:themeColor="text1"/>
          <w:sz w:val="21"/>
          <w:szCs w:val="21"/>
          <w14:textFill>
            <w14:solidFill>
              <w14:schemeClr w14:val="tx1"/>
            </w14:solidFill>
          </w14:textFill>
        </w:rPr>
        <w:t>人事，</w:t>
      </w:r>
      <w:r>
        <w:rPr>
          <w:rFonts w:hint="eastAsia" w:ascii="微软雅黑" w:hAnsi="微软雅黑" w:eastAsia="微软雅黑"/>
          <w:color w:val="000000" w:themeColor="text1"/>
          <w:sz w:val="21"/>
          <w:szCs w:val="21"/>
          <w14:textFill>
            <w14:solidFill>
              <w14:schemeClr w14:val="tx1"/>
            </w14:solidFill>
          </w14:textFill>
        </w:rPr>
        <w:t>听</w:t>
      </w:r>
      <w:r>
        <w:rPr>
          <w:rFonts w:ascii="微软雅黑" w:hAnsi="微软雅黑" w:eastAsia="微软雅黑"/>
          <w:color w:val="000000" w:themeColor="text1"/>
          <w:sz w:val="21"/>
          <w:szCs w:val="21"/>
          <w14:textFill>
            <w14:solidFill>
              <w14:schemeClr w14:val="tx1"/>
            </w14:solidFill>
          </w14:textFill>
        </w:rPr>
        <w:t>天命</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48" w:name="_Toc412304081"/>
      <w:bookmarkStart w:id="49" w:name="_Toc414480529"/>
      <w:r>
        <w:rPr>
          <w:rFonts w:hint="eastAsia" w:ascii="微软雅黑" w:hAnsi="微软雅黑" w:eastAsia="微软雅黑" w:cs="Times New Roman"/>
          <w:b w:val="0"/>
          <w:bCs w:val="0"/>
          <w:color w:val="000000" w:themeColor="text1"/>
          <w:sz w:val="24"/>
          <w:szCs w:val="24"/>
          <w14:textFill>
            <w14:solidFill>
              <w14:schemeClr w14:val="tx1"/>
            </w14:solidFill>
          </w14:textFill>
        </w:rPr>
        <w:t>（2）专业</w:t>
      </w:r>
      <w:r>
        <w:rPr>
          <w:rFonts w:ascii="微软雅黑" w:hAnsi="微软雅黑" w:eastAsia="微软雅黑" w:cs="Times New Roman"/>
          <w:b w:val="0"/>
          <w:bCs w:val="0"/>
          <w:color w:val="000000" w:themeColor="text1"/>
          <w:sz w:val="24"/>
          <w:szCs w:val="24"/>
          <w14:textFill>
            <w14:solidFill>
              <w14:schemeClr w14:val="tx1"/>
            </w14:solidFill>
          </w14:textFill>
        </w:rPr>
        <w:t>的两个表现</w:t>
      </w:r>
      <w:r>
        <w:rPr>
          <w:rFonts w:hint="eastAsia" w:ascii="微软雅黑" w:hAnsi="微软雅黑" w:eastAsia="微软雅黑" w:cs="Times New Roman"/>
          <w:b w:val="0"/>
          <w:bCs w:val="0"/>
          <w:color w:val="000000" w:themeColor="text1"/>
          <w:sz w:val="24"/>
          <w:szCs w:val="24"/>
          <w14:textFill>
            <w14:solidFill>
              <w14:schemeClr w14:val="tx1"/>
            </w14:solidFill>
          </w14:textFill>
        </w:rPr>
        <w:t>维度</w:t>
      </w:r>
      <w:bookmarkEnd w:id="48"/>
      <w:bookmarkEnd w:id="49"/>
    </w:p>
    <w:p>
      <w:pPr>
        <w:pStyle w:val="30"/>
        <w:numPr>
          <w:ilvl w:val="0"/>
          <w:numId w:val="4"/>
        </w:numPr>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内在</w:t>
      </w:r>
      <w:r>
        <w:rPr>
          <w:rFonts w:ascii="微软雅黑" w:hAnsi="微软雅黑" w:eastAsia="微软雅黑"/>
          <w:color w:val="000000" w:themeColor="text1"/>
          <w:sz w:val="21"/>
          <w:szCs w:val="21"/>
          <w14:textFill>
            <w14:solidFill>
              <w14:schemeClr w14:val="tx1"/>
            </w14:solidFill>
          </w14:textFill>
        </w:rPr>
        <w:t>专业的基本要素</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基础</w:t>
      </w:r>
      <w:r>
        <w:rPr>
          <w:rFonts w:ascii="微软雅黑" w:hAnsi="微软雅黑" w:eastAsia="微软雅黑"/>
          <w:color w:val="000000" w:themeColor="text1"/>
          <w:sz w:val="21"/>
          <w:szCs w:val="21"/>
          <w14:textFill>
            <w14:solidFill>
              <w14:schemeClr w14:val="tx1"/>
            </w14:solidFill>
          </w14:textFill>
        </w:rPr>
        <w:t>理论的学习与</w:t>
      </w:r>
      <w:r>
        <w:rPr>
          <w:rFonts w:hint="eastAsia" w:ascii="微软雅黑" w:hAnsi="微软雅黑" w:eastAsia="微软雅黑"/>
          <w:color w:val="000000" w:themeColor="text1"/>
          <w:sz w:val="21"/>
          <w:szCs w:val="21"/>
          <w14:textFill>
            <w14:solidFill>
              <w14:schemeClr w14:val="tx1"/>
            </w14:solidFill>
          </w14:textFill>
        </w:rPr>
        <w:t>积累</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自主</w:t>
      </w:r>
      <w:r>
        <w:rPr>
          <w:rFonts w:ascii="微软雅黑" w:hAnsi="微软雅黑" w:eastAsia="微软雅黑"/>
          <w:color w:val="000000" w:themeColor="text1"/>
          <w:sz w:val="21"/>
          <w:szCs w:val="21"/>
          <w14:textFill>
            <w14:solidFill>
              <w14:schemeClr w14:val="tx1"/>
            </w14:solidFill>
          </w14:textFill>
        </w:rPr>
        <w:t>思考的沉淀与</w:t>
      </w:r>
      <w:r>
        <w:rPr>
          <w:rFonts w:hint="eastAsia" w:ascii="微软雅黑" w:hAnsi="微软雅黑" w:eastAsia="微软雅黑"/>
          <w:color w:val="000000" w:themeColor="text1"/>
          <w:sz w:val="21"/>
          <w:szCs w:val="21"/>
          <w14:textFill>
            <w14:solidFill>
              <w14:schemeClr w14:val="tx1"/>
            </w14:solidFill>
          </w14:textFill>
        </w:rPr>
        <w:t>认知</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所在</w:t>
      </w:r>
      <w:r>
        <w:rPr>
          <w:rFonts w:ascii="微软雅黑" w:hAnsi="微软雅黑" w:eastAsia="微软雅黑"/>
          <w:color w:val="000000" w:themeColor="text1"/>
          <w:sz w:val="21"/>
          <w:szCs w:val="21"/>
          <w14:textFill>
            <w14:solidFill>
              <w14:schemeClr w14:val="tx1"/>
            </w14:solidFill>
          </w14:textFill>
        </w:rPr>
        <w:t>领域的观察与判断</w:t>
      </w:r>
    </w:p>
    <w:p>
      <w:pPr>
        <w:pStyle w:val="30"/>
        <w:numPr>
          <w:ilvl w:val="0"/>
          <w:numId w:val="4"/>
        </w:numPr>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外在</w:t>
      </w:r>
      <w:r>
        <w:rPr>
          <w:rFonts w:ascii="微软雅黑" w:hAnsi="微软雅黑" w:eastAsia="微软雅黑"/>
          <w:color w:val="000000" w:themeColor="text1"/>
          <w:sz w:val="21"/>
          <w:szCs w:val="21"/>
          <w14:textFill>
            <w14:solidFill>
              <w14:schemeClr w14:val="tx1"/>
            </w14:solidFill>
          </w14:textFill>
        </w:rPr>
        <w:t>专业的基本表现</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行止是否符合</w:t>
      </w:r>
      <w:r>
        <w:rPr>
          <w:rFonts w:hint="eastAsia" w:ascii="微软雅黑" w:hAnsi="微软雅黑" w:eastAsia="微软雅黑"/>
          <w:color w:val="000000" w:themeColor="text1"/>
          <w:sz w:val="21"/>
          <w:szCs w:val="21"/>
          <w14:textFill>
            <w14:solidFill>
              <w14:schemeClr w14:val="tx1"/>
            </w14:solidFill>
          </w14:textFill>
        </w:rPr>
        <w:t>规范</w:t>
      </w:r>
    </w:p>
    <w:p>
      <w:pPr>
        <w:spacing w:before="100" w:beforeAutospacing="1" w:after="100" w:afterAutospacing="1" w:line="240" w:lineRule="atLeast"/>
        <w:ind w:left="422" w:leftChars="17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态度</w:t>
      </w:r>
      <w:r>
        <w:rPr>
          <w:rFonts w:ascii="微软雅黑" w:hAnsi="微软雅黑" w:eastAsia="微软雅黑"/>
          <w:color w:val="000000" w:themeColor="text1"/>
          <w:sz w:val="21"/>
          <w:szCs w:val="21"/>
          <w14:textFill>
            <w14:solidFill>
              <w14:schemeClr w14:val="tx1"/>
            </w14:solidFill>
          </w14:textFill>
        </w:rPr>
        <w:t>是否谦恭有度</w:t>
      </w:r>
    </w:p>
    <w:p>
      <w:pPr>
        <w:spacing w:before="100" w:beforeAutospacing="1" w:after="100" w:afterAutospacing="1" w:line="240" w:lineRule="atLeast"/>
        <w:ind w:left="422" w:leftChars="17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情绪是否饱满热情</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0" w:name="_Toc412304082"/>
      <w:bookmarkStart w:id="51" w:name="_Toc414480530"/>
      <w:r>
        <w:rPr>
          <w:rFonts w:hint="eastAsia" w:ascii="微软雅黑" w:hAnsi="微软雅黑" w:eastAsia="微软雅黑" w:cs="Times New Roman"/>
          <w:b w:val="0"/>
          <w:bCs w:val="0"/>
          <w:color w:val="000000" w:themeColor="text1"/>
          <w:sz w:val="24"/>
          <w:szCs w:val="24"/>
          <w14:textFill>
            <w14:solidFill>
              <w14:schemeClr w14:val="tx1"/>
            </w14:solidFill>
          </w14:textFill>
        </w:rPr>
        <w:t>（3）专业</w:t>
      </w:r>
      <w:r>
        <w:rPr>
          <w:rFonts w:ascii="微软雅黑" w:hAnsi="微软雅黑" w:eastAsia="微软雅黑" w:cs="Times New Roman"/>
          <w:b w:val="0"/>
          <w:bCs w:val="0"/>
          <w:color w:val="000000" w:themeColor="text1"/>
          <w:sz w:val="24"/>
          <w:szCs w:val="24"/>
          <w14:textFill>
            <w14:solidFill>
              <w14:schemeClr w14:val="tx1"/>
            </w14:solidFill>
          </w14:textFill>
        </w:rPr>
        <w:t>之“胡说”</w:t>
      </w:r>
      <w:bookmarkEnd w:id="50"/>
      <w:bookmarkEnd w:id="51"/>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凡职业者，倘立久远之愿景，必垒专业于孜孜，未敢毫厘懈怠。</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何谓专业，举凡有三：初，形似；再，神似，而后神形交融，臻于至善，了无痕迹。</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惜执着于技法且暗自窃喜者，众矣。如是，必将泯于浮华，受用繁华踌躇，久之，遂深陷泥沼不得脱其困。或有穿越技法丛林者，必念念初心，而后眺望远方，溯其本源，费尽克己功夫，遵于道。</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师者亦如是。</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夫师之专业，曰两端：内在，外在。</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内在之路，漫长崎岖。若欲行之，必赖寂寞孤寂之光，照亮左右：一者，沐浴经典之光华；再者，敬畏日用饮食之常识。如此左右交互，待时日，无论视野、观念、认知，抑或思路、方法，必着我之色彩。</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外在之路，学而后知，知而后行，如是兢兢，一以贯之，遂现芳华。</w:t>
      </w:r>
    </w:p>
    <w:p>
      <w:pPr>
        <w:spacing w:before="100" w:beforeAutospacing="1" w:after="100" w:afterAutospacing="1" w:line="240" w:lineRule="atLeast"/>
        <w:ind w:firstLine="42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如是观之，譬如根深叶茂，内在为根，滋育枝叶，曰外在。所谓因内而外，由外护内，互为表里，交相辉映。</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2" w:name="_Toc414480531"/>
      <w:bookmarkStart w:id="53" w:name="_Toc412304083"/>
      <w:r>
        <w:rPr>
          <w:rFonts w:hint="eastAsia" w:ascii="微软雅黑" w:hAnsi="微软雅黑" w:eastAsia="微软雅黑" w:cs="Times New Roman"/>
          <w:bCs w:val="0"/>
          <w:color w:val="00B0F0"/>
          <w:sz w:val="24"/>
          <w:szCs w:val="24"/>
        </w:rPr>
        <w:t>（4）思考</w:t>
      </w:r>
      <w:r>
        <w:rPr>
          <w:rFonts w:ascii="微软雅黑" w:hAnsi="微软雅黑" w:eastAsia="微软雅黑" w:cs="Times New Roman"/>
          <w:bCs w:val="0"/>
          <w:color w:val="00B0F0"/>
          <w:sz w:val="24"/>
          <w:szCs w:val="24"/>
        </w:rPr>
        <w:t>与讨论</w:t>
      </w:r>
      <w:bookmarkEnd w:id="52"/>
      <w:bookmarkEnd w:id="53"/>
    </w:p>
    <w:p>
      <w:pPr>
        <w:spacing w:before="100" w:beforeAutospacing="1" w:after="100" w:afterAutospacing="1" w:line="240" w:lineRule="atLeast"/>
        <w:rPr>
          <w:rFonts w:ascii="微软雅黑" w:hAnsi="微软雅黑" w:eastAsia="微软雅黑"/>
          <w:b/>
          <w:color w:val="00B0F0"/>
          <w:sz w:val="21"/>
          <w:szCs w:val="21"/>
        </w:rPr>
      </w:pPr>
      <w:r>
        <w:rPr>
          <w:rFonts w:ascii="微软雅黑" w:hAnsi="微软雅黑" w:eastAsia="微软雅黑"/>
          <w:b/>
          <w:color w:val="00B0F0"/>
          <w:sz w:val="21"/>
          <w:szCs w:val="21"/>
        </w:rPr>
        <w:t>在你的认知和实践经验中，</w:t>
      </w:r>
      <w:r>
        <w:rPr>
          <w:rFonts w:hint="eastAsia" w:ascii="微软雅黑" w:hAnsi="微软雅黑" w:eastAsia="微软雅黑"/>
          <w:b/>
          <w:color w:val="00B0F0"/>
          <w:sz w:val="21"/>
          <w:szCs w:val="21"/>
        </w:rPr>
        <w:t>有哪些</w:t>
      </w:r>
      <w:r>
        <w:rPr>
          <w:rFonts w:ascii="微软雅黑" w:hAnsi="微软雅黑" w:eastAsia="微软雅黑"/>
          <w:b/>
          <w:color w:val="00B0F0"/>
          <w:sz w:val="21"/>
          <w:szCs w:val="21"/>
        </w:rPr>
        <w:t>具体表现</w:t>
      </w:r>
      <w:r>
        <w:rPr>
          <w:rFonts w:hint="eastAsia" w:ascii="微软雅黑" w:hAnsi="微软雅黑" w:eastAsia="微软雅黑"/>
          <w:b/>
          <w:color w:val="00B0F0"/>
          <w:sz w:val="21"/>
          <w:szCs w:val="21"/>
        </w:rPr>
        <w:t>能够被</w:t>
      </w:r>
      <w:r>
        <w:rPr>
          <w:rFonts w:ascii="微软雅黑" w:hAnsi="微软雅黑" w:eastAsia="微软雅黑"/>
          <w:b/>
          <w:color w:val="00B0F0"/>
          <w:sz w:val="21"/>
          <w:szCs w:val="21"/>
        </w:rPr>
        <w:t>定义为专业？</w:t>
      </w:r>
    </w:p>
    <w:p>
      <w:pPr>
        <w:pStyle w:val="4"/>
        <w:rPr>
          <w:rFonts w:ascii="微软雅黑" w:hAnsi="微软雅黑" w:eastAsia="微软雅黑"/>
          <w:sz w:val="24"/>
          <w:szCs w:val="24"/>
        </w:rPr>
      </w:pPr>
      <w:bookmarkStart w:id="54" w:name="_Toc412303992"/>
      <w:bookmarkStart w:id="55" w:name="_Toc414480532"/>
      <w:r>
        <w:rPr>
          <w:rFonts w:hint="eastAsia" w:ascii="微软雅黑" w:hAnsi="微软雅黑" w:eastAsia="微软雅黑"/>
          <w:sz w:val="24"/>
          <w:szCs w:val="24"/>
        </w:rPr>
        <w:t>2、</w:t>
      </w:r>
      <w:r>
        <w:rPr>
          <w:rFonts w:ascii="微软雅黑" w:hAnsi="微软雅黑" w:eastAsia="微软雅黑"/>
          <w:sz w:val="24"/>
          <w:szCs w:val="24"/>
        </w:rPr>
        <w:t>不止于听到：</w:t>
      </w:r>
      <w:r>
        <w:rPr>
          <w:rFonts w:hint="eastAsia" w:ascii="微软雅黑" w:hAnsi="微软雅黑" w:eastAsia="微软雅黑"/>
          <w:sz w:val="24"/>
          <w:szCs w:val="24"/>
        </w:rPr>
        <w:t>现场全息</w:t>
      </w:r>
      <w:r>
        <w:rPr>
          <w:rFonts w:ascii="微软雅黑" w:hAnsi="微软雅黑" w:eastAsia="微软雅黑"/>
          <w:sz w:val="24"/>
          <w:szCs w:val="24"/>
        </w:rPr>
        <w:t>呈现模型精要</w:t>
      </w:r>
      <w:r>
        <w:rPr>
          <w:rFonts w:hint="eastAsia" w:ascii="微软雅黑" w:hAnsi="微软雅黑" w:eastAsia="微软雅黑"/>
          <w:sz w:val="24"/>
          <w:szCs w:val="24"/>
        </w:rPr>
        <w:t>与</w:t>
      </w:r>
      <w:r>
        <w:rPr>
          <w:rFonts w:ascii="微软雅黑" w:hAnsi="微软雅黑" w:eastAsia="微软雅黑"/>
          <w:sz w:val="24"/>
          <w:szCs w:val="24"/>
        </w:rPr>
        <w:t>改善之道</w:t>
      </w:r>
      <w:bookmarkEnd w:id="54"/>
      <w:bookmarkEnd w:id="55"/>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6" w:name="_Toc412304085"/>
      <w:bookmarkStart w:id="57" w:name="_Toc414480533"/>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从一个基本定律说起</w:t>
      </w:r>
      <w:bookmarkEnd w:id="56"/>
      <w:bookmarkEnd w:id="57"/>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6"/>
          <w:szCs w:val="26"/>
          <w14:textFill>
            <w14:solidFill>
              <w14:schemeClr w14:val="tx1"/>
            </w14:solidFill>
          </w14:textFill>
        </w:rPr>
        <w:t xml:space="preserve">    </w:t>
      </w:r>
      <w:r>
        <w:rPr>
          <w:rFonts w:hint="eastAsia" w:ascii="微软雅黑" w:hAnsi="微软雅黑" w:eastAsia="微软雅黑"/>
          <w:color w:val="000000" w:themeColor="text1"/>
          <w:sz w:val="21"/>
          <w:szCs w:val="21"/>
          <w14:textFill>
            <w14:solidFill>
              <w14:schemeClr w14:val="tx1"/>
            </w14:solidFill>
          </w14:textFill>
        </w:rPr>
        <w:t>美国心理学家艾伯特·梅拉比安曾提出“7%~38%~55%定律”:即用词占7%，声调占38%，肢体语言占得最重，是55%。</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58" w:name="_Toc412304086"/>
      <w:bookmarkStart w:id="59" w:name="_Toc414480534"/>
      <w:r>
        <w:rPr>
          <w:rFonts w:hint="eastAsia" w:ascii="微软雅黑" w:hAnsi="微软雅黑" w:eastAsia="微软雅黑" w:cs="Times New Roman"/>
          <w:b w:val="0"/>
          <w:bCs w:val="0"/>
          <w:color w:val="000000" w:themeColor="text1"/>
          <w:sz w:val="24"/>
          <w:szCs w:val="24"/>
          <w14:textFill>
            <w14:solidFill>
              <w14:schemeClr w14:val="tx1"/>
            </w14:solidFill>
          </w14:textFill>
        </w:rPr>
        <w:t>（2）课堂</w:t>
      </w:r>
      <w:r>
        <w:rPr>
          <w:rFonts w:ascii="微软雅黑" w:hAnsi="微软雅黑" w:eastAsia="微软雅黑" w:cs="Times New Roman"/>
          <w:b w:val="0"/>
          <w:bCs w:val="0"/>
          <w:color w:val="000000" w:themeColor="text1"/>
          <w:sz w:val="24"/>
          <w:szCs w:val="24"/>
          <w14:textFill>
            <w14:solidFill>
              <w14:schemeClr w14:val="tx1"/>
            </w14:solidFill>
          </w14:textFill>
        </w:rPr>
        <w:t>现场就是一个</w:t>
      </w:r>
      <w:r>
        <w:rPr>
          <w:rFonts w:hint="eastAsia" w:ascii="微软雅黑" w:hAnsi="微软雅黑" w:eastAsia="微软雅黑" w:cs="Times New Roman"/>
          <w:b w:val="0"/>
          <w:bCs w:val="0"/>
          <w:color w:val="000000" w:themeColor="text1"/>
          <w:sz w:val="24"/>
          <w:szCs w:val="24"/>
          <w14:textFill>
            <w14:solidFill>
              <w14:schemeClr w14:val="tx1"/>
            </w14:solidFill>
          </w14:textFill>
        </w:rPr>
        <w:t>微</w:t>
      </w:r>
      <w:r>
        <w:rPr>
          <w:rFonts w:ascii="微软雅黑" w:hAnsi="微软雅黑" w:eastAsia="微软雅黑" w:cs="Times New Roman"/>
          <w:b w:val="0"/>
          <w:bCs w:val="0"/>
          <w:color w:val="000000" w:themeColor="text1"/>
          <w:sz w:val="24"/>
          <w:szCs w:val="24"/>
          <w14:textFill>
            <w14:solidFill>
              <w14:schemeClr w14:val="tx1"/>
            </w14:solidFill>
          </w14:textFill>
        </w:rPr>
        <w:t>环境</w:t>
      </w:r>
      <w:bookmarkEnd w:id="58"/>
      <w:bookmarkEnd w:id="59"/>
    </w:p>
    <w:p>
      <w:pPr>
        <w:spacing w:before="100" w:beforeAutospacing="1" w:after="100" w:afterAutospacing="1" w:line="240" w:lineRule="atLeast"/>
        <w:rPr>
          <w:rFonts w:ascii="微软雅黑" w:hAnsi="微软雅黑" w:eastAsia="微软雅黑" w:cs="MS Mincho"/>
          <w:color w:val="000000" w:themeColor="text1"/>
          <w:sz w:val="21"/>
          <w:szCs w:val="21"/>
          <w14:textFill>
            <w14:solidFill>
              <w14:schemeClr w14:val="tx1"/>
            </w14:solidFill>
          </w14:textFill>
        </w:rPr>
      </w:pPr>
      <w:r>
        <w:rPr>
          <w:rFonts w:ascii="微软雅黑" w:hAnsi="微软雅黑" w:eastAsia="微软雅黑" w:cs="MS Mincho"/>
          <w:color w:val="000000" w:themeColor="text1"/>
          <w:sz w:val="21"/>
          <w:szCs w:val="21"/>
          <w14:textFill>
            <w14:solidFill>
              <w14:schemeClr w14:val="tx1"/>
            </w14:solidFill>
          </w14:textFill>
        </w:rPr>
        <w:t xml:space="preserve">    人</w:t>
      </w:r>
      <w:r>
        <w:rPr>
          <w:rFonts w:hint="eastAsia" w:ascii="微软雅黑" w:hAnsi="微软雅黑" w:eastAsia="微软雅黑" w:cs="MS Mincho"/>
          <w:color w:val="000000" w:themeColor="text1"/>
          <w:sz w:val="21"/>
          <w:szCs w:val="21"/>
          <w14:textFill>
            <w14:solidFill>
              <w14:schemeClr w14:val="tx1"/>
            </w14:solidFill>
          </w14:textFill>
        </w:rPr>
        <w:t>是</w:t>
      </w:r>
      <w:r>
        <w:rPr>
          <w:rFonts w:ascii="微软雅黑" w:hAnsi="微软雅黑" w:eastAsia="微软雅黑" w:cs="宋体"/>
          <w:color w:val="000000" w:themeColor="text1"/>
          <w:sz w:val="21"/>
          <w:szCs w:val="21"/>
          <w14:textFill>
            <w14:solidFill>
              <w14:schemeClr w14:val="tx1"/>
            </w14:solidFill>
          </w14:textFill>
        </w:rPr>
        <w:t>环</w:t>
      </w:r>
      <w:r>
        <w:rPr>
          <w:rFonts w:ascii="微软雅黑" w:hAnsi="微软雅黑" w:eastAsia="微软雅黑" w:cs="MS Mincho"/>
          <w:color w:val="000000" w:themeColor="text1"/>
          <w:sz w:val="21"/>
          <w:szCs w:val="21"/>
          <w14:textFill>
            <w14:solidFill>
              <w14:schemeClr w14:val="tx1"/>
            </w14:solidFill>
          </w14:textFill>
        </w:rPr>
        <w:t>境</w:t>
      </w:r>
      <w:r>
        <w:rPr>
          <w:rFonts w:ascii="微软雅黑" w:hAnsi="微软雅黑" w:eastAsia="微软雅黑" w:cs="宋体"/>
          <w:color w:val="000000" w:themeColor="text1"/>
          <w:sz w:val="21"/>
          <w:szCs w:val="21"/>
          <w14:textFill>
            <w14:solidFill>
              <w14:schemeClr w14:val="tx1"/>
            </w14:solidFill>
          </w14:textFill>
        </w:rPr>
        <w:t>动</w:t>
      </w:r>
      <w:r>
        <w:rPr>
          <w:rFonts w:ascii="微软雅黑" w:hAnsi="微软雅黑" w:eastAsia="微软雅黑" w:cs="MS Mincho"/>
          <w:color w:val="000000" w:themeColor="text1"/>
          <w:sz w:val="21"/>
          <w:szCs w:val="21"/>
          <w14:textFill>
            <w14:solidFill>
              <w14:schemeClr w14:val="tx1"/>
            </w14:solidFill>
          </w14:textFill>
        </w:rPr>
        <w:t>物——</w:t>
      </w:r>
      <w:r>
        <w:rPr>
          <w:rFonts w:hint="eastAsia" w:ascii="微软雅黑" w:hAnsi="微软雅黑" w:eastAsia="微软雅黑" w:cs="MS Mincho"/>
          <w:color w:val="000000" w:themeColor="text1"/>
          <w:sz w:val="21"/>
          <w:szCs w:val="21"/>
          <w14:textFill>
            <w14:solidFill>
              <w14:schemeClr w14:val="tx1"/>
            </w14:solidFill>
          </w14:textFill>
        </w:rPr>
        <w:t>人</w:t>
      </w:r>
      <w:r>
        <w:rPr>
          <w:rFonts w:ascii="微软雅黑" w:hAnsi="微软雅黑" w:eastAsia="微软雅黑" w:cs="MS Mincho"/>
          <w:color w:val="000000" w:themeColor="text1"/>
          <w:sz w:val="21"/>
          <w:szCs w:val="21"/>
          <w14:textFill>
            <w14:solidFill>
              <w14:schemeClr w14:val="tx1"/>
            </w14:solidFill>
          </w14:textFill>
        </w:rPr>
        <w:t>不会</w:t>
      </w:r>
      <w:r>
        <w:rPr>
          <w:rFonts w:ascii="微软雅黑" w:hAnsi="微软雅黑" w:eastAsia="微软雅黑" w:cs="宋体"/>
          <w:color w:val="000000" w:themeColor="text1"/>
          <w:sz w:val="21"/>
          <w:szCs w:val="21"/>
          <w14:textFill>
            <w14:solidFill>
              <w14:schemeClr w14:val="tx1"/>
            </w14:solidFill>
          </w14:textFill>
        </w:rPr>
        <w:t>轻</w:t>
      </w:r>
      <w:r>
        <w:rPr>
          <w:rFonts w:ascii="微软雅黑" w:hAnsi="微软雅黑" w:eastAsia="微软雅黑" w:cs="MS Mincho"/>
          <w:color w:val="000000" w:themeColor="text1"/>
          <w:sz w:val="21"/>
          <w:szCs w:val="21"/>
          <w14:textFill>
            <w14:solidFill>
              <w14:schemeClr w14:val="tx1"/>
            </w14:solidFill>
          </w14:textFill>
        </w:rPr>
        <w:t>易被改</w:t>
      </w:r>
      <w:r>
        <w:rPr>
          <w:rFonts w:ascii="微软雅黑" w:hAnsi="微软雅黑" w:eastAsia="微软雅黑" w:cs="宋体"/>
          <w:color w:val="000000" w:themeColor="text1"/>
          <w:sz w:val="21"/>
          <w:szCs w:val="21"/>
          <w14:textFill>
            <w14:solidFill>
              <w14:schemeClr w14:val="tx1"/>
            </w14:solidFill>
          </w14:textFill>
        </w:rPr>
        <w:t>变</w:t>
      </w:r>
      <w:r>
        <w:rPr>
          <w:rFonts w:ascii="微软雅黑" w:hAnsi="微软雅黑" w:eastAsia="微软雅黑" w:cs="MS Mincho"/>
          <w:color w:val="000000" w:themeColor="text1"/>
          <w:sz w:val="21"/>
          <w:szCs w:val="21"/>
          <w14:textFill>
            <w14:solidFill>
              <w14:schemeClr w14:val="tx1"/>
            </w14:solidFill>
          </w14:textFill>
        </w:rPr>
        <w:t>，却接受</w:t>
      </w:r>
      <w:r>
        <w:rPr>
          <w:rFonts w:ascii="微软雅黑" w:hAnsi="微软雅黑" w:eastAsia="微软雅黑" w:cs="宋体"/>
          <w:color w:val="000000" w:themeColor="text1"/>
          <w:sz w:val="21"/>
          <w:szCs w:val="21"/>
          <w14:textFill>
            <w14:solidFill>
              <w14:schemeClr w14:val="tx1"/>
            </w14:solidFill>
          </w14:textFill>
        </w:rPr>
        <w:t>环</w:t>
      </w:r>
      <w:r>
        <w:rPr>
          <w:rFonts w:ascii="微软雅黑" w:hAnsi="微软雅黑" w:eastAsia="微软雅黑" w:cs="MS Mincho"/>
          <w:color w:val="000000" w:themeColor="text1"/>
          <w:sz w:val="21"/>
          <w:szCs w:val="21"/>
          <w14:textFill>
            <w14:solidFill>
              <w14:schemeClr w14:val="tx1"/>
            </w14:solidFill>
          </w14:textFill>
        </w:rPr>
        <w:t>境的影响</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0" w:name="_Toc412304087"/>
      <w:bookmarkStart w:id="61" w:name="_Toc414480535"/>
      <w:r>
        <w:rPr>
          <w:rFonts w:hint="eastAsia" w:ascii="微软雅黑" w:hAnsi="微软雅黑" w:eastAsia="微软雅黑" w:cs="Times New Roman"/>
          <w:b w:val="0"/>
          <w:bCs w:val="0"/>
          <w:color w:val="000000" w:themeColor="text1"/>
          <w:sz w:val="24"/>
          <w:szCs w:val="24"/>
          <w14:textFill>
            <w14:solidFill>
              <w14:schemeClr w14:val="tx1"/>
            </w14:solidFill>
          </w14:textFill>
        </w:rPr>
        <w:t>（3）全息</w:t>
      </w:r>
      <w:r>
        <w:rPr>
          <w:rFonts w:ascii="微软雅黑" w:hAnsi="微软雅黑" w:eastAsia="微软雅黑" w:cs="Times New Roman"/>
          <w:b w:val="0"/>
          <w:bCs w:val="0"/>
          <w:color w:val="000000" w:themeColor="text1"/>
          <w:sz w:val="24"/>
          <w:szCs w:val="24"/>
          <w14:textFill>
            <w14:solidFill>
              <w14:schemeClr w14:val="tx1"/>
            </w14:solidFill>
          </w14:textFill>
        </w:rPr>
        <w:t>与全息论</w:t>
      </w:r>
      <w:bookmarkEnd w:id="60"/>
      <w:bookmarkEnd w:id="61"/>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2" w:name="_Toc412304088"/>
      <w:bookmarkStart w:id="63" w:name="_Toc414480536"/>
      <w:r>
        <w:rPr>
          <w:rFonts w:hint="eastAsia" w:ascii="微软雅黑" w:hAnsi="微软雅黑" w:eastAsia="微软雅黑" w:cs="Times New Roman"/>
          <w:b w:val="0"/>
          <w:bCs w:val="0"/>
          <w:color w:val="000000" w:themeColor="text1"/>
          <w:sz w:val="24"/>
          <w:szCs w:val="24"/>
          <w14:textFill>
            <w14:solidFill>
              <w14:schemeClr w14:val="tx1"/>
            </w14:solidFill>
          </w14:textFill>
        </w:rPr>
        <w:t>（4）</w:t>
      </w:r>
      <w:r>
        <w:rPr>
          <w:rFonts w:ascii="微软雅黑" w:hAnsi="微软雅黑" w:eastAsia="微软雅黑" w:cs="Times New Roman"/>
          <w:b w:val="0"/>
          <w:bCs w:val="0"/>
          <w:color w:val="000000" w:themeColor="text1"/>
          <w:sz w:val="24"/>
          <w:szCs w:val="24"/>
          <w14:textFill>
            <w14:solidFill>
              <w14:schemeClr w14:val="tx1"/>
            </w14:solidFill>
          </w14:textFill>
        </w:rPr>
        <w:t>全系呈现与全息学习</w:t>
      </w:r>
      <w:bookmarkEnd w:id="62"/>
      <w:bookmarkEnd w:id="63"/>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4" w:name="_Toc412304089"/>
      <w:bookmarkStart w:id="65" w:name="_Toc414480537"/>
      <w:r>
        <w:rPr>
          <w:rFonts w:hint="eastAsia" w:ascii="微软雅黑" w:hAnsi="微软雅黑" w:eastAsia="微软雅黑" w:cs="Times New Roman"/>
          <w:b w:val="0"/>
          <w:bCs w:val="0"/>
          <w:color w:val="000000" w:themeColor="text1"/>
          <w:sz w:val="24"/>
          <w:szCs w:val="24"/>
          <w14:textFill>
            <w14:solidFill>
              <w14:schemeClr w14:val="tx1"/>
            </w14:solidFill>
          </w14:textFill>
        </w:rPr>
        <w:t>（5）</w:t>
      </w:r>
      <w:r>
        <w:rPr>
          <w:rFonts w:ascii="微软雅黑" w:hAnsi="微软雅黑" w:eastAsia="微软雅黑" w:cs="Times New Roman"/>
          <w:b w:val="0"/>
          <w:bCs w:val="0"/>
          <w:color w:val="000000" w:themeColor="text1"/>
          <w:sz w:val="24"/>
          <w:szCs w:val="24"/>
          <w14:textFill>
            <w14:solidFill>
              <w14:schemeClr w14:val="tx1"/>
            </w14:solidFill>
          </w14:textFill>
        </w:rPr>
        <w:t>现场</w:t>
      </w:r>
      <w:r>
        <w:rPr>
          <w:rFonts w:hint="eastAsia" w:ascii="微软雅黑" w:hAnsi="微软雅黑" w:eastAsia="微软雅黑" w:cs="Times New Roman"/>
          <w:b w:val="0"/>
          <w:bCs w:val="0"/>
          <w:color w:val="000000" w:themeColor="text1"/>
          <w:sz w:val="24"/>
          <w:szCs w:val="24"/>
          <w14:textFill>
            <w14:solidFill>
              <w14:schemeClr w14:val="tx1"/>
            </w14:solidFill>
          </w14:textFill>
        </w:rPr>
        <w:t>全息</w:t>
      </w:r>
      <w:r>
        <w:rPr>
          <w:rFonts w:ascii="微软雅黑" w:hAnsi="微软雅黑" w:eastAsia="微软雅黑" w:cs="Times New Roman"/>
          <w:b w:val="0"/>
          <w:bCs w:val="0"/>
          <w:color w:val="000000" w:themeColor="text1"/>
          <w:sz w:val="24"/>
          <w:szCs w:val="24"/>
          <w14:textFill>
            <w14:solidFill>
              <w14:schemeClr w14:val="tx1"/>
            </w14:solidFill>
          </w14:textFill>
        </w:rPr>
        <w:t>呈现模型精要</w:t>
      </w:r>
      <w:bookmarkEnd w:id="64"/>
      <w:bookmarkEnd w:id="65"/>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分享意愿</w:t>
      </w:r>
    </w:p>
    <w:p>
      <w:pPr>
        <w:spacing w:before="100" w:beforeAutospacing="1" w:after="100" w:afterAutospacing="1" w:line="240" w:lineRule="atLeast"/>
        <w:ind w:left="425" w:leftChars="177"/>
        <w:rPr>
          <w:rFonts w:ascii="微软雅黑" w:hAnsi="微软雅黑" w:eastAsia="微软雅黑" w:cs="MS Mincho"/>
          <w:color w:val="000000" w:themeColor="text1"/>
          <w:sz w:val="18"/>
          <w:szCs w:val="18"/>
          <w14:textFill>
            <w14:solidFill>
              <w14:schemeClr w14:val="tx1"/>
            </w14:solidFill>
          </w14:textFill>
        </w:rPr>
      </w:pPr>
      <w:r>
        <w:rPr>
          <w:rFonts w:hint="eastAsia" w:ascii="微软雅黑" w:hAnsi="微软雅黑" w:eastAsia="微软雅黑" w:cs="MS Mincho"/>
          <w:color w:val="000000" w:themeColor="text1"/>
          <w:sz w:val="18"/>
          <w:szCs w:val="18"/>
          <w14:textFill>
            <w14:solidFill>
              <w14:schemeClr w14:val="tx1"/>
            </w14:solidFill>
          </w14:textFill>
        </w:rPr>
        <w:t>认知</w:t>
      </w:r>
      <w:r>
        <w:rPr>
          <w:rFonts w:ascii="微软雅黑" w:hAnsi="微软雅黑" w:eastAsia="微软雅黑" w:cs="MS Mincho"/>
          <w:color w:val="000000" w:themeColor="text1"/>
          <w:sz w:val="18"/>
          <w:szCs w:val="18"/>
          <w14:textFill>
            <w14:solidFill>
              <w14:schemeClr w14:val="tx1"/>
            </w14:solidFill>
          </w14:textFill>
        </w:rPr>
        <w:t>层：</w:t>
      </w:r>
      <w:r>
        <w:rPr>
          <w:rFonts w:hint="eastAsia" w:ascii="微软雅黑" w:hAnsi="微软雅黑" w:eastAsia="微软雅黑" w:cs="MS Mincho"/>
          <w:color w:val="000000" w:themeColor="text1"/>
          <w:sz w:val="18"/>
          <w:szCs w:val="18"/>
          <w14:textFill>
            <w14:solidFill>
              <w14:schemeClr w14:val="tx1"/>
            </w14:solidFill>
          </w14:textFill>
        </w:rPr>
        <w:t>使命</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愿景</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职责</w:t>
      </w:r>
    </w:p>
    <w:p>
      <w:pPr>
        <w:spacing w:before="100" w:beforeAutospacing="1" w:after="100" w:afterAutospacing="1" w:line="240" w:lineRule="atLeast"/>
        <w:ind w:left="425" w:leftChars="177"/>
        <w:rPr>
          <w:rFonts w:ascii="微软雅黑" w:hAnsi="微软雅黑" w:eastAsia="微软雅黑" w:cs="MS Mincho"/>
          <w:color w:val="000000" w:themeColor="text1"/>
          <w:sz w:val="18"/>
          <w:szCs w:val="18"/>
          <w14:textFill>
            <w14:solidFill>
              <w14:schemeClr w14:val="tx1"/>
            </w14:solidFill>
          </w14:textFill>
        </w:rPr>
      </w:pPr>
      <w:r>
        <w:rPr>
          <w:rFonts w:hint="eastAsia" w:ascii="微软雅黑" w:hAnsi="微软雅黑" w:eastAsia="微软雅黑" w:cs="MS Mincho"/>
          <w:color w:val="000000" w:themeColor="text1"/>
          <w:sz w:val="18"/>
          <w:szCs w:val="18"/>
          <w14:textFill>
            <w14:solidFill>
              <w14:schemeClr w14:val="tx1"/>
            </w14:solidFill>
          </w14:textFill>
        </w:rPr>
        <w:t>表现层</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用心感受</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用情感召</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语言交流</w:t>
      </w:r>
      <w:r>
        <w:rPr>
          <w:rFonts w:ascii="微软雅黑" w:hAnsi="微软雅黑" w:eastAsia="微软雅黑" w:cs="MS Mincho"/>
          <w:color w:val="000000" w:themeColor="text1"/>
          <w:sz w:val="18"/>
          <w:szCs w:val="18"/>
          <w14:textFill>
            <w14:solidFill>
              <w14:schemeClr w14:val="tx1"/>
            </w14:solidFill>
          </w14:textFill>
        </w:rPr>
        <w:t>、</w:t>
      </w:r>
      <w:r>
        <w:rPr>
          <w:rFonts w:hint="eastAsia" w:ascii="微软雅黑" w:hAnsi="微软雅黑" w:eastAsia="微软雅黑" w:cs="MS Mincho"/>
          <w:color w:val="000000" w:themeColor="text1"/>
          <w:sz w:val="18"/>
          <w:szCs w:val="18"/>
          <w14:textFill>
            <w14:solidFill>
              <w14:schemeClr w14:val="tx1"/>
            </w14:solidFill>
          </w14:textFill>
        </w:rPr>
        <w:t>行动示范</w:t>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专业准备</w:t>
      </w:r>
    </w:p>
    <w:p>
      <w:pPr>
        <w:spacing w:before="100" w:beforeAutospacing="1" w:after="100" w:afterAutospacing="1" w:line="240" w:lineRule="atLeast"/>
        <w:ind w:left="425" w:leftChars="177"/>
        <w:rPr>
          <w:rFonts w:ascii="微软雅黑" w:hAnsi="微软雅黑" w:eastAsia="微软雅黑" w:cs="MS Mincho"/>
          <w:color w:val="000000" w:themeColor="text1"/>
          <w:sz w:val="18"/>
          <w:szCs w:val="18"/>
          <w14:textFill>
            <w14:solidFill>
              <w14:schemeClr w14:val="tx1"/>
            </w14:solidFill>
          </w14:textFill>
        </w:rPr>
      </w:pPr>
      <w:r>
        <w:rPr>
          <w:rFonts w:ascii="微软雅黑" w:hAnsi="微软雅黑" w:eastAsia="微软雅黑" w:cs="MS Mincho"/>
          <w:color w:val="000000" w:themeColor="text1"/>
          <w:sz w:val="18"/>
          <w:szCs w:val="18"/>
          <w14:textFill>
            <w14:solidFill>
              <w14:schemeClr w14:val="tx1"/>
            </w14:solidFill>
          </w14:textFill>
        </w:rPr>
        <w:t>培训师的专业准备模型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drawing>
          <wp:inline distT="0" distB="0" distL="0" distR="0">
            <wp:extent cx="5269865" cy="1837055"/>
            <wp:effectExtent l="0" t="0" r="0" b="0"/>
            <wp:docPr id="1" name="图片 1" descr="../../../../图片%201.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01.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69865" cy="1837055"/>
                    </a:xfrm>
                    <a:prstGeom prst="rect">
                      <a:avLst/>
                    </a:prstGeom>
                    <a:noFill/>
                    <a:ln>
                      <a:noFill/>
                    </a:ln>
                  </pic:spPr>
                </pic:pic>
              </a:graphicData>
            </a:graphic>
          </wp:inline>
        </w:drawing>
      </w:r>
    </w:p>
    <w:p>
      <w:pPr>
        <w:spacing w:before="100" w:beforeAutospacing="1" w:after="100" w:afterAutospacing="1" w:line="240" w:lineRule="atLeast"/>
        <w:ind w:left="425" w:leftChars="177"/>
        <w:rPr>
          <w:rFonts w:ascii="微软雅黑" w:hAnsi="微软雅黑" w:eastAsia="微软雅黑" w:cs="MS Mincho"/>
          <w:color w:val="000000" w:themeColor="text1"/>
          <w:sz w:val="18"/>
          <w:szCs w:val="18"/>
          <w14:textFill>
            <w14:solidFill>
              <w14:schemeClr w14:val="tx1"/>
            </w14:solidFill>
          </w14:textFill>
        </w:rPr>
      </w:pPr>
      <w:r>
        <w:rPr>
          <w:rFonts w:ascii="微软雅黑" w:hAnsi="微软雅黑" w:eastAsia="微软雅黑" w:cs="MS Mincho"/>
          <w:color w:val="000000" w:themeColor="text1"/>
          <w:sz w:val="18"/>
          <w:szCs w:val="18"/>
          <w14:textFill>
            <w14:solidFill>
              <w14:schemeClr w14:val="tx1"/>
            </w14:solidFill>
          </w14:textFill>
        </w:rPr>
        <w:t>培训师“阶段性”与“终身性”学习的</w:t>
      </w:r>
      <w:r>
        <w:rPr>
          <w:rFonts w:hint="eastAsia" w:ascii="微软雅黑" w:hAnsi="微软雅黑" w:eastAsia="微软雅黑" w:cs="MS Mincho"/>
          <w:color w:val="000000" w:themeColor="text1"/>
          <w:sz w:val="18"/>
          <w:szCs w:val="18"/>
          <w14:textFill>
            <w14:solidFill>
              <w14:schemeClr w14:val="tx1"/>
            </w14:solidFill>
          </w14:textFill>
        </w:rPr>
        <w:t>次第矩阵</w:t>
      </w:r>
      <w:r>
        <w:rPr>
          <w:rFonts w:ascii="微软雅黑" w:hAnsi="微软雅黑" w:eastAsia="微软雅黑" w:cs="MS Mincho"/>
          <w:color w:val="000000" w:themeColor="text1"/>
          <w:sz w:val="18"/>
          <w:szCs w:val="18"/>
          <w14:textFill>
            <w14:solidFill>
              <w14:schemeClr w14:val="tx1"/>
            </w14:solidFill>
          </w14:textFill>
        </w:rPr>
        <w:t>模型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226945"/>
            <wp:effectExtent l="0" t="0" r="12700"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226945"/>
                    </a:xfrm>
                    <a:prstGeom prst="rect">
                      <a:avLst/>
                    </a:prstGeom>
                  </pic:spPr>
                </pic:pic>
              </a:graphicData>
            </a:graphic>
          </wp:inline>
        </w:drawing>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219960"/>
            <wp:effectExtent l="0" t="0" r="1270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2"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219960"/>
                    </a:xfrm>
                    <a:prstGeom prst="rect">
                      <a:avLst/>
                    </a:prstGeom>
                  </pic:spPr>
                </pic:pic>
              </a:graphicData>
            </a:graphic>
          </wp:inline>
        </w:drawing>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242820"/>
            <wp:effectExtent l="0" t="0" r="1270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3"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242820"/>
                    </a:xfrm>
                    <a:prstGeom prst="rect">
                      <a:avLst/>
                    </a:prstGeom>
                  </pic:spPr>
                </pic:pic>
              </a:graphicData>
            </a:graphic>
          </wp:inline>
        </w:drawing>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212340"/>
            <wp:effectExtent l="0" t="0" r="1270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4"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212340"/>
                    </a:xfrm>
                    <a:prstGeom prst="rect">
                      <a:avLst/>
                    </a:prstGeom>
                  </pic:spPr>
                </pic:pic>
              </a:graphicData>
            </a:graphic>
          </wp:inline>
        </w:drawing>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价值导向</w:t>
      </w:r>
    </w:p>
    <w:p>
      <w:pPr>
        <w:spacing w:before="100" w:beforeAutospacing="1" w:after="100" w:afterAutospacing="1" w:line="240" w:lineRule="atLeast"/>
        <w:ind w:left="425" w:leftChars="177"/>
        <w:rPr>
          <w:rFonts w:ascii="微软雅黑" w:hAnsi="微软雅黑" w:eastAsia="微软雅黑" w:cs="MS Mincho"/>
          <w:color w:val="000000" w:themeColor="text1"/>
          <w:sz w:val="18"/>
          <w:szCs w:val="18"/>
          <w14:textFill>
            <w14:solidFill>
              <w14:schemeClr w14:val="tx1"/>
            </w14:solidFill>
          </w14:textFill>
        </w:rPr>
      </w:pPr>
      <w:r>
        <w:rPr>
          <w:rFonts w:hint="eastAsia" w:ascii="微软雅黑" w:hAnsi="微软雅黑" w:eastAsia="微软雅黑" w:cs="MS Mincho"/>
          <w:color w:val="000000" w:themeColor="text1"/>
          <w:sz w:val="18"/>
          <w:szCs w:val="18"/>
          <w14:textFill>
            <w14:solidFill>
              <w14:schemeClr w14:val="tx1"/>
            </w14:solidFill>
          </w14:textFill>
        </w:rPr>
        <w:t>《中庸-二十》曰：“博学之，审问之，慎思之，明辨之，笃行之 ”</w:t>
      </w:r>
    </w:p>
    <w:p>
      <w:pPr>
        <w:spacing w:before="100" w:beforeAutospacing="1" w:after="100" w:afterAutospacing="1" w:line="240" w:lineRule="atLeast"/>
        <w:rPr>
          <w:rFonts w:ascii="微软雅黑" w:hAnsi="微软雅黑" w:eastAsia="微软雅黑" w:cs="MS Mincho"/>
          <w:color w:val="000000" w:themeColor="text1"/>
          <w:sz w:val="18"/>
          <w:szCs w:val="18"/>
          <w14:textFill>
            <w14:solidFill>
              <w14:schemeClr w14:val="tx1"/>
            </w14:solidFill>
          </w14:textFill>
        </w:rPr>
      </w:pPr>
      <w:r>
        <w:rPr>
          <w:rFonts w:hint="eastAsia" w:ascii="微软雅黑" w:hAnsi="微软雅黑" w:eastAsia="微软雅黑" w:cs="MS Mincho"/>
          <w:color w:val="000000" w:themeColor="text1"/>
          <w:sz w:val="18"/>
          <w:szCs w:val="18"/>
          <w14:textFill>
            <w14:solidFill>
              <w14:schemeClr w14:val="tx1"/>
            </w14:solidFill>
          </w14:textFill>
        </w:rPr>
        <w:t xml:space="preserve">    《尚书-皋陶谟》曰：“宽而栗，柔而立，愿而恭，乱而敬，扰而毅，直而温，简而廉，刚而塞，强而义。” </w:t>
      </w:r>
    </w:p>
    <w:p>
      <w:pPr>
        <w:spacing w:before="100" w:beforeAutospacing="1" w:after="100" w:afterAutospacing="1" w:line="240" w:lineRule="atLeast"/>
        <w:ind w:left="418" w:leftChars="174"/>
        <w:rPr>
          <w:rFonts w:ascii="微软雅黑" w:hAnsi="微软雅黑" w:eastAsia="微软雅黑"/>
          <w:b/>
          <w:color w:val="00B0F0"/>
          <w:sz w:val="18"/>
          <w:szCs w:val="18"/>
        </w:rPr>
      </w:pPr>
      <w:r>
        <w:rPr>
          <w:rFonts w:hint="eastAsia" w:ascii="微软雅黑" w:hAnsi="微软雅黑" w:eastAsia="微软雅黑"/>
          <w:b/>
          <w:color w:val="00B0F0"/>
          <w:sz w:val="18"/>
          <w:szCs w:val="18"/>
        </w:rPr>
        <w:t>思考</w:t>
      </w:r>
      <w:r>
        <w:rPr>
          <w:rFonts w:ascii="微软雅黑" w:hAnsi="微软雅黑" w:eastAsia="微软雅黑"/>
          <w:b/>
          <w:color w:val="00B0F0"/>
          <w:sz w:val="18"/>
          <w:szCs w:val="18"/>
        </w:rPr>
        <w:t>与讨论：Why</w:t>
      </w:r>
      <w:r>
        <w:rPr>
          <w:rFonts w:hint="eastAsia" w:ascii="微软雅黑" w:hAnsi="微软雅黑" w:eastAsia="微软雅黑"/>
          <w:b/>
          <w:color w:val="00B0F0"/>
          <w:sz w:val="18"/>
          <w:szCs w:val="18"/>
        </w:rPr>
        <w:t>&amp;</w:t>
      </w:r>
      <w:r>
        <w:rPr>
          <w:rFonts w:ascii="微软雅黑" w:hAnsi="微软雅黑" w:eastAsia="微软雅黑"/>
          <w:b/>
          <w:color w:val="00B0F0"/>
          <w:sz w:val="18"/>
          <w:szCs w:val="18"/>
        </w:rPr>
        <w:t>H</w:t>
      </w:r>
      <w:r>
        <w:rPr>
          <w:rFonts w:hint="eastAsia" w:ascii="微软雅黑" w:hAnsi="微软雅黑" w:eastAsia="微软雅黑"/>
          <w:b/>
          <w:color w:val="00B0F0"/>
          <w:sz w:val="18"/>
          <w:szCs w:val="18"/>
        </w:rPr>
        <w:t>ow</w:t>
      </w:r>
      <w:r>
        <w:rPr>
          <w:rFonts w:ascii="微软雅黑" w:hAnsi="微软雅黑" w:eastAsia="微软雅黑"/>
          <w:b/>
          <w:color w:val="00B0F0"/>
          <w:sz w:val="18"/>
          <w:szCs w:val="18"/>
        </w:rPr>
        <w:t xml:space="preserve"> </w:t>
      </w:r>
      <w:r>
        <w:rPr>
          <w:rFonts w:hint="eastAsia" w:ascii="微软雅黑" w:hAnsi="微软雅黑" w:eastAsia="微软雅黑"/>
          <w:b/>
          <w:color w:val="00B0F0"/>
          <w:sz w:val="18"/>
          <w:szCs w:val="18"/>
        </w:rPr>
        <w:t>do</w:t>
      </w:r>
    </w:p>
    <w:p>
      <w:pPr>
        <w:pStyle w:val="30"/>
        <w:numPr>
          <w:ilvl w:val="0"/>
          <w:numId w:val="6"/>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培训师到底应该秉持什么样的价值导向？</w:t>
      </w:r>
    </w:p>
    <w:p>
      <w:pPr>
        <w:pStyle w:val="30"/>
        <w:numPr>
          <w:ilvl w:val="0"/>
          <w:numId w:val="6"/>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其基本参考尺度是什么？</w:t>
      </w:r>
    </w:p>
    <w:p>
      <w:pPr>
        <w:spacing w:before="100" w:beforeAutospacing="1" w:after="100" w:afterAutospacing="1" w:line="240" w:lineRule="atLeast"/>
        <w:ind w:left="418" w:leftChars="174"/>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在实践中，有哪些价值指向是让你难以接受的？</w:t>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情绪调整</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三个半问题：</w:t>
      </w:r>
      <w:r>
        <w:rPr>
          <w:rFonts w:hint="eastAsia" w:ascii="微软雅黑" w:hAnsi="微软雅黑" w:eastAsia="微软雅黑"/>
          <w:color w:val="000000" w:themeColor="text1"/>
          <w:sz w:val="18"/>
          <w:szCs w:val="18"/>
          <w14:textFill>
            <w14:solidFill>
              <w14:schemeClr w14:val="tx1"/>
            </w14:solidFill>
          </w14:textFill>
        </w:rPr>
        <w:t>what</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why</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how</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do</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much</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if</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me</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两个模型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966720"/>
            <wp:effectExtent l="0" t="0" r="12700" b="50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5"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966720"/>
                    </a:xfrm>
                    <a:prstGeom prst="rect">
                      <a:avLst/>
                    </a:prstGeom>
                  </pic:spPr>
                </pic:pic>
              </a:graphicData>
            </a:graphic>
          </wp:inline>
        </w:drawing>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969260"/>
            <wp:effectExtent l="0" t="0" r="12700"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5270500" cy="2969260"/>
                    </a:xfrm>
                    <a:prstGeom prst="rect">
                      <a:avLst/>
                    </a:prstGeom>
                  </pic:spPr>
                </pic:pic>
              </a:graphicData>
            </a:graphic>
          </wp:inline>
        </w:drawing>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职业风范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一个模型</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drawing>
          <wp:inline distT="0" distB="0" distL="0" distR="0">
            <wp:extent cx="5269865" cy="1468120"/>
            <wp:effectExtent l="0" t="0" r="0" b="0"/>
            <wp:docPr id="5" name="图片 5" descr="../../../../图片%202.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02.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69865" cy="1468120"/>
                    </a:xfrm>
                    <a:prstGeom prst="rect">
                      <a:avLst/>
                    </a:prstGeom>
                    <a:noFill/>
                    <a:ln>
                      <a:noFill/>
                    </a:ln>
                  </pic:spPr>
                </pic:pic>
              </a:graphicData>
            </a:graphic>
          </wp:inline>
        </w:drawing>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hint="eastAsia" w:ascii="微软雅黑" w:hAnsi="微软雅黑" w:eastAsia="微软雅黑"/>
          <w:b/>
          <w:color w:val="00B0F0"/>
          <w:sz w:val="18"/>
          <w:szCs w:val="18"/>
        </w:rPr>
        <w:t>思考</w:t>
      </w:r>
      <w:r>
        <w:rPr>
          <w:rFonts w:ascii="微软雅黑" w:hAnsi="微软雅黑" w:eastAsia="微软雅黑"/>
          <w:b/>
          <w:color w:val="00B0F0"/>
          <w:sz w:val="18"/>
          <w:szCs w:val="18"/>
        </w:rPr>
        <w:t>与讨论：</w:t>
      </w:r>
    </w:p>
    <w:p>
      <w:pPr>
        <w:pStyle w:val="30"/>
        <w:numPr>
          <w:ilvl w:val="0"/>
          <w:numId w:val="7"/>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培训师</w:t>
      </w:r>
      <w:r>
        <w:rPr>
          <w:rFonts w:ascii="微软雅黑" w:hAnsi="微软雅黑" w:eastAsia="微软雅黑"/>
          <w:b/>
          <w:color w:val="00B0F0"/>
          <w:sz w:val="18"/>
          <w:szCs w:val="18"/>
        </w:rPr>
        <w:t>的职业风范为什么会影响现场呈现效果？</w:t>
      </w:r>
    </w:p>
    <w:p>
      <w:pPr>
        <w:pStyle w:val="30"/>
        <w:numPr>
          <w:ilvl w:val="0"/>
          <w:numId w:val="7"/>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如何</w:t>
      </w:r>
      <w:r>
        <w:rPr>
          <w:rFonts w:ascii="微软雅黑" w:hAnsi="微软雅黑" w:eastAsia="微软雅黑"/>
          <w:b/>
          <w:color w:val="00B0F0"/>
          <w:sz w:val="18"/>
          <w:szCs w:val="18"/>
        </w:rPr>
        <w:t>影响呈现效果？（</w:t>
      </w:r>
      <w:r>
        <w:rPr>
          <w:rFonts w:hint="eastAsia" w:ascii="微软雅黑" w:hAnsi="微软雅黑" w:eastAsia="微软雅黑"/>
          <w:b/>
          <w:color w:val="00B0F0"/>
          <w:sz w:val="18"/>
          <w:szCs w:val="18"/>
        </w:rPr>
        <w:t>具体事例</w:t>
      </w:r>
      <w:r>
        <w:rPr>
          <w:rFonts w:ascii="微软雅黑" w:hAnsi="微软雅黑" w:eastAsia="微软雅黑"/>
          <w:b/>
          <w:color w:val="00B0F0"/>
          <w:sz w:val="18"/>
          <w:szCs w:val="18"/>
        </w:rPr>
        <w:t>）</w:t>
      </w:r>
    </w:p>
    <w:p>
      <w:pPr>
        <w:pStyle w:val="30"/>
        <w:numPr>
          <w:ilvl w:val="0"/>
          <w:numId w:val="7"/>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改善</w:t>
      </w:r>
      <w:r>
        <w:rPr>
          <w:rFonts w:ascii="微软雅黑" w:hAnsi="微软雅黑" w:eastAsia="微软雅黑"/>
          <w:b/>
          <w:color w:val="00B0F0"/>
          <w:sz w:val="18"/>
          <w:szCs w:val="18"/>
        </w:rPr>
        <w:t>的关键是什么？</w:t>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演绎手法</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培训师多维度演绎：</w:t>
      </w:r>
      <w:r>
        <w:rPr>
          <w:rFonts w:hint="eastAsia" w:ascii="微软雅黑" w:hAnsi="微软雅黑" w:eastAsia="微软雅黑"/>
          <w:color w:val="000000" w:themeColor="text1"/>
          <w:sz w:val="18"/>
          <w:szCs w:val="18"/>
          <w14:textFill>
            <w14:solidFill>
              <w14:schemeClr w14:val="tx1"/>
            </w14:solidFill>
          </w14:textFill>
        </w:rPr>
        <w:t>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线</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面</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空</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学员的</w:t>
      </w:r>
      <w:r>
        <w:rPr>
          <w:rFonts w:ascii="微软雅黑" w:hAnsi="微软雅黑" w:eastAsia="微软雅黑"/>
          <w:color w:val="000000" w:themeColor="text1"/>
          <w:sz w:val="18"/>
          <w:szCs w:val="18"/>
          <w14:textFill>
            <w14:solidFill>
              <w14:schemeClr w14:val="tx1"/>
            </w14:solidFill>
          </w14:textFill>
        </w:rPr>
        <w:t>多感度学习：</w:t>
      </w:r>
      <w:r>
        <w:rPr>
          <w:rFonts w:hint="eastAsia" w:ascii="微软雅黑" w:hAnsi="微软雅黑" w:eastAsia="微软雅黑"/>
          <w:color w:val="000000" w:themeColor="text1"/>
          <w:sz w:val="18"/>
          <w:szCs w:val="18"/>
          <w14:textFill>
            <w14:solidFill>
              <w14:schemeClr w14:val="tx1"/>
            </w14:solidFill>
          </w14:textFill>
        </w:rPr>
        <w:t>视觉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听觉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触觉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直觉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知觉</w:t>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应急变通</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两</w:t>
      </w:r>
      <w:r>
        <w:rPr>
          <w:rFonts w:hint="eastAsia" w:ascii="微软雅黑" w:hAnsi="微软雅黑" w:eastAsia="微软雅黑"/>
          <w:color w:val="000000" w:themeColor="text1"/>
          <w:sz w:val="18"/>
          <w:szCs w:val="18"/>
          <w14:textFill>
            <w14:solidFill>
              <w14:schemeClr w14:val="tx1"/>
            </w14:solidFill>
          </w14:textFill>
        </w:rPr>
        <w:t>个</w:t>
      </w:r>
      <w:r>
        <w:rPr>
          <w:rFonts w:ascii="微软雅黑" w:hAnsi="微软雅黑" w:eastAsia="微软雅黑"/>
          <w:color w:val="000000" w:themeColor="text1"/>
          <w:sz w:val="18"/>
          <w:szCs w:val="18"/>
          <w14:textFill>
            <w14:solidFill>
              <w14:schemeClr w14:val="tx1"/>
            </w14:solidFill>
          </w14:textFill>
        </w:rPr>
        <w:t>借鉴思路</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人出巧词，诚以接之；人出厉词，婉以答之；人出谑词，默以待之。</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人好刚，我以柔胜之；人用术，我以诚感之；人使气，我以理屈之。</w:t>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ascii="微软雅黑" w:hAnsi="微软雅黑" w:eastAsia="微软雅黑"/>
          <w:b/>
          <w:color w:val="00B0F0"/>
          <w:sz w:val="18"/>
          <w:szCs w:val="18"/>
        </w:rPr>
        <w:t>思考与讨论：</w:t>
      </w:r>
    </w:p>
    <w:p>
      <w:pPr>
        <w:pStyle w:val="30"/>
        <w:numPr>
          <w:ilvl w:val="0"/>
          <w:numId w:val="8"/>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为什么</w:t>
      </w:r>
      <w:r>
        <w:rPr>
          <w:rFonts w:ascii="微软雅黑" w:hAnsi="微软雅黑" w:eastAsia="微软雅黑"/>
          <w:b/>
          <w:color w:val="00B0F0"/>
          <w:sz w:val="18"/>
          <w:szCs w:val="18"/>
        </w:rPr>
        <w:t>需要变通？</w:t>
      </w:r>
    </w:p>
    <w:p>
      <w:pPr>
        <w:pStyle w:val="30"/>
        <w:numPr>
          <w:ilvl w:val="0"/>
          <w:numId w:val="8"/>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课堂</w:t>
      </w:r>
      <w:r>
        <w:rPr>
          <w:rFonts w:ascii="微软雅黑" w:hAnsi="微软雅黑" w:eastAsia="微软雅黑"/>
          <w:b/>
          <w:color w:val="00B0F0"/>
          <w:sz w:val="18"/>
          <w:szCs w:val="18"/>
        </w:rPr>
        <w:t>现场需要变通的常见情形有哪些？</w:t>
      </w:r>
    </w:p>
    <w:p>
      <w:pPr>
        <w:pStyle w:val="30"/>
        <w:numPr>
          <w:ilvl w:val="0"/>
          <w:numId w:val="8"/>
        </w:numPr>
        <w:tabs>
          <w:tab w:val="left" w:pos="720"/>
        </w:tabs>
        <w:spacing w:before="100" w:beforeAutospacing="1" w:after="100" w:afterAutospacing="1" w:line="240" w:lineRule="atLeast"/>
        <w:ind w:firstLineChars="0"/>
        <w:rPr>
          <w:rFonts w:ascii="微软雅黑" w:hAnsi="微软雅黑" w:eastAsia="微软雅黑"/>
          <w:b/>
          <w:color w:val="00B0F0"/>
          <w:sz w:val="18"/>
          <w:szCs w:val="18"/>
        </w:rPr>
      </w:pPr>
      <w:r>
        <w:rPr>
          <w:rFonts w:hint="eastAsia" w:ascii="微软雅黑" w:hAnsi="微软雅黑" w:eastAsia="微软雅黑"/>
          <w:b/>
          <w:color w:val="00B0F0"/>
          <w:sz w:val="18"/>
          <w:szCs w:val="18"/>
        </w:rPr>
        <w:t>提升</w:t>
      </w:r>
      <w:r>
        <w:rPr>
          <w:rFonts w:ascii="微软雅黑" w:hAnsi="微软雅黑" w:eastAsia="微软雅黑"/>
          <w:b/>
          <w:color w:val="00B0F0"/>
          <w:sz w:val="18"/>
          <w:szCs w:val="18"/>
        </w:rPr>
        <w:t>、</w:t>
      </w:r>
      <w:r>
        <w:rPr>
          <w:rFonts w:hint="eastAsia" w:ascii="微软雅黑" w:hAnsi="微软雅黑" w:eastAsia="微软雅黑"/>
          <w:b/>
          <w:color w:val="00B0F0"/>
          <w:sz w:val="18"/>
          <w:szCs w:val="18"/>
        </w:rPr>
        <w:t>改善</w:t>
      </w:r>
      <w:r>
        <w:rPr>
          <w:rFonts w:ascii="微软雅黑" w:hAnsi="微软雅黑" w:eastAsia="微软雅黑"/>
          <w:b/>
          <w:color w:val="00B0F0"/>
          <w:sz w:val="18"/>
          <w:szCs w:val="18"/>
        </w:rPr>
        <w:t>变通</w:t>
      </w:r>
      <w:r>
        <w:rPr>
          <w:rFonts w:hint="eastAsia" w:ascii="微软雅黑" w:hAnsi="微软雅黑" w:eastAsia="微软雅黑"/>
          <w:b/>
          <w:color w:val="00B0F0"/>
          <w:sz w:val="18"/>
          <w:szCs w:val="18"/>
        </w:rPr>
        <w:t>能力</w:t>
      </w:r>
      <w:r>
        <w:rPr>
          <w:rFonts w:ascii="微软雅黑" w:hAnsi="微软雅黑" w:eastAsia="微软雅黑"/>
          <w:b/>
          <w:color w:val="00B0F0"/>
          <w:sz w:val="18"/>
          <w:szCs w:val="18"/>
        </w:rPr>
        <w:t>的基本路径和方法有哪些？</w:t>
      </w:r>
    </w:p>
    <w:p>
      <w:pPr>
        <w:pStyle w:val="30"/>
        <w:numPr>
          <w:ilvl w:val="0"/>
          <w:numId w:val="5"/>
        </w:numPr>
        <w:tabs>
          <w:tab w:val="left" w:pos="720"/>
        </w:tabs>
        <w:spacing w:before="100" w:beforeAutospacing="1" w:after="100" w:afterAutospacing="1" w:line="240" w:lineRule="atLeast"/>
        <w:ind w:left="426" w:hanging="426" w:firstLineChars="0"/>
        <w:rPr>
          <w:rFonts w:ascii="微软雅黑" w:hAnsi="微软雅黑" w:eastAsia="微软雅黑" w:cs="MS Mincho"/>
          <w:color w:val="000000" w:themeColor="text1"/>
          <w:sz w:val="21"/>
          <w:szCs w:val="21"/>
          <w14:textFill>
            <w14:solidFill>
              <w14:schemeClr w14:val="tx1"/>
            </w14:solidFill>
          </w14:textFill>
        </w:rPr>
      </w:pPr>
      <w:r>
        <w:rPr>
          <w:rFonts w:hint="eastAsia" w:ascii="微软雅黑" w:hAnsi="微软雅黑" w:eastAsia="微软雅黑" w:cs="MS Mincho"/>
          <w:color w:val="000000" w:themeColor="text1"/>
          <w:sz w:val="21"/>
          <w:szCs w:val="21"/>
          <w14:textFill>
            <w14:solidFill>
              <w14:schemeClr w14:val="tx1"/>
            </w14:solidFill>
          </w14:textFill>
        </w:rPr>
        <w:t>课间交流</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课间</w:t>
      </w:r>
      <w:r>
        <w:rPr>
          <w:rFonts w:ascii="微软雅黑" w:hAnsi="微软雅黑" w:eastAsia="微软雅黑"/>
          <w:color w:val="000000" w:themeColor="text1"/>
          <w:sz w:val="18"/>
          <w:szCs w:val="18"/>
          <w14:textFill>
            <w14:solidFill>
              <w14:schemeClr w14:val="tx1"/>
            </w14:solidFill>
          </w14:textFill>
        </w:rPr>
        <w:t>交流的作用与价值</w:t>
      </w:r>
      <w:r>
        <w:rPr>
          <w:rFonts w:hint="eastAsia"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建立互动关系、了解个体差异、捕捉偶发事件、调整训练节奏、改善课堂氛围、提供增值信息</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课间交流的</w:t>
      </w:r>
      <w:r>
        <w:rPr>
          <w:rFonts w:hint="eastAsia" w:ascii="微软雅黑" w:hAnsi="微软雅黑" w:eastAsia="微软雅黑"/>
          <w:color w:val="000000" w:themeColor="text1"/>
          <w:sz w:val="18"/>
          <w:szCs w:val="18"/>
          <w14:textFill>
            <w14:solidFill>
              <w14:schemeClr w14:val="tx1"/>
            </w14:solidFill>
          </w14:textFill>
        </w:rPr>
        <w:t>六大要点</w:t>
      </w:r>
      <w:r>
        <w:rPr>
          <w:rFonts w:ascii="微软雅黑" w:hAnsi="微软雅黑" w:eastAsia="微软雅黑"/>
          <w:color w:val="000000" w:themeColor="text1"/>
          <w:sz w:val="18"/>
          <w:szCs w:val="18"/>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主动</w:t>
      </w:r>
      <w:r>
        <w:rPr>
          <w:rFonts w:ascii="微软雅黑" w:hAnsi="微软雅黑" w:eastAsia="微软雅黑"/>
          <w:color w:val="000000" w:themeColor="text1"/>
          <w:sz w:val="18"/>
          <w:szCs w:val="18"/>
          <w14:textFill>
            <w14:solidFill>
              <w14:schemeClr w14:val="tx1"/>
            </w14:solidFill>
          </w14:textFill>
        </w:rPr>
        <w:t>、热情、</w:t>
      </w:r>
      <w:r>
        <w:rPr>
          <w:rFonts w:hint="eastAsia" w:ascii="微软雅黑" w:hAnsi="微软雅黑" w:eastAsia="微软雅黑"/>
          <w:color w:val="000000" w:themeColor="text1"/>
          <w:sz w:val="18"/>
          <w:szCs w:val="18"/>
          <w14:textFill>
            <w14:solidFill>
              <w14:schemeClr w14:val="tx1"/>
            </w14:solidFill>
          </w14:textFill>
        </w:rPr>
        <w:t>包容</w:t>
      </w:r>
      <w:r>
        <w:rPr>
          <w:rFonts w:ascii="微软雅黑" w:hAnsi="微软雅黑" w:eastAsia="微软雅黑"/>
          <w:color w:val="000000" w:themeColor="text1"/>
          <w:sz w:val="18"/>
          <w:szCs w:val="18"/>
          <w14:textFill>
            <w14:solidFill>
              <w14:schemeClr w14:val="tx1"/>
            </w14:solidFill>
          </w14:textFill>
        </w:rPr>
        <w:t>、坦诚、</w:t>
      </w:r>
      <w:r>
        <w:rPr>
          <w:rFonts w:hint="eastAsia" w:ascii="微软雅黑" w:hAnsi="微软雅黑" w:eastAsia="微软雅黑"/>
          <w:color w:val="000000" w:themeColor="text1"/>
          <w:sz w:val="18"/>
          <w:szCs w:val="18"/>
          <w14:textFill>
            <w14:solidFill>
              <w14:schemeClr w14:val="tx1"/>
            </w14:solidFill>
          </w14:textFill>
        </w:rPr>
        <w:t>同理</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谦恭</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66" w:name="_Toc412304090"/>
      <w:bookmarkStart w:id="67" w:name="_Toc414480538"/>
      <w:r>
        <w:rPr>
          <w:rFonts w:hint="eastAsia" w:ascii="微软雅黑" w:hAnsi="微软雅黑" w:eastAsia="微软雅黑" w:cs="Times New Roman"/>
          <w:b w:val="0"/>
          <w:bCs w:val="0"/>
          <w:color w:val="000000" w:themeColor="text1"/>
          <w:sz w:val="24"/>
          <w:szCs w:val="24"/>
          <w14:textFill>
            <w14:solidFill>
              <w14:schemeClr w14:val="tx1"/>
            </w14:solidFill>
          </w14:textFill>
        </w:rPr>
        <w:t>（6）现场全息呈现的有效实践</w:t>
      </w:r>
      <w:r>
        <w:rPr>
          <w:rFonts w:ascii="微软雅黑" w:hAnsi="微软雅黑" w:eastAsia="微软雅黑" w:cs="Times New Roman"/>
          <w:b w:val="0"/>
          <w:bCs w:val="0"/>
          <w:color w:val="000000" w:themeColor="text1"/>
          <w:sz w:val="24"/>
          <w:szCs w:val="24"/>
          <w14:textFill>
            <w14:solidFill>
              <w14:schemeClr w14:val="tx1"/>
            </w14:solidFill>
          </w14:textFill>
        </w:rPr>
        <w:t>与改善</w:t>
      </w:r>
      <w:r>
        <w:rPr>
          <w:rFonts w:hint="eastAsia" w:ascii="微软雅黑" w:hAnsi="微软雅黑" w:eastAsia="微软雅黑" w:cs="Times New Roman"/>
          <w:b w:val="0"/>
          <w:bCs w:val="0"/>
          <w:color w:val="000000" w:themeColor="text1"/>
          <w:sz w:val="24"/>
          <w:szCs w:val="24"/>
          <w14:textFill>
            <w14:solidFill>
              <w14:schemeClr w14:val="tx1"/>
            </w14:solidFill>
          </w14:textFill>
        </w:rPr>
        <w:t>路径</w:t>
      </w:r>
      <w:bookmarkEnd w:id="66"/>
      <w:bookmarkEnd w:id="67"/>
    </w:p>
    <w:p>
      <w:pPr>
        <w:pStyle w:val="30"/>
        <w:numPr>
          <w:ilvl w:val="0"/>
          <w:numId w:val="9"/>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现场</w:t>
      </w:r>
      <w:r>
        <w:rPr>
          <w:rFonts w:ascii="微软雅黑" w:hAnsi="微软雅黑" w:eastAsia="微软雅黑"/>
          <w:color w:val="000000" w:themeColor="text1"/>
          <w:sz w:val="21"/>
          <w:szCs w:val="21"/>
          <w14:textFill>
            <w14:solidFill>
              <w14:schemeClr w14:val="tx1"/>
            </w14:solidFill>
          </w14:textFill>
        </w:rPr>
        <w:t>呈现十二法</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看法、</w:t>
      </w:r>
      <w:r>
        <w:rPr>
          <w:rFonts w:hint="eastAsia" w:ascii="微软雅黑" w:hAnsi="微软雅黑" w:eastAsia="微软雅黑"/>
          <w:color w:val="000000" w:themeColor="text1"/>
          <w:sz w:val="18"/>
          <w:szCs w:val="18"/>
          <w14:textFill>
            <w14:solidFill>
              <w14:schemeClr w14:val="tx1"/>
            </w14:solidFill>
          </w14:textFill>
        </w:rPr>
        <w:t>想法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说法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做法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手法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步法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身</w:t>
      </w:r>
      <w:r>
        <w:rPr>
          <w:rFonts w:ascii="微软雅黑" w:hAnsi="微软雅黑" w:eastAsia="微软雅黑"/>
          <w:color w:val="000000" w:themeColor="text1"/>
          <w:sz w:val="18"/>
          <w:szCs w:val="18"/>
          <w14:textFill>
            <w14:solidFill>
              <w14:schemeClr w14:val="tx1"/>
            </w14:solidFill>
          </w14:textFill>
        </w:rPr>
        <w:t>法、</w:t>
      </w:r>
      <w:r>
        <w:rPr>
          <w:rFonts w:hint="eastAsia" w:ascii="微软雅黑" w:hAnsi="微软雅黑" w:eastAsia="微软雅黑"/>
          <w:color w:val="000000" w:themeColor="text1"/>
          <w:sz w:val="18"/>
          <w:szCs w:val="18"/>
          <w14:textFill>
            <w14:solidFill>
              <w14:schemeClr w14:val="tx1"/>
            </w14:solidFill>
          </w14:textFill>
        </w:rPr>
        <w:t>眼法、技法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行</w:t>
      </w:r>
      <w:r>
        <w:rPr>
          <w:rFonts w:ascii="微软雅黑" w:hAnsi="微软雅黑" w:eastAsia="微软雅黑"/>
          <w:color w:val="000000" w:themeColor="text1"/>
          <w:sz w:val="18"/>
          <w:szCs w:val="18"/>
          <w14:textFill>
            <w14:solidFill>
              <w14:schemeClr w14:val="tx1"/>
            </w14:solidFill>
          </w14:textFill>
        </w:rPr>
        <w:t>法、</w:t>
      </w:r>
      <w:r>
        <w:rPr>
          <w:rFonts w:hint="eastAsia" w:ascii="微软雅黑" w:hAnsi="微软雅黑" w:eastAsia="微软雅黑"/>
          <w:color w:val="000000" w:themeColor="text1"/>
          <w:sz w:val="18"/>
          <w:szCs w:val="18"/>
          <w14:textFill>
            <w14:solidFill>
              <w14:schemeClr w14:val="tx1"/>
            </w14:solidFill>
          </w14:textFill>
        </w:rPr>
        <w:t>心法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修法</w:t>
      </w:r>
    </w:p>
    <w:p>
      <w:pPr>
        <w:pStyle w:val="30"/>
        <w:numPr>
          <w:ilvl w:val="0"/>
          <w:numId w:val="9"/>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四个</w:t>
      </w:r>
      <w:r>
        <w:rPr>
          <w:rFonts w:ascii="微软雅黑" w:hAnsi="微软雅黑" w:eastAsia="微软雅黑"/>
          <w:color w:val="000000" w:themeColor="text1"/>
          <w:sz w:val="21"/>
          <w:szCs w:val="21"/>
          <w14:textFill>
            <w14:solidFill>
              <w14:schemeClr w14:val="tx1"/>
            </w14:solidFill>
          </w14:textFill>
        </w:rPr>
        <w:t>行为原则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立身正直</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心存善念</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做事</w:t>
      </w:r>
      <w:r>
        <w:rPr>
          <w:rFonts w:ascii="微软雅黑" w:hAnsi="微软雅黑" w:eastAsia="微软雅黑"/>
          <w:color w:val="000000" w:themeColor="text1"/>
          <w:sz w:val="18"/>
          <w:szCs w:val="18"/>
          <w14:textFill>
            <w14:solidFill>
              <w14:schemeClr w14:val="tx1"/>
            </w14:solidFill>
          </w14:textFill>
        </w:rPr>
        <w:t>严谨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全息</w:t>
      </w:r>
      <w:r>
        <w:rPr>
          <w:rFonts w:ascii="微软雅黑" w:hAnsi="微软雅黑" w:eastAsia="微软雅黑"/>
          <w:color w:val="000000" w:themeColor="text1"/>
          <w:sz w:val="18"/>
          <w:szCs w:val="18"/>
          <w14:textFill>
            <w14:solidFill>
              <w14:schemeClr w14:val="tx1"/>
            </w14:solidFill>
          </w14:textFill>
        </w:rPr>
        <w:t>感知</w:t>
      </w:r>
    </w:p>
    <w:p>
      <w:pPr>
        <w:pStyle w:val="30"/>
        <w:numPr>
          <w:ilvl w:val="0"/>
          <w:numId w:val="9"/>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养“五气”</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才气、</w:t>
      </w:r>
      <w:r>
        <w:rPr>
          <w:rFonts w:hint="eastAsia" w:ascii="微软雅黑" w:hAnsi="微软雅黑" w:eastAsia="微软雅黑"/>
          <w:color w:val="000000" w:themeColor="text1"/>
          <w:sz w:val="18"/>
          <w:szCs w:val="18"/>
          <w14:textFill>
            <w14:solidFill>
              <w14:schemeClr w14:val="tx1"/>
            </w14:solidFill>
          </w14:textFill>
        </w:rPr>
        <w:t>朝气</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大气</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运气</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静气</w:t>
      </w:r>
    </w:p>
    <w:p>
      <w:pPr>
        <w:pStyle w:val="30"/>
        <w:numPr>
          <w:ilvl w:val="0"/>
          <w:numId w:val="9"/>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戒</w:t>
      </w:r>
      <w:r>
        <w:rPr>
          <w:rFonts w:ascii="微软雅黑" w:hAnsi="微软雅黑" w:eastAsia="微软雅黑"/>
          <w:color w:val="000000" w:themeColor="text1"/>
          <w:sz w:val="21"/>
          <w:szCs w:val="21"/>
          <w14:textFill>
            <w14:solidFill>
              <w14:schemeClr w14:val="tx1"/>
            </w14:solidFill>
          </w14:textFill>
        </w:rPr>
        <w:t>“五气”</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躁气、</w:t>
      </w:r>
      <w:r>
        <w:rPr>
          <w:rFonts w:hint="eastAsia" w:ascii="微软雅黑" w:hAnsi="微软雅黑" w:eastAsia="微软雅黑"/>
          <w:color w:val="000000" w:themeColor="text1"/>
          <w:sz w:val="18"/>
          <w:szCs w:val="18"/>
          <w14:textFill>
            <w14:solidFill>
              <w14:schemeClr w14:val="tx1"/>
            </w14:solidFill>
          </w14:textFill>
        </w:rPr>
        <w:t>迂</w:t>
      </w:r>
      <w:r>
        <w:rPr>
          <w:rFonts w:ascii="微软雅黑" w:hAnsi="微软雅黑" w:eastAsia="微软雅黑"/>
          <w:color w:val="000000" w:themeColor="text1"/>
          <w:sz w:val="18"/>
          <w:szCs w:val="18"/>
          <w14:textFill>
            <w14:solidFill>
              <w14:schemeClr w14:val="tx1"/>
            </w14:solidFill>
          </w14:textFill>
        </w:rPr>
        <w:t>气、暮气、小气、</w:t>
      </w:r>
      <w:r>
        <w:rPr>
          <w:rFonts w:hint="eastAsia" w:ascii="微软雅黑" w:hAnsi="微软雅黑" w:eastAsia="微软雅黑"/>
          <w:color w:val="000000" w:themeColor="text1"/>
          <w:sz w:val="18"/>
          <w:szCs w:val="18"/>
          <w14:textFill>
            <w14:solidFill>
              <w14:schemeClr w14:val="tx1"/>
            </w14:solidFill>
          </w14:textFill>
        </w:rPr>
        <w:t>晦气</w:t>
      </w:r>
    </w:p>
    <w:p>
      <w:pPr>
        <w:pStyle w:val="30"/>
        <w:numPr>
          <w:ilvl w:val="0"/>
          <w:numId w:val="9"/>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精进路径</w:t>
      </w:r>
      <w:r>
        <w:rPr>
          <w:rFonts w:ascii="微软雅黑" w:hAnsi="微软雅黑" w:eastAsia="微软雅黑"/>
          <w:color w:val="000000" w:themeColor="text1"/>
          <w:sz w:val="21"/>
          <w:szCs w:val="21"/>
          <w14:textFill>
            <w14:solidFill>
              <w14:schemeClr w14:val="tx1"/>
            </w14:solidFill>
          </w14:textFill>
        </w:rPr>
        <w:t>与层次</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理念认知</w:t>
      </w:r>
      <w:r>
        <w:rPr>
          <w:rFonts w:hint="eastAsia" w:ascii="微软雅黑" w:hAnsi="微软雅黑" w:eastAsia="微软雅黑"/>
          <w:color w:val="000000" w:themeColor="text1"/>
          <w:sz w:val="18"/>
          <w:szCs w:val="18"/>
          <w14:textFill>
            <w14:solidFill>
              <w14:schemeClr w14:val="tx1"/>
            </w14:solidFill>
          </w14:textFill>
        </w:rPr>
        <w:t>-行为实践-调整</w:t>
      </w:r>
      <w:r>
        <w:rPr>
          <w:rFonts w:ascii="微软雅黑" w:hAnsi="微软雅黑" w:eastAsia="微软雅黑"/>
          <w:color w:val="000000" w:themeColor="text1"/>
          <w:sz w:val="18"/>
          <w:szCs w:val="18"/>
          <w14:textFill>
            <w14:solidFill>
              <w14:schemeClr w14:val="tx1"/>
            </w14:solidFill>
          </w14:textFill>
        </w:rPr>
        <w:t>改善</w:t>
      </w:r>
      <w:r>
        <w:rPr>
          <w:rFonts w:hint="eastAsia" w:ascii="微软雅黑" w:hAnsi="微软雅黑" w:eastAsia="微软雅黑"/>
          <w:color w:val="000000" w:themeColor="text1"/>
          <w:sz w:val="18"/>
          <w:szCs w:val="18"/>
          <w14:textFill>
            <w14:solidFill>
              <w14:schemeClr w14:val="tx1"/>
            </w14:solidFill>
          </w14:textFill>
        </w:rPr>
        <w:t>-悟化因应-随缘契机</w:t>
      </w:r>
    </w:p>
    <w:p>
      <w:pPr>
        <w:pStyle w:val="4"/>
        <w:rPr>
          <w:rFonts w:ascii="微软雅黑" w:hAnsi="微软雅黑" w:eastAsia="微软雅黑"/>
          <w:sz w:val="24"/>
          <w:szCs w:val="24"/>
        </w:rPr>
      </w:pPr>
      <w:bookmarkStart w:id="68" w:name="_Toc412303993"/>
      <w:bookmarkStart w:id="69" w:name="_Toc414480539"/>
      <w:r>
        <w:rPr>
          <w:rFonts w:hint="eastAsia" w:ascii="微软雅黑" w:hAnsi="微软雅黑" w:eastAsia="微软雅黑"/>
          <w:sz w:val="24"/>
          <w:szCs w:val="24"/>
        </w:rPr>
        <w:t>3、</w:t>
      </w:r>
      <w:r>
        <w:rPr>
          <w:rFonts w:ascii="微软雅黑" w:hAnsi="微软雅黑" w:eastAsia="微软雅黑"/>
          <w:sz w:val="24"/>
          <w:szCs w:val="24"/>
        </w:rPr>
        <w:t>文质彬彬：</w:t>
      </w:r>
      <w:r>
        <w:rPr>
          <w:rFonts w:hint="eastAsia" w:ascii="微软雅黑" w:hAnsi="微软雅黑" w:eastAsia="微软雅黑"/>
          <w:sz w:val="24"/>
          <w:szCs w:val="24"/>
        </w:rPr>
        <w:t>内容</w:t>
      </w:r>
      <w:r>
        <w:rPr>
          <w:rFonts w:ascii="微软雅黑" w:hAnsi="微软雅黑" w:eastAsia="微软雅黑"/>
          <w:sz w:val="24"/>
          <w:szCs w:val="24"/>
        </w:rPr>
        <w:t>演绎的精进之道</w:t>
      </w:r>
      <w:bookmarkEnd w:id="68"/>
      <w:bookmarkEnd w:id="69"/>
      <w:r>
        <w:rPr>
          <w:rFonts w:ascii="微软雅黑" w:hAnsi="微软雅黑" w:eastAsia="微软雅黑"/>
          <w:sz w:val="24"/>
          <w:szCs w:val="24"/>
        </w:rPr>
        <w:t xml:space="preserve">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0" w:name="_Toc412304092"/>
      <w:bookmarkStart w:id="71" w:name="_Toc414480540"/>
      <w:r>
        <w:rPr>
          <w:rFonts w:hint="eastAsia" w:ascii="微软雅黑" w:hAnsi="微软雅黑" w:eastAsia="微软雅黑" w:cs="Times New Roman"/>
          <w:b w:val="0"/>
          <w:bCs w:val="0"/>
          <w:color w:val="000000" w:themeColor="text1"/>
          <w:sz w:val="24"/>
          <w:szCs w:val="24"/>
          <w14:textFill>
            <w14:solidFill>
              <w14:schemeClr w14:val="tx1"/>
            </w14:solidFill>
          </w14:textFill>
        </w:rPr>
        <w:t>（1）子曰：</w:t>
      </w:r>
      <w:bookmarkEnd w:id="70"/>
      <w:bookmarkEnd w:id="71"/>
    </w:p>
    <w:p>
      <w:pPr>
        <w:pStyle w:val="30"/>
        <w:spacing w:before="100" w:beforeAutospacing="1" w:after="100" w:afterAutospacing="1" w:line="240" w:lineRule="atLeast"/>
        <w:ind w:left="360" w:firstLine="0" w:firstLineChars="0"/>
        <w:rPr>
          <w:rFonts w:ascii="微软雅黑" w:hAnsi="微软雅黑" w:eastAsia="微软雅黑"/>
          <w:color w:val="000000" w:themeColor="text1"/>
          <w:sz w:val="21"/>
          <w:szCs w:val="21"/>
          <w:shd w:val="clear" w:color="auto" w:fill="FFFFFF"/>
          <w14:textFill>
            <w14:solidFill>
              <w14:schemeClr w14:val="tx1"/>
            </w14:solidFill>
          </w14:textFill>
        </w:rPr>
      </w:pPr>
      <w:r>
        <w:rPr>
          <w:rFonts w:hint="eastAsia" w:ascii="微软雅黑" w:hAnsi="微软雅黑" w:eastAsia="微软雅黑"/>
          <w:color w:val="000000" w:themeColor="text1"/>
          <w:sz w:val="21"/>
          <w:szCs w:val="21"/>
          <w:shd w:val="clear" w:color="auto" w:fill="FFFFFF"/>
          <w14:textFill>
            <w14:solidFill>
              <w14:schemeClr w14:val="tx1"/>
            </w14:solidFill>
          </w14:textFill>
        </w:rPr>
        <w:t>“质胜文则野，文胜质则史。文质彬彬，然后君子。”</w:t>
      </w:r>
      <w:r>
        <w:rPr>
          <w:rFonts w:ascii="微软雅黑" w:hAnsi="微软雅黑" w:eastAsia="微软雅黑"/>
          <w:color w:val="000000" w:themeColor="text1"/>
          <w:sz w:val="21"/>
          <w:szCs w:val="21"/>
          <w:shd w:val="clear" w:color="auto" w:fill="FFFFFF"/>
          <w14:textFill>
            <w14:solidFill>
              <w14:schemeClr w14:val="tx1"/>
            </w14:solidFill>
          </w14:textFill>
        </w:rPr>
        <w:t>（《论语·雍也》）</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2" w:name="_Toc412304093"/>
      <w:bookmarkStart w:id="73" w:name="_Toc414480541"/>
      <w:r>
        <w:rPr>
          <w:rFonts w:hint="eastAsia" w:ascii="微软雅黑" w:hAnsi="微软雅黑" w:eastAsia="微软雅黑" w:cs="Times New Roman"/>
          <w:b w:val="0"/>
          <w:bCs w:val="0"/>
          <w:color w:val="000000" w:themeColor="text1"/>
          <w:sz w:val="24"/>
          <w:szCs w:val="24"/>
          <w14:textFill>
            <w14:solidFill>
              <w14:schemeClr w14:val="tx1"/>
            </w14:solidFill>
          </w14:textFill>
        </w:rPr>
        <w:t>（2）内容</w:t>
      </w:r>
      <w:r>
        <w:rPr>
          <w:rFonts w:ascii="微软雅黑" w:hAnsi="微软雅黑" w:eastAsia="微软雅黑" w:cs="Times New Roman"/>
          <w:b w:val="0"/>
          <w:bCs w:val="0"/>
          <w:color w:val="000000" w:themeColor="text1"/>
          <w:sz w:val="24"/>
          <w:szCs w:val="24"/>
          <w14:textFill>
            <w14:solidFill>
              <w14:schemeClr w14:val="tx1"/>
            </w14:solidFill>
          </w14:textFill>
        </w:rPr>
        <w:t>演绎，</w:t>
      </w:r>
      <w:r>
        <w:rPr>
          <w:rFonts w:hint="eastAsia" w:ascii="微软雅黑" w:hAnsi="微软雅黑" w:eastAsia="微软雅黑" w:cs="Times New Roman"/>
          <w:b w:val="0"/>
          <w:bCs w:val="0"/>
          <w:color w:val="000000" w:themeColor="text1"/>
          <w:sz w:val="24"/>
          <w:szCs w:val="24"/>
          <w14:textFill>
            <w14:solidFill>
              <w14:schemeClr w14:val="tx1"/>
            </w14:solidFill>
          </w14:textFill>
        </w:rPr>
        <w:t>不仅仅</w:t>
      </w:r>
      <w:r>
        <w:rPr>
          <w:rFonts w:ascii="微软雅黑" w:hAnsi="微软雅黑" w:eastAsia="微软雅黑" w:cs="Times New Roman"/>
          <w:b w:val="0"/>
          <w:bCs w:val="0"/>
          <w:color w:val="000000" w:themeColor="text1"/>
          <w:sz w:val="24"/>
          <w:szCs w:val="24"/>
          <w14:textFill>
            <w14:solidFill>
              <w14:schemeClr w14:val="tx1"/>
            </w14:solidFill>
          </w14:textFill>
        </w:rPr>
        <w:t>是表达</w:t>
      </w:r>
      <w:bookmarkEnd w:id="72"/>
      <w:bookmarkEnd w:id="73"/>
    </w:p>
    <w:p>
      <w:pPr>
        <w:pStyle w:val="30"/>
        <w:numPr>
          <w:ilvl w:val="0"/>
          <w:numId w:val="10"/>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shd w:val="clear" w:color="auto" w:fill="FFFFFF"/>
          <w14:textFill>
            <w14:solidFill>
              <w14:schemeClr w14:val="tx1"/>
            </w14:solidFill>
          </w14:textFill>
        </w:rPr>
      </w:pPr>
      <w:r>
        <w:rPr>
          <w:rFonts w:hint="eastAsia" w:ascii="微软雅黑" w:hAnsi="微软雅黑" w:eastAsia="微软雅黑"/>
          <w:color w:val="000000" w:themeColor="text1"/>
          <w:sz w:val="21"/>
          <w:szCs w:val="21"/>
          <w:shd w:val="clear" w:color="auto" w:fill="FFFFFF"/>
          <w14:textFill>
            <w14:solidFill>
              <w14:schemeClr w14:val="tx1"/>
            </w14:solidFill>
          </w14:textFill>
        </w:rPr>
        <w:t>表达</w:t>
      </w:r>
      <w:r>
        <w:rPr>
          <w:rFonts w:ascii="微软雅黑" w:hAnsi="微软雅黑" w:eastAsia="微软雅黑"/>
          <w:color w:val="000000" w:themeColor="text1"/>
          <w:sz w:val="21"/>
          <w:szCs w:val="21"/>
          <w:shd w:val="clear" w:color="auto" w:fill="FFFFFF"/>
          <w14:textFill>
            <w14:solidFill>
              <w14:schemeClr w14:val="tx1"/>
            </w14:solidFill>
          </w14:textFill>
        </w:rPr>
        <w:t>止于己方，</w:t>
      </w:r>
      <w:r>
        <w:rPr>
          <w:rFonts w:hint="eastAsia" w:ascii="微软雅黑" w:hAnsi="微软雅黑" w:eastAsia="微软雅黑"/>
          <w:color w:val="000000" w:themeColor="text1"/>
          <w:sz w:val="21"/>
          <w:szCs w:val="21"/>
          <w:shd w:val="clear" w:color="auto" w:fill="FFFFFF"/>
          <w14:textFill>
            <w14:solidFill>
              <w14:schemeClr w14:val="tx1"/>
            </w14:solidFill>
          </w14:textFill>
        </w:rPr>
        <w:t>演绎</w:t>
      </w:r>
      <w:r>
        <w:rPr>
          <w:rFonts w:ascii="微软雅黑" w:hAnsi="微软雅黑" w:eastAsia="微软雅黑"/>
          <w:color w:val="000000" w:themeColor="text1"/>
          <w:sz w:val="21"/>
          <w:szCs w:val="21"/>
          <w:shd w:val="clear" w:color="auto" w:fill="FFFFFF"/>
          <w14:textFill>
            <w14:solidFill>
              <w14:schemeClr w14:val="tx1"/>
            </w14:solidFill>
          </w14:textFill>
        </w:rPr>
        <w:t>关注观众</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ascii="微软雅黑" w:hAnsi="微软雅黑" w:eastAsia="微软雅黑"/>
          <w:color w:val="000000" w:themeColor="text1"/>
          <w:sz w:val="18"/>
          <w:szCs w:val="18"/>
          <w:shd w:val="clear" w:color="auto" w:fill="FFFFFF"/>
          <w14:textFill>
            <w14:solidFill>
              <w14:schemeClr w14:val="tx1"/>
            </w14:solidFill>
          </w14:textFill>
        </w:rPr>
        <w:t>说什么vs怎么说</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hint="eastAsia" w:ascii="微软雅黑" w:hAnsi="微软雅黑" w:eastAsia="微软雅黑"/>
          <w:color w:val="000000" w:themeColor="text1"/>
          <w:sz w:val="18"/>
          <w:szCs w:val="18"/>
          <w:shd w:val="clear" w:color="auto" w:fill="FFFFFF"/>
          <w14:textFill>
            <w14:solidFill>
              <w14:schemeClr w14:val="tx1"/>
            </w14:solidFill>
          </w14:textFill>
        </w:rPr>
        <w:t>何时说</w:t>
      </w:r>
      <w:r>
        <w:rPr>
          <w:rFonts w:ascii="微软雅黑" w:hAnsi="微软雅黑" w:eastAsia="微软雅黑"/>
          <w:color w:val="000000" w:themeColor="text1"/>
          <w:sz w:val="18"/>
          <w:szCs w:val="18"/>
          <w:shd w:val="clear" w:color="auto" w:fill="FFFFFF"/>
          <w14:textFill>
            <w14:solidFill>
              <w14:schemeClr w14:val="tx1"/>
            </w14:solidFill>
          </w14:textFill>
        </w:rPr>
        <w:t>vs</w:t>
      </w:r>
      <w:r>
        <w:rPr>
          <w:rFonts w:hint="eastAsia" w:ascii="微软雅黑" w:hAnsi="微软雅黑" w:eastAsia="微软雅黑"/>
          <w:color w:val="000000" w:themeColor="text1"/>
          <w:sz w:val="18"/>
          <w:szCs w:val="18"/>
          <w:shd w:val="clear" w:color="auto" w:fill="FFFFFF"/>
          <w14:textFill>
            <w14:solidFill>
              <w14:schemeClr w14:val="tx1"/>
            </w14:solidFill>
          </w14:textFill>
        </w:rPr>
        <w:t>说</w:t>
      </w:r>
      <w:r>
        <w:rPr>
          <w:rFonts w:ascii="微软雅黑" w:hAnsi="微软雅黑" w:eastAsia="微软雅黑"/>
          <w:color w:val="000000" w:themeColor="text1"/>
          <w:sz w:val="18"/>
          <w:szCs w:val="18"/>
          <w:shd w:val="clear" w:color="auto" w:fill="FFFFFF"/>
          <w14:textFill>
            <w14:solidFill>
              <w14:schemeClr w14:val="tx1"/>
            </w14:solidFill>
          </w14:textFill>
        </w:rPr>
        <w:t>何时</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hint="eastAsia" w:ascii="微软雅黑" w:hAnsi="微软雅黑" w:eastAsia="微软雅黑"/>
          <w:color w:val="000000" w:themeColor="text1"/>
          <w:sz w:val="18"/>
          <w:szCs w:val="18"/>
          <w:shd w:val="clear" w:color="auto" w:fill="FFFFFF"/>
          <w14:textFill>
            <w14:solidFill>
              <w14:schemeClr w14:val="tx1"/>
            </w14:solidFill>
          </w14:textFill>
        </w:rPr>
        <w:t>对谁说</w:t>
      </w:r>
      <w:r>
        <w:rPr>
          <w:rFonts w:ascii="微软雅黑" w:hAnsi="微软雅黑" w:eastAsia="微软雅黑"/>
          <w:color w:val="000000" w:themeColor="text1"/>
          <w:sz w:val="18"/>
          <w:szCs w:val="18"/>
          <w:shd w:val="clear" w:color="auto" w:fill="FFFFFF"/>
          <w14:textFill>
            <w14:solidFill>
              <w14:schemeClr w14:val="tx1"/>
            </w14:solidFill>
          </w14:textFill>
        </w:rPr>
        <w:t>vs说何人</w:t>
      </w:r>
    </w:p>
    <w:p>
      <w:pPr>
        <w:pStyle w:val="30"/>
        <w:numPr>
          <w:ilvl w:val="0"/>
          <w:numId w:val="10"/>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shd w:val="clear" w:color="auto" w:fill="FFFFFF"/>
          <w14:textFill>
            <w14:solidFill>
              <w14:schemeClr w14:val="tx1"/>
            </w14:solidFill>
          </w14:textFill>
        </w:rPr>
      </w:pPr>
      <w:r>
        <w:rPr>
          <w:rFonts w:hint="eastAsia" w:ascii="微软雅黑" w:hAnsi="微软雅黑" w:eastAsia="微软雅黑"/>
          <w:color w:val="000000" w:themeColor="text1"/>
          <w:sz w:val="21"/>
          <w:szCs w:val="21"/>
          <w:shd w:val="clear" w:color="auto" w:fill="FFFFFF"/>
          <w14:textFill>
            <w14:solidFill>
              <w14:schemeClr w14:val="tx1"/>
            </w14:solidFill>
          </w14:textFill>
        </w:rPr>
        <w:t>内容</w:t>
      </w:r>
      <w:r>
        <w:rPr>
          <w:rFonts w:ascii="微软雅黑" w:hAnsi="微软雅黑" w:eastAsia="微软雅黑"/>
          <w:color w:val="000000" w:themeColor="text1"/>
          <w:sz w:val="21"/>
          <w:szCs w:val="21"/>
          <w:shd w:val="clear" w:color="auto" w:fill="FFFFFF"/>
          <w14:textFill>
            <w14:solidFill>
              <w14:schemeClr w14:val="tx1"/>
            </w14:solidFill>
          </w14:textFill>
        </w:rPr>
        <w:t>演绎的四个向度</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ascii="微软雅黑" w:hAnsi="微软雅黑" w:eastAsia="微软雅黑"/>
          <w:color w:val="000000" w:themeColor="text1"/>
          <w:sz w:val="18"/>
          <w:szCs w:val="18"/>
          <w:shd w:val="clear" w:color="auto" w:fill="FFFFFF"/>
          <w14:textFill>
            <w14:solidFill>
              <w14:schemeClr w14:val="tx1"/>
            </w14:solidFill>
          </w14:textFill>
        </w:rPr>
        <w:t>逻辑层级vs基本常识</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hint="eastAsia" w:ascii="微软雅黑" w:hAnsi="微软雅黑" w:eastAsia="微软雅黑"/>
          <w:color w:val="000000" w:themeColor="text1"/>
          <w:sz w:val="18"/>
          <w:szCs w:val="18"/>
          <w:shd w:val="clear" w:color="auto" w:fill="FFFFFF"/>
          <w14:textFill>
            <w14:solidFill>
              <w14:schemeClr w14:val="tx1"/>
            </w14:solidFill>
          </w14:textFill>
        </w:rPr>
        <w:t>语词</w:t>
      </w:r>
      <w:r>
        <w:rPr>
          <w:rFonts w:ascii="微软雅黑" w:hAnsi="微软雅黑" w:eastAsia="微软雅黑"/>
          <w:color w:val="000000" w:themeColor="text1"/>
          <w:sz w:val="18"/>
          <w:szCs w:val="18"/>
          <w:shd w:val="clear" w:color="auto" w:fill="FFFFFF"/>
          <w14:textFill>
            <w14:solidFill>
              <w14:schemeClr w14:val="tx1"/>
            </w14:solidFill>
          </w14:textFill>
        </w:rPr>
        <w:t>把握vs情绪节奏</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hint="eastAsia" w:ascii="微软雅黑" w:hAnsi="微软雅黑" w:eastAsia="微软雅黑"/>
          <w:color w:val="000000" w:themeColor="text1"/>
          <w:sz w:val="18"/>
          <w:szCs w:val="18"/>
          <w:shd w:val="clear" w:color="auto" w:fill="FFFFFF"/>
          <w14:textFill>
            <w14:solidFill>
              <w14:schemeClr w14:val="tx1"/>
            </w14:solidFill>
          </w14:textFill>
        </w:rPr>
        <w:t>感性</w:t>
      </w:r>
      <w:r>
        <w:rPr>
          <w:rFonts w:ascii="微软雅黑" w:hAnsi="微软雅黑" w:eastAsia="微软雅黑"/>
          <w:color w:val="000000" w:themeColor="text1"/>
          <w:sz w:val="18"/>
          <w:szCs w:val="18"/>
          <w:shd w:val="clear" w:color="auto" w:fill="FFFFFF"/>
          <w14:textFill>
            <w14:solidFill>
              <w14:schemeClr w14:val="tx1"/>
            </w14:solidFill>
          </w14:textFill>
        </w:rPr>
        <w:t>素材vs理性升华</w:t>
      </w:r>
    </w:p>
    <w:p>
      <w:pPr>
        <w:spacing w:before="100" w:beforeAutospacing="1" w:after="100" w:afterAutospacing="1" w:line="240" w:lineRule="atLeast"/>
        <w:ind w:left="418" w:leftChars="174"/>
        <w:rPr>
          <w:rFonts w:ascii="微软雅黑" w:hAnsi="微软雅黑" w:eastAsia="微软雅黑"/>
          <w:color w:val="000000" w:themeColor="text1"/>
          <w:sz w:val="18"/>
          <w:szCs w:val="18"/>
          <w:shd w:val="clear" w:color="auto" w:fill="FFFFFF"/>
          <w14:textFill>
            <w14:solidFill>
              <w14:schemeClr w14:val="tx1"/>
            </w14:solidFill>
          </w14:textFill>
        </w:rPr>
      </w:pPr>
      <w:r>
        <w:rPr>
          <w:rFonts w:hint="eastAsia" w:ascii="微软雅黑" w:hAnsi="微软雅黑" w:eastAsia="微软雅黑"/>
          <w:color w:val="000000" w:themeColor="text1"/>
          <w:sz w:val="18"/>
          <w:szCs w:val="18"/>
          <w:shd w:val="clear" w:color="auto" w:fill="FFFFFF"/>
          <w14:textFill>
            <w14:solidFill>
              <w14:schemeClr w14:val="tx1"/>
            </w14:solidFill>
          </w14:textFill>
        </w:rPr>
        <w:t>表情动作</w:t>
      </w:r>
      <w:r>
        <w:rPr>
          <w:rFonts w:ascii="微软雅黑" w:hAnsi="微软雅黑" w:eastAsia="微软雅黑"/>
          <w:color w:val="000000" w:themeColor="text1"/>
          <w:sz w:val="18"/>
          <w:szCs w:val="18"/>
          <w:shd w:val="clear" w:color="auto" w:fill="FFFFFF"/>
          <w14:textFill>
            <w14:solidFill>
              <w14:schemeClr w14:val="tx1"/>
            </w14:solidFill>
          </w14:textFill>
        </w:rPr>
        <w:t>vs氛围营造</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4" w:name="_Toc412304094"/>
      <w:bookmarkStart w:id="75" w:name="_Toc414480542"/>
      <w:r>
        <w:rPr>
          <w:rFonts w:hint="eastAsia" w:ascii="微软雅黑" w:hAnsi="微软雅黑" w:eastAsia="微软雅黑" w:cs="Times New Roman"/>
          <w:b w:val="0"/>
          <w:bCs w:val="0"/>
          <w:color w:val="000000" w:themeColor="text1"/>
          <w:sz w:val="24"/>
          <w:szCs w:val="24"/>
          <w14:textFill>
            <w14:solidFill>
              <w14:schemeClr w14:val="tx1"/>
            </w14:solidFill>
          </w14:textFill>
        </w:rPr>
        <w:t>（3）</w:t>
      </w:r>
      <w:r>
        <w:rPr>
          <w:rFonts w:ascii="微软雅黑" w:hAnsi="微软雅黑" w:eastAsia="微软雅黑" w:cs="Times New Roman"/>
          <w:b w:val="0"/>
          <w:bCs w:val="0"/>
          <w:color w:val="000000" w:themeColor="text1"/>
          <w:sz w:val="24"/>
          <w:szCs w:val="24"/>
          <w14:textFill>
            <w14:solidFill>
              <w14:schemeClr w14:val="tx1"/>
            </w14:solidFill>
          </w14:textFill>
        </w:rPr>
        <w:t>内容演绎的</w:t>
      </w:r>
      <w:r>
        <w:rPr>
          <w:rFonts w:hint="eastAsia" w:ascii="微软雅黑" w:hAnsi="微软雅黑" w:eastAsia="微软雅黑" w:cs="Times New Roman"/>
          <w:b w:val="0"/>
          <w:bCs w:val="0"/>
          <w:color w:val="000000" w:themeColor="text1"/>
          <w:sz w:val="24"/>
          <w:szCs w:val="24"/>
          <w14:textFill>
            <w14:solidFill>
              <w14:schemeClr w14:val="tx1"/>
            </w14:solidFill>
          </w14:textFill>
        </w:rPr>
        <w:t>四</w:t>
      </w:r>
      <w:r>
        <w:rPr>
          <w:rFonts w:ascii="微软雅黑" w:hAnsi="微软雅黑" w:eastAsia="微软雅黑" w:cs="Times New Roman"/>
          <w:b w:val="0"/>
          <w:bCs w:val="0"/>
          <w:color w:val="000000" w:themeColor="text1"/>
          <w:sz w:val="24"/>
          <w:szCs w:val="24"/>
          <w14:textFill>
            <w14:solidFill>
              <w14:schemeClr w14:val="tx1"/>
            </w14:solidFill>
          </w14:textFill>
        </w:rPr>
        <w:t>重境界</w:t>
      </w:r>
      <w:bookmarkEnd w:id="74"/>
      <w:bookmarkEnd w:id="75"/>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听</w:t>
      </w:r>
      <w:r>
        <w:rPr>
          <w:rFonts w:ascii="微软雅黑" w:hAnsi="微软雅黑" w:eastAsia="微软雅黑"/>
          <w:color w:val="000000" w:themeColor="text1"/>
          <w:sz w:val="21"/>
          <w:szCs w:val="21"/>
          <w14:textFill>
            <w14:solidFill>
              <w14:schemeClr w14:val="tx1"/>
            </w14:solidFill>
          </w14:textFill>
        </w:rPr>
        <w:t>到的：</w:t>
      </w:r>
      <w:r>
        <w:rPr>
          <w:rFonts w:hint="eastAsia" w:ascii="微软雅黑" w:hAnsi="微软雅黑" w:eastAsia="微软雅黑"/>
          <w:color w:val="000000" w:themeColor="text1"/>
          <w:sz w:val="21"/>
          <w:szCs w:val="21"/>
          <w14:textFill>
            <w14:solidFill>
              <w14:schemeClr w14:val="tx1"/>
            </w14:solidFill>
          </w14:textFill>
        </w:rPr>
        <w:t>止于</w:t>
      </w:r>
      <w:r>
        <w:rPr>
          <w:rFonts w:ascii="微软雅黑" w:hAnsi="微软雅黑" w:eastAsia="微软雅黑"/>
          <w:color w:val="000000" w:themeColor="text1"/>
          <w:sz w:val="21"/>
          <w:szCs w:val="21"/>
          <w14:textFill>
            <w14:solidFill>
              <w14:schemeClr w14:val="tx1"/>
            </w14:solidFill>
          </w14:textFill>
        </w:rPr>
        <w:t>说</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看到的：</w:t>
      </w:r>
      <w:r>
        <w:rPr>
          <w:rFonts w:hint="eastAsia" w:ascii="微软雅黑" w:hAnsi="微软雅黑" w:eastAsia="微软雅黑"/>
          <w:color w:val="000000" w:themeColor="text1"/>
          <w:sz w:val="21"/>
          <w:szCs w:val="21"/>
          <w14:textFill>
            <w14:solidFill>
              <w14:schemeClr w14:val="tx1"/>
            </w14:solidFill>
          </w14:textFill>
        </w:rPr>
        <w:t>表情</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动作</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直接</w:t>
      </w:r>
      <w:r>
        <w:rPr>
          <w:rFonts w:hint="eastAsia" w:ascii="微软雅黑" w:hAnsi="微软雅黑" w:eastAsia="微软雅黑"/>
          <w:color w:val="000000" w:themeColor="text1"/>
          <w:sz w:val="21"/>
          <w:szCs w:val="21"/>
          <w14:textFill>
            <w14:solidFill>
              <w14:schemeClr w14:val="tx1"/>
            </w14:solidFill>
          </w14:textFill>
        </w:rPr>
        <w:t>感受到</w:t>
      </w:r>
      <w:r>
        <w:rPr>
          <w:rFonts w:ascii="微软雅黑" w:hAnsi="微软雅黑" w:eastAsia="微软雅黑"/>
          <w:color w:val="000000" w:themeColor="text1"/>
          <w:sz w:val="21"/>
          <w:szCs w:val="21"/>
          <w14:textFill>
            <w14:solidFill>
              <w14:schemeClr w14:val="tx1"/>
            </w14:solidFill>
          </w14:textFill>
        </w:rPr>
        <w:t>的：情绪与情感</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共情</w:t>
      </w:r>
      <w:r>
        <w:rPr>
          <w:rFonts w:ascii="微软雅黑" w:hAnsi="微软雅黑" w:eastAsia="微软雅黑"/>
          <w:color w:val="000000" w:themeColor="text1"/>
          <w:sz w:val="21"/>
          <w:szCs w:val="21"/>
          <w14:textFill>
            <w14:solidFill>
              <w14:schemeClr w14:val="tx1"/>
            </w14:solidFill>
          </w14:textFill>
        </w:rPr>
        <w:t>思考到的：经验</w:t>
      </w:r>
      <w:r>
        <w:rPr>
          <w:rFonts w:hint="eastAsia" w:ascii="微软雅黑" w:hAnsi="微软雅黑" w:eastAsia="微软雅黑"/>
          <w:color w:val="000000" w:themeColor="text1"/>
          <w:sz w:val="21"/>
          <w:szCs w:val="21"/>
          <w14:textFill>
            <w14:solidFill>
              <w14:schemeClr w14:val="tx1"/>
            </w14:solidFill>
          </w14:textFill>
        </w:rPr>
        <w:t>复盘与</w:t>
      </w:r>
      <w:r>
        <w:rPr>
          <w:rFonts w:ascii="微软雅黑" w:hAnsi="微软雅黑" w:eastAsia="微软雅黑"/>
          <w:color w:val="000000" w:themeColor="text1"/>
          <w:sz w:val="21"/>
          <w:szCs w:val="21"/>
          <w14:textFill>
            <w14:solidFill>
              <w14:schemeClr w14:val="tx1"/>
            </w14:solidFill>
          </w14:textFill>
        </w:rPr>
        <w:t>场景链接</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76" w:name="_Toc412304095"/>
      <w:bookmarkStart w:id="77" w:name="_Toc414480543"/>
      <w:r>
        <w:rPr>
          <w:rFonts w:hint="eastAsia" w:ascii="微软雅黑" w:hAnsi="微软雅黑" w:eastAsia="微软雅黑" w:cs="Times New Roman"/>
          <w:b w:val="0"/>
          <w:bCs w:val="0"/>
          <w:color w:val="000000" w:themeColor="text1"/>
          <w:sz w:val="24"/>
          <w:szCs w:val="24"/>
          <w14:textFill>
            <w14:solidFill>
              <w14:schemeClr w14:val="tx1"/>
            </w14:solidFill>
          </w14:textFill>
        </w:rPr>
        <w:t>（4）课程</w:t>
      </w:r>
      <w:r>
        <w:rPr>
          <w:rFonts w:ascii="微软雅黑" w:hAnsi="微软雅黑" w:eastAsia="微软雅黑" w:cs="Times New Roman"/>
          <w:b w:val="0"/>
          <w:bCs w:val="0"/>
          <w:color w:val="000000" w:themeColor="text1"/>
          <w:sz w:val="24"/>
          <w:szCs w:val="24"/>
          <w14:textFill>
            <w14:solidFill>
              <w14:schemeClr w14:val="tx1"/>
            </w14:solidFill>
          </w14:textFill>
        </w:rPr>
        <w:t>主体</w:t>
      </w:r>
      <w:r>
        <w:rPr>
          <w:rFonts w:hint="eastAsia" w:ascii="微软雅黑" w:hAnsi="微软雅黑" w:eastAsia="微软雅黑" w:cs="Times New Roman"/>
          <w:b w:val="0"/>
          <w:bCs w:val="0"/>
          <w:color w:val="000000" w:themeColor="text1"/>
          <w:sz w:val="24"/>
          <w:szCs w:val="24"/>
          <w14:textFill>
            <w14:solidFill>
              <w14:schemeClr w14:val="tx1"/>
            </w14:solidFill>
          </w14:textFill>
        </w:rPr>
        <w:t>内容</w:t>
      </w:r>
      <w:r>
        <w:rPr>
          <w:rFonts w:ascii="微软雅黑" w:hAnsi="微软雅黑" w:eastAsia="微软雅黑" w:cs="Times New Roman"/>
          <w:b w:val="0"/>
          <w:bCs w:val="0"/>
          <w:color w:val="000000" w:themeColor="text1"/>
          <w:sz w:val="24"/>
          <w:szCs w:val="24"/>
          <w14:textFill>
            <w14:solidFill>
              <w14:schemeClr w14:val="tx1"/>
            </w14:solidFill>
          </w14:textFill>
        </w:rPr>
        <w:t>的有效导入与演绎</w:t>
      </w:r>
      <w:bookmarkEnd w:id="76"/>
      <w:bookmarkEnd w:id="77"/>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关切</w:t>
      </w:r>
      <w:r>
        <w:rPr>
          <w:rFonts w:ascii="微软雅黑" w:hAnsi="微软雅黑" w:eastAsia="微软雅黑"/>
          <w:color w:val="000000" w:themeColor="text1"/>
          <w:sz w:val="21"/>
          <w:szCs w:val="21"/>
          <w14:textFill>
            <w14:solidFill>
              <w14:schemeClr w14:val="tx1"/>
            </w14:solidFill>
          </w14:textFill>
        </w:rPr>
        <w:t>学员的关切</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内容是否与学员利益相关？</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情绪</w:t>
      </w:r>
      <w:r>
        <w:rPr>
          <w:rFonts w:ascii="微软雅黑" w:hAnsi="微软雅黑" w:eastAsia="微软雅黑"/>
          <w:color w:val="000000" w:themeColor="text1"/>
          <w:sz w:val="18"/>
          <w:szCs w:val="18"/>
          <w14:textFill>
            <w14:solidFill>
              <w14:schemeClr w14:val="tx1"/>
            </w14:solidFill>
          </w14:textFill>
        </w:rPr>
        <w:t>是否与学员状态匹配？</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价值</w:t>
      </w:r>
      <w:r>
        <w:rPr>
          <w:rFonts w:ascii="微软雅黑" w:hAnsi="微软雅黑" w:eastAsia="微软雅黑"/>
          <w:color w:val="000000" w:themeColor="text1"/>
          <w:sz w:val="18"/>
          <w:szCs w:val="18"/>
          <w14:textFill>
            <w14:solidFill>
              <w14:schemeClr w14:val="tx1"/>
            </w14:solidFill>
          </w14:textFill>
        </w:rPr>
        <w:t>导向是否符合学员的期许？</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用心</w:t>
      </w:r>
      <w:r>
        <w:rPr>
          <w:rFonts w:ascii="微软雅黑" w:hAnsi="微软雅黑" w:eastAsia="微软雅黑"/>
          <w:color w:val="000000" w:themeColor="text1"/>
          <w:sz w:val="21"/>
          <w:szCs w:val="21"/>
          <w14:textFill>
            <w14:solidFill>
              <w14:schemeClr w14:val="tx1"/>
            </w14:solidFill>
          </w14:textFill>
        </w:rPr>
        <w:t>选择有效导入的内容</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人际</w:t>
      </w:r>
      <w:r>
        <w:rPr>
          <w:rFonts w:hint="eastAsia" w:ascii="微软雅黑" w:hAnsi="微软雅黑" w:eastAsia="微软雅黑"/>
          <w:color w:val="000000" w:themeColor="text1"/>
          <w:sz w:val="18"/>
          <w:szCs w:val="18"/>
          <w14:textFill>
            <w14:solidFill>
              <w14:schemeClr w14:val="tx1"/>
            </w14:solidFill>
          </w14:textFill>
        </w:rPr>
        <w:t>与沟通</w:t>
      </w:r>
      <w:r>
        <w:rPr>
          <w:rFonts w:ascii="微软雅黑" w:hAnsi="微软雅黑" w:eastAsia="微软雅黑"/>
          <w:color w:val="000000" w:themeColor="text1"/>
          <w:sz w:val="18"/>
          <w:szCs w:val="18"/>
          <w14:textFill>
            <w14:solidFill>
              <w14:schemeClr w14:val="tx1"/>
            </w14:solidFill>
          </w14:textFill>
        </w:rPr>
        <w:t>的</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时间与目标</w:t>
      </w:r>
      <w:r>
        <w:rPr>
          <w:rFonts w:ascii="微软雅黑" w:hAnsi="微软雅黑" w:eastAsia="微软雅黑"/>
          <w:color w:val="000000" w:themeColor="text1"/>
          <w:sz w:val="18"/>
          <w:szCs w:val="18"/>
          <w14:textFill>
            <w14:solidFill>
              <w14:schemeClr w14:val="tx1"/>
            </w14:solidFill>
          </w14:textFill>
        </w:rPr>
        <w:t>的</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职业成长与发展的</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社会热点</w:t>
      </w:r>
      <w:r>
        <w:rPr>
          <w:rFonts w:ascii="微软雅黑" w:hAnsi="微软雅黑" w:eastAsia="微软雅黑"/>
          <w:color w:val="000000" w:themeColor="text1"/>
          <w:sz w:val="18"/>
          <w:szCs w:val="18"/>
          <w14:textFill>
            <w14:solidFill>
              <w14:schemeClr w14:val="tx1"/>
            </w14:solidFill>
          </w14:textFill>
        </w:rPr>
        <w:t>与行业趋势的</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精心设计有效导入的形式</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谜语、</w:t>
      </w:r>
      <w:r>
        <w:rPr>
          <w:rFonts w:hint="eastAsia" w:ascii="微软雅黑" w:hAnsi="微软雅黑" w:eastAsia="微软雅黑"/>
          <w:color w:val="000000" w:themeColor="text1"/>
          <w:sz w:val="18"/>
          <w:szCs w:val="18"/>
          <w14:textFill>
            <w14:solidFill>
              <w14:schemeClr w14:val="tx1"/>
            </w14:solidFill>
          </w14:textFill>
        </w:rPr>
        <w:t>游戏</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问题</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概念</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观点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事件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演示</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数据</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引言</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故事</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把握</w:t>
      </w:r>
      <w:r>
        <w:rPr>
          <w:rFonts w:hint="eastAsia" w:ascii="微软雅黑" w:hAnsi="微软雅黑" w:eastAsia="微软雅黑"/>
          <w:color w:val="000000" w:themeColor="text1"/>
          <w:sz w:val="21"/>
          <w:szCs w:val="21"/>
          <w14:textFill>
            <w14:solidFill>
              <w14:schemeClr w14:val="tx1"/>
            </w14:solidFill>
          </w14:textFill>
        </w:rPr>
        <w:t>起</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承</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转</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合</w:t>
      </w:r>
      <w:r>
        <w:rPr>
          <w:rFonts w:ascii="微软雅黑" w:hAnsi="微软雅黑" w:eastAsia="微软雅黑"/>
          <w:color w:val="000000" w:themeColor="text1"/>
          <w:sz w:val="21"/>
          <w:szCs w:val="21"/>
          <w14:textFill>
            <w14:solidFill>
              <w14:schemeClr w14:val="tx1"/>
            </w14:solidFill>
          </w14:textFill>
        </w:rPr>
        <w:t>的关键</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起：找到一个</w:t>
      </w:r>
      <w:r>
        <w:rPr>
          <w:rFonts w:hint="eastAsia" w:ascii="微软雅黑" w:hAnsi="微软雅黑" w:eastAsia="微软雅黑"/>
          <w:color w:val="000000" w:themeColor="text1"/>
          <w:sz w:val="18"/>
          <w:szCs w:val="18"/>
          <w14:textFill>
            <w14:solidFill>
              <w14:schemeClr w14:val="tx1"/>
            </w14:solidFill>
          </w14:textFill>
        </w:rPr>
        <w:t>由头</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激发</w:t>
      </w:r>
      <w:r>
        <w:rPr>
          <w:rFonts w:ascii="微软雅黑" w:hAnsi="微软雅黑" w:eastAsia="微软雅黑"/>
          <w:color w:val="000000" w:themeColor="text1"/>
          <w:sz w:val="18"/>
          <w:szCs w:val="18"/>
          <w14:textFill>
            <w14:solidFill>
              <w14:schemeClr w14:val="tx1"/>
            </w14:solidFill>
          </w14:textFill>
        </w:rPr>
        <w:t>学员兴趣</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承</w:t>
      </w:r>
      <w:r>
        <w:rPr>
          <w:rFonts w:ascii="微软雅黑" w:hAnsi="微软雅黑" w:eastAsia="微软雅黑"/>
          <w:color w:val="000000" w:themeColor="text1"/>
          <w:sz w:val="18"/>
          <w:szCs w:val="18"/>
          <w14:textFill>
            <w14:solidFill>
              <w14:schemeClr w14:val="tx1"/>
            </w14:solidFill>
          </w14:textFill>
        </w:rPr>
        <w:t>：用好各种素材，</w:t>
      </w:r>
      <w:r>
        <w:rPr>
          <w:rFonts w:hint="eastAsia" w:ascii="微软雅黑" w:hAnsi="微软雅黑" w:eastAsia="微软雅黑"/>
          <w:color w:val="000000" w:themeColor="text1"/>
          <w:sz w:val="18"/>
          <w:szCs w:val="18"/>
          <w14:textFill>
            <w14:solidFill>
              <w14:schemeClr w14:val="tx1"/>
            </w14:solidFill>
          </w14:textFill>
        </w:rPr>
        <w:t>关注</w:t>
      </w:r>
      <w:r>
        <w:rPr>
          <w:rFonts w:ascii="微软雅黑" w:hAnsi="微软雅黑" w:eastAsia="微软雅黑"/>
          <w:color w:val="000000" w:themeColor="text1"/>
          <w:sz w:val="18"/>
          <w:szCs w:val="18"/>
          <w14:textFill>
            <w14:solidFill>
              <w14:schemeClr w14:val="tx1"/>
            </w14:solidFill>
          </w14:textFill>
        </w:rPr>
        <w:t>逻辑自洽</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转</w:t>
      </w:r>
      <w:r>
        <w:rPr>
          <w:rFonts w:ascii="微软雅黑" w:hAnsi="微软雅黑" w:eastAsia="微软雅黑"/>
          <w:color w:val="000000" w:themeColor="text1"/>
          <w:sz w:val="18"/>
          <w:szCs w:val="18"/>
          <w14:textFill>
            <w14:solidFill>
              <w14:schemeClr w14:val="tx1"/>
            </w14:solidFill>
          </w14:textFill>
        </w:rPr>
        <w:t>：设计链接触点，</w:t>
      </w:r>
      <w:r>
        <w:rPr>
          <w:rFonts w:hint="eastAsia" w:ascii="微软雅黑" w:hAnsi="微软雅黑" w:eastAsia="微软雅黑"/>
          <w:color w:val="000000" w:themeColor="text1"/>
          <w:sz w:val="18"/>
          <w:szCs w:val="18"/>
          <w14:textFill>
            <w14:solidFill>
              <w14:schemeClr w14:val="tx1"/>
            </w14:solidFill>
          </w14:textFill>
        </w:rPr>
        <w:t>引导</w:t>
      </w:r>
      <w:r>
        <w:rPr>
          <w:rFonts w:ascii="微软雅黑" w:hAnsi="微软雅黑" w:eastAsia="微软雅黑"/>
          <w:color w:val="000000" w:themeColor="text1"/>
          <w:sz w:val="18"/>
          <w:szCs w:val="18"/>
          <w14:textFill>
            <w14:solidFill>
              <w14:schemeClr w14:val="tx1"/>
            </w14:solidFill>
          </w14:textFill>
        </w:rPr>
        <w:t>学员思考</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合</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明确</w:t>
      </w:r>
      <w:r>
        <w:rPr>
          <w:rFonts w:ascii="微软雅黑" w:hAnsi="微软雅黑" w:eastAsia="微软雅黑"/>
          <w:color w:val="000000" w:themeColor="text1"/>
          <w:sz w:val="18"/>
          <w:szCs w:val="18"/>
          <w14:textFill>
            <w14:solidFill>
              <w14:schemeClr w14:val="tx1"/>
            </w14:solidFill>
          </w14:textFill>
        </w:rPr>
        <w:t>价值导向，</w:t>
      </w:r>
      <w:r>
        <w:rPr>
          <w:rFonts w:hint="eastAsia" w:ascii="微软雅黑" w:hAnsi="微软雅黑" w:eastAsia="微软雅黑"/>
          <w:color w:val="000000" w:themeColor="text1"/>
          <w:sz w:val="18"/>
          <w:szCs w:val="18"/>
          <w14:textFill>
            <w14:solidFill>
              <w14:schemeClr w14:val="tx1"/>
            </w14:solidFill>
          </w14:textFill>
        </w:rPr>
        <w:t>回应</w:t>
      </w:r>
      <w:r>
        <w:rPr>
          <w:rFonts w:ascii="微软雅黑" w:hAnsi="微软雅黑" w:eastAsia="微软雅黑"/>
          <w:color w:val="000000" w:themeColor="text1"/>
          <w:sz w:val="18"/>
          <w:szCs w:val="18"/>
          <w14:textFill>
            <w14:solidFill>
              <w14:schemeClr w14:val="tx1"/>
            </w14:solidFill>
          </w14:textFill>
        </w:rPr>
        <w:t>学员期待</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阶段性</w:t>
      </w:r>
      <w:r>
        <w:rPr>
          <w:rFonts w:ascii="微软雅黑" w:hAnsi="微软雅黑" w:eastAsia="微软雅黑"/>
          <w:color w:val="000000" w:themeColor="text1"/>
          <w:sz w:val="21"/>
          <w:szCs w:val="21"/>
          <w14:textFill>
            <w14:solidFill>
              <w14:schemeClr w14:val="tx1"/>
            </w14:solidFill>
          </w14:textFill>
        </w:rPr>
        <w:t>收结的路径指引</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强调内容的某一关键点</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关注</w:t>
      </w:r>
      <w:r>
        <w:rPr>
          <w:rFonts w:ascii="微软雅黑" w:hAnsi="微软雅黑" w:eastAsia="微软雅黑"/>
          <w:color w:val="000000" w:themeColor="text1"/>
          <w:sz w:val="18"/>
          <w:szCs w:val="18"/>
          <w14:textFill>
            <w14:solidFill>
              <w14:schemeClr w14:val="tx1"/>
            </w14:solidFill>
          </w14:textFill>
        </w:rPr>
        <w:t>学员</w:t>
      </w:r>
      <w:r>
        <w:rPr>
          <w:rFonts w:hint="eastAsia" w:ascii="微软雅黑" w:hAnsi="微软雅黑" w:eastAsia="微软雅黑"/>
          <w:color w:val="000000" w:themeColor="text1"/>
          <w:sz w:val="18"/>
          <w:szCs w:val="18"/>
          <w14:textFill>
            <w14:solidFill>
              <w14:schemeClr w14:val="tx1"/>
            </w14:solidFill>
          </w14:textFill>
        </w:rPr>
        <w:t>可能</w:t>
      </w:r>
      <w:r>
        <w:rPr>
          <w:rFonts w:ascii="微软雅黑" w:hAnsi="微软雅黑" w:eastAsia="微软雅黑"/>
          <w:color w:val="000000" w:themeColor="text1"/>
          <w:sz w:val="18"/>
          <w:szCs w:val="18"/>
          <w14:textFill>
            <w14:solidFill>
              <w14:schemeClr w14:val="tx1"/>
            </w14:solidFill>
          </w14:textFill>
        </w:rPr>
        <w:t>的疑惑点</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触发</w:t>
      </w:r>
      <w:r>
        <w:rPr>
          <w:rFonts w:ascii="微软雅黑" w:hAnsi="微软雅黑" w:eastAsia="微软雅黑"/>
          <w:color w:val="000000" w:themeColor="text1"/>
          <w:sz w:val="18"/>
          <w:szCs w:val="18"/>
          <w14:textFill>
            <w14:solidFill>
              <w14:schemeClr w14:val="tx1"/>
            </w14:solidFill>
          </w14:textFill>
        </w:rPr>
        <w:t>学员的内在驱动点</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提供</w:t>
      </w:r>
      <w:r>
        <w:rPr>
          <w:rFonts w:ascii="微软雅黑" w:hAnsi="微软雅黑" w:eastAsia="微软雅黑"/>
          <w:color w:val="000000" w:themeColor="text1"/>
          <w:sz w:val="18"/>
          <w:szCs w:val="18"/>
          <w14:textFill>
            <w14:solidFill>
              <w14:schemeClr w14:val="tx1"/>
            </w14:solidFill>
          </w14:textFill>
        </w:rPr>
        <w:t>实践的思路与建议</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内容演绎的六大分析要诀</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审、</w:t>
      </w:r>
      <w:r>
        <w:rPr>
          <w:rFonts w:hint="eastAsia" w:ascii="微软雅黑" w:hAnsi="微软雅黑" w:eastAsia="微软雅黑"/>
          <w:color w:val="000000" w:themeColor="text1"/>
          <w:sz w:val="18"/>
          <w:szCs w:val="18"/>
          <w14:textFill>
            <w14:solidFill>
              <w14:schemeClr w14:val="tx1"/>
            </w14:solidFill>
          </w14:textFill>
        </w:rPr>
        <w:t>析</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定</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破</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结</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主体内容的三种演绎形式及其关键</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讲（</w:t>
      </w:r>
      <w:r>
        <w:rPr>
          <w:rFonts w:hint="eastAsia" w:ascii="微软雅黑" w:hAnsi="微软雅黑" w:eastAsia="微软雅黑"/>
          <w:color w:val="000000" w:themeColor="text1"/>
          <w:sz w:val="18"/>
          <w:szCs w:val="18"/>
          <w14:textFill>
            <w14:solidFill>
              <w14:schemeClr w14:val="tx1"/>
            </w14:solidFill>
          </w14:textFill>
        </w:rPr>
        <w:t>陈述</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表述</w:t>
      </w:r>
      <w:r>
        <w:rPr>
          <w:rFonts w:ascii="微软雅黑" w:hAnsi="微软雅黑" w:eastAsia="微软雅黑"/>
          <w:color w:val="000000" w:themeColor="text1"/>
          <w:sz w:val="18"/>
          <w:szCs w:val="18"/>
          <w14:textFill>
            <w14:solidFill>
              <w14:schemeClr w14:val="tx1"/>
            </w14:solidFill>
          </w14:textFill>
        </w:rPr>
        <w:t>）：交代要素、</w:t>
      </w:r>
      <w:r>
        <w:rPr>
          <w:rFonts w:hint="eastAsia" w:ascii="微软雅黑" w:hAnsi="微软雅黑" w:eastAsia="微软雅黑"/>
          <w:color w:val="000000" w:themeColor="text1"/>
          <w:sz w:val="18"/>
          <w:szCs w:val="18"/>
          <w14:textFill>
            <w14:solidFill>
              <w14:schemeClr w14:val="tx1"/>
            </w14:solidFill>
          </w14:textFill>
        </w:rPr>
        <w:t>关注</w:t>
      </w:r>
      <w:r>
        <w:rPr>
          <w:rFonts w:ascii="微软雅黑" w:hAnsi="微软雅黑" w:eastAsia="微软雅黑"/>
          <w:color w:val="000000" w:themeColor="text1"/>
          <w:sz w:val="18"/>
          <w:szCs w:val="18"/>
          <w14:textFill>
            <w14:solidFill>
              <w14:schemeClr w14:val="tx1"/>
            </w14:solidFill>
          </w14:textFill>
        </w:rPr>
        <w:t>逻辑层级</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述</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叙述</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描述</w:t>
      </w:r>
      <w:r>
        <w:rPr>
          <w:rFonts w:ascii="微软雅黑" w:hAnsi="微软雅黑" w:eastAsia="微软雅黑"/>
          <w:color w:val="000000" w:themeColor="text1"/>
          <w:sz w:val="18"/>
          <w:szCs w:val="18"/>
          <w14:textFill>
            <w14:solidFill>
              <w14:schemeClr w14:val="tx1"/>
            </w14:solidFill>
          </w14:textFill>
        </w:rPr>
        <w:t>）：建构场景、</w:t>
      </w:r>
      <w:r>
        <w:rPr>
          <w:rFonts w:hint="eastAsia" w:ascii="微软雅黑" w:hAnsi="微软雅黑" w:eastAsia="微软雅黑"/>
          <w:color w:val="000000" w:themeColor="text1"/>
          <w:sz w:val="18"/>
          <w:szCs w:val="18"/>
          <w14:textFill>
            <w14:solidFill>
              <w14:schemeClr w14:val="tx1"/>
            </w14:solidFill>
          </w14:textFill>
        </w:rPr>
        <w:t>凸显</w:t>
      </w:r>
      <w:r>
        <w:rPr>
          <w:rFonts w:ascii="微软雅黑" w:hAnsi="微软雅黑" w:eastAsia="微软雅黑"/>
          <w:color w:val="000000" w:themeColor="text1"/>
          <w:sz w:val="18"/>
          <w:szCs w:val="18"/>
          <w14:textFill>
            <w14:solidFill>
              <w14:schemeClr w14:val="tx1"/>
            </w14:solidFill>
          </w14:textFill>
        </w:rPr>
        <w:t>关键细节</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论</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提炼</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点评</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由点到面</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由表及里</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触发思考</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内容演绎的三个向度</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开心：</w:t>
      </w:r>
      <w:r>
        <w:rPr>
          <w:rFonts w:hint="eastAsia" w:ascii="微软雅黑" w:hAnsi="微软雅黑" w:eastAsia="微软雅黑"/>
          <w:color w:val="000000" w:themeColor="text1"/>
          <w:sz w:val="18"/>
          <w:szCs w:val="18"/>
          <w14:textFill>
            <w14:solidFill>
              <w14:schemeClr w14:val="tx1"/>
            </w14:solidFill>
          </w14:textFill>
        </w:rPr>
        <w:t>张弛有度</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动静相宜</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开眼</w:t>
      </w:r>
      <w:r>
        <w:rPr>
          <w:rFonts w:ascii="微软雅黑" w:hAnsi="微软雅黑" w:eastAsia="微软雅黑"/>
          <w:color w:val="000000" w:themeColor="text1"/>
          <w:sz w:val="18"/>
          <w:szCs w:val="18"/>
          <w14:textFill>
            <w14:solidFill>
              <w14:schemeClr w14:val="tx1"/>
            </w14:solidFill>
          </w14:textFill>
        </w:rPr>
        <w:t>：情绪调动、</w:t>
      </w:r>
      <w:r>
        <w:rPr>
          <w:rFonts w:hint="eastAsia" w:ascii="微软雅黑" w:hAnsi="微软雅黑" w:eastAsia="微软雅黑"/>
          <w:color w:val="000000" w:themeColor="text1"/>
          <w:sz w:val="18"/>
          <w:szCs w:val="18"/>
          <w14:textFill>
            <w14:solidFill>
              <w14:schemeClr w14:val="tx1"/>
            </w14:solidFill>
          </w14:textFill>
        </w:rPr>
        <w:t>解读视角</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开窍</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探本溯源</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移情</w:t>
      </w:r>
      <w:r>
        <w:rPr>
          <w:rFonts w:ascii="微软雅黑" w:hAnsi="微软雅黑" w:eastAsia="微软雅黑"/>
          <w:color w:val="000000" w:themeColor="text1"/>
          <w:sz w:val="18"/>
          <w:szCs w:val="18"/>
          <w14:textFill>
            <w14:solidFill>
              <w14:schemeClr w14:val="tx1"/>
            </w14:solidFill>
          </w14:textFill>
        </w:rPr>
        <w:t>触动</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内容演绎的三大要诀</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平常话：</w:t>
      </w:r>
      <w:r>
        <w:rPr>
          <w:rFonts w:hint="eastAsia" w:ascii="微软雅黑" w:hAnsi="微软雅黑" w:eastAsia="微软雅黑"/>
          <w:color w:val="000000" w:themeColor="text1"/>
          <w:sz w:val="18"/>
          <w:szCs w:val="18"/>
          <w14:textFill>
            <w14:solidFill>
              <w14:schemeClr w14:val="tx1"/>
            </w14:solidFill>
          </w14:textFill>
        </w:rPr>
        <w:t>语言</w:t>
      </w:r>
      <w:r>
        <w:rPr>
          <w:rFonts w:ascii="微软雅黑" w:hAnsi="微软雅黑" w:eastAsia="微软雅黑"/>
          <w:color w:val="000000" w:themeColor="text1"/>
          <w:sz w:val="18"/>
          <w:szCs w:val="18"/>
          <w14:textFill>
            <w14:solidFill>
              <w14:schemeClr w14:val="tx1"/>
            </w14:solidFill>
          </w14:textFill>
        </w:rPr>
        <w:t>平实、</w:t>
      </w:r>
      <w:r>
        <w:rPr>
          <w:rFonts w:hint="eastAsia" w:ascii="微软雅黑" w:hAnsi="微软雅黑" w:eastAsia="微软雅黑"/>
          <w:color w:val="000000" w:themeColor="text1"/>
          <w:sz w:val="18"/>
          <w:szCs w:val="18"/>
          <w14:textFill>
            <w14:solidFill>
              <w14:schemeClr w14:val="tx1"/>
            </w14:solidFill>
          </w14:textFill>
        </w:rPr>
        <w:t>切忌说教</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身边事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生活</w:t>
      </w:r>
      <w:r>
        <w:rPr>
          <w:rFonts w:ascii="微软雅黑" w:hAnsi="微软雅黑" w:eastAsia="微软雅黑"/>
          <w:color w:val="000000" w:themeColor="text1"/>
          <w:sz w:val="18"/>
          <w:szCs w:val="18"/>
          <w14:textFill>
            <w14:solidFill>
              <w14:schemeClr w14:val="tx1"/>
            </w14:solidFill>
          </w14:textFill>
        </w:rPr>
        <w:t>体验、引发共鸣</w:t>
      </w:r>
    </w:p>
    <w:p>
      <w:pPr>
        <w:spacing w:before="100" w:beforeAutospacing="1" w:after="100" w:afterAutospacing="1" w:line="240" w:lineRule="atLeast"/>
        <w:ind w:left="283" w:leftChars="118"/>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真性情</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正向</w:t>
      </w:r>
      <w:r>
        <w:rPr>
          <w:rFonts w:ascii="微软雅黑" w:hAnsi="微软雅黑" w:eastAsia="微软雅黑"/>
          <w:color w:val="000000" w:themeColor="text1"/>
          <w:sz w:val="18"/>
          <w:szCs w:val="18"/>
          <w14:textFill>
            <w14:solidFill>
              <w14:schemeClr w14:val="tx1"/>
            </w14:solidFill>
          </w14:textFill>
        </w:rPr>
        <w:t>引导、</w:t>
      </w:r>
      <w:r>
        <w:rPr>
          <w:rFonts w:hint="eastAsia" w:ascii="微软雅黑" w:hAnsi="微软雅黑" w:eastAsia="微软雅黑"/>
          <w:color w:val="000000" w:themeColor="text1"/>
          <w:sz w:val="18"/>
          <w:szCs w:val="18"/>
          <w14:textFill>
            <w14:solidFill>
              <w14:schemeClr w14:val="tx1"/>
            </w14:solidFill>
          </w14:textFill>
        </w:rPr>
        <w:t>切忌</w:t>
      </w:r>
      <w:r>
        <w:rPr>
          <w:rFonts w:ascii="微软雅黑" w:hAnsi="微软雅黑" w:eastAsia="微软雅黑"/>
          <w:color w:val="000000" w:themeColor="text1"/>
          <w:sz w:val="18"/>
          <w:szCs w:val="18"/>
          <w14:textFill>
            <w14:solidFill>
              <w14:schemeClr w14:val="tx1"/>
            </w14:solidFill>
          </w14:textFill>
        </w:rPr>
        <w:t>做作</w:t>
      </w:r>
    </w:p>
    <w:p>
      <w:pPr>
        <w:pStyle w:val="30"/>
        <w:numPr>
          <w:ilvl w:val="0"/>
          <w:numId w:val="11"/>
        </w:numPr>
        <w:tabs>
          <w:tab w:val="left" w:pos="720"/>
        </w:tabs>
        <w:spacing w:before="100" w:beforeAutospacing="1" w:after="100" w:afterAutospacing="1" w:line="240" w:lineRule="atLeast"/>
        <w:ind w:left="287" w:leftChars="-58"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s="Times New Roman"/>
          <w:b/>
          <w:color w:val="00B0F0"/>
          <w:kern w:val="0"/>
          <w:sz w:val="21"/>
          <w:szCs w:val="21"/>
        </w:rPr>
        <w:t>现场</w:t>
      </w:r>
      <w:r>
        <w:rPr>
          <w:rFonts w:ascii="微软雅黑" w:hAnsi="微软雅黑" w:eastAsia="微软雅黑" w:cs="Times New Roman"/>
          <w:b/>
          <w:color w:val="00B0F0"/>
          <w:kern w:val="0"/>
          <w:sz w:val="21"/>
          <w:szCs w:val="21"/>
        </w:rPr>
        <w:t>演练与</w:t>
      </w:r>
      <w:r>
        <w:rPr>
          <w:rFonts w:hint="eastAsia" w:ascii="微软雅黑" w:hAnsi="微软雅黑" w:eastAsia="微软雅黑" w:cs="Times New Roman"/>
          <w:b/>
          <w:color w:val="00B0F0"/>
          <w:kern w:val="0"/>
          <w:sz w:val="21"/>
          <w:szCs w:val="21"/>
        </w:rPr>
        <w:t>导师</w:t>
      </w:r>
      <w:r>
        <w:rPr>
          <w:rFonts w:ascii="微软雅黑" w:hAnsi="微软雅黑" w:eastAsia="微软雅黑" w:cs="Times New Roman"/>
          <w:b/>
          <w:color w:val="00B0F0"/>
          <w:kern w:val="0"/>
          <w:sz w:val="21"/>
          <w:szCs w:val="21"/>
        </w:rPr>
        <w:t>点评</w:t>
      </w:r>
    </w:p>
    <w:p>
      <w:pPr>
        <w:spacing w:before="100" w:beforeAutospacing="1" w:after="100" w:afterAutospacing="1" w:line="240" w:lineRule="atLeast"/>
        <w:rPr>
          <w:rFonts w:ascii="微软雅黑" w:hAnsi="微软雅黑" w:eastAsia="微软雅黑"/>
          <w:b/>
          <w:color w:val="00B0F0"/>
          <w:sz w:val="21"/>
          <w:szCs w:val="21"/>
        </w:rPr>
      </w:pPr>
      <w:r>
        <w:rPr>
          <w:rFonts w:ascii="微软雅黑" w:hAnsi="微软雅黑" w:eastAsia="微软雅黑"/>
          <w:b/>
          <w:color w:val="00B0F0"/>
          <w:sz w:val="21"/>
          <w:szCs w:val="21"/>
        </w:rPr>
        <w:t>依据自选或者指定主题，</w:t>
      </w:r>
      <w:r>
        <w:rPr>
          <w:rFonts w:hint="eastAsia" w:ascii="微软雅黑" w:hAnsi="微软雅黑" w:eastAsia="微软雅黑"/>
          <w:b/>
          <w:color w:val="00B0F0"/>
          <w:sz w:val="21"/>
          <w:szCs w:val="21"/>
        </w:rPr>
        <w:t>准备</w:t>
      </w:r>
      <w:r>
        <w:rPr>
          <w:rFonts w:ascii="微软雅黑" w:hAnsi="微软雅黑" w:eastAsia="微软雅黑"/>
          <w:b/>
          <w:color w:val="00B0F0"/>
          <w:sz w:val="21"/>
          <w:szCs w:val="21"/>
        </w:rPr>
        <w:t>5-8</w:t>
      </w:r>
      <w:r>
        <w:rPr>
          <w:rFonts w:hint="eastAsia" w:ascii="微软雅黑" w:hAnsi="微软雅黑" w:eastAsia="微软雅黑"/>
          <w:b/>
          <w:color w:val="00B0F0"/>
          <w:sz w:val="21"/>
          <w:szCs w:val="21"/>
        </w:rPr>
        <w:t>分钟</w:t>
      </w:r>
      <w:r>
        <w:rPr>
          <w:rFonts w:ascii="微软雅黑" w:hAnsi="微软雅黑" w:eastAsia="微软雅黑"/>
          <w:b/>
          <w:color w:val="00B0F0"/>
          <w:sz w:val="21"/>
          <w:szCs w:val="21"/>
        </w:rPr>
        <w:t>的演绎和呈现</w:t>
      </w:r>
    </w:p>
    <w:p>
      <w:pPr>
        <w:pStyle w:val="4"/>
        <w:rPr>
          <w:rFonts w:ascii="微软雅黑" w:hAnsi="微软雅黑" w:eastAsia="微软雅黑"/>
          <w:sz w:val="24"/>
          <w:szCs w:val="24"/>
        </w:rPr>
      </w:pPr>
      <w:bookmarkStart w:id="78" w:name="_Toc412303994"/>
      <w:bookmarkStart w:id="79" w:name="_Toc414480544"/>
      <w:r>
        <w:rPr>
          <w:rFonts w:hint="eastAsia" w:ascii="微软雅黑" w:hAnsi="微软雅黑" w:eastAsia="微软雅黑"/>
          <w:sz w:val="24"/>
          <w:szCs w:val="24"/>
        </w:rPr>
        <w:t>4、成竹在胸</w:t>
      </w:r>
      <w:r>
        <w:rPr>
          <w:rFonts w:ascii="微软雅黑" w:hAnsi="微软雅黑" w:eastAsia="微软雅黑"/>
          <w:sz w:val="24"/>
          <w:szCs w:val="24"/>
        </w:rPr>
        <w:t>：</w:t>
      </w:r>
      <w:r>
        <w:rPr>
          <w:rFonts w:hint="eastAsia" w:ascii="微软雅黑" w:hAnsi="微软雅黑" w:eastAsia="微软雅黑"/>
          <w:sz w:val="24"/>
          <w:szCs w:val="24"/>
        </w:rPr>
        <w:t>课堂</w:t>
      </w:r>
      <w:r>
        <w:rPr>
          <w:rFonts w:ascii="微软雅黑" w:hAnsi="微软雅黑" w:eastAsia="微软雅黑"/>
          <w:sz w:val="24"/>
          <w:szCs w:val="24"/>
        </w:rPr>
        <w:t>进程的把握与活动组织</w:t>
      </w:r>
      <w:bookmarkEnd w:id="78"/>
      <w:bookmarkEnd w:id="79"/>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0" w:name="_Toc414480545"/>
      <w:bookmarkStart w:id="81" w:name="_Toc412304097"/>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课堂进程的基本概念与认知</w:t>
      </w:r>
      <w:bookmarkEnd w:id="80"/>
      <w:bookmarkEnd w:id="81"/>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A、什么是</w:t>
      </w:r>
      <w:r>
        <w:rPr>
          <w:rFonts w:ascii="微软雅黑" w:hAnsi="微软雅黑" w:eastAsia="微软雅黑" w:cs="Heiti SC"/>
          <w:color w:val="000000" w:themeColor="text1"/>
          <w:sz w:val="21"/>
          <w:szCs w:val="21"/>
          <w14:textFill>
            <w14:solidFill>
              <w14:schemeClr w14:val="tx1"/>
            </w14:solidFill>
          </w14:textFill>
        </w:rPr>
        <w:t>课堂进程？</w:t>
      </w:r>
    </w:p>
    <w:p>
      <w:pPr>
        <w:spacing w:before="100" w:beforeAutospacing="1" w:after="100" w:afterAutospacing="1" w:line="240" w:lineRule="atLeast"/>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 xml:space="preserve">    </w:t>
      </w:r>
      <w:r>
        <w:rPr>
          <w:rFonts w:hint="eastAsia" w:ascii="微软雅黑" w:hAnsi="微软雅黑" w:eastAsia="微软雅黑" w:cs="Heiti SC"/>
          <w:color w:val="000000" w:themeColor="text1"/>
          <w:sz w:val="18"/>
          <w:szCs w:val="18"/>
          <w14:textFill>
            <w14:solidFill>
              <w14:schemeClr w14:val="tx1"/>
            </w14:solidFill>
          </w14:textFill>
        </w:rPr>
        <w:t>指</w:t>
      </w:r>
      <w:r>
        <w:rPr>
          <w:rFonts w:ascii="微软雅黑" w:hAnsi="微软雅黑" w:eastAsia="微软雅黑" w:cs="Heiti SC"/>
          <w:color w:val="000000" w:themeColor="text1"/>
          <w:sz w:val="18"/>
          <w:szCs w:val="18"/>
          <w14:textFill>
            <w14:solidFill>
              <w14:schemeClr w14:val="tx1"/>
            </w14:solidFill>
          </w14:textFill>
        </w:rPr>
        <w:t>课程从起始到最后完全结束过程中，</w:t>
      </w:r>
      <w:r>
        <w:rPr>
          <w:rFonts w:hint="eastAsia" w:ascii="微软雅黑" w:hAnsi="微软雅黑" w:eastAsia="微软雅黑" w:cs="Heiti SC"/>
          <w:color w:val="000000" w:themeColor="text1"/>
          <w:sz w:val="18"/>
          <w:szCs w:val="18"/>
          <w14:textFill>
            <w14:solidFill>
              <w14:schemeClr w14:val="tx1"/>
            </w14:solidFill>
          </w14:textFill>
        </w:rPr>
        <w:t>各种</w:t>
      </w:r>
      <w:r>
        <w:rPr>
          <w:rFonts w:ascii="微软雅黑" w:hAnsi="微软雅黑" w:eastAsia="微软雅黑" w:cs="Heiti SC"/>
          <w:color w:val="000000" w:themeColor="text1"/>
          <w:sz w:val="18"/>
          <w:szCs w:val="18"/>
          <w14:textFill>
            <w14:solidFill>
              <w14:schemeClr w14:val="tx1"/>
            </w14:solidFill>
          </w14:textFill>
        </w:rPr>
        <w:t>培训</w:t>
      </w:r>
      <w:r>
        <w:rPr>
          <w:rFonts w:hint="eastAsia" w:ascii="微软雅黑" w:hAnsi="微软雅黑" w:eastAsia="微软雅黑" w:cs="Heiti SC"/>
          <w:color w:val="000000" w:themeColor="text1"/>
          <w:sz w:val="18"/>
          <w:szCs w:val="18"/>
          <w14:textFill>
            <w14:solidFill>
              <w14:schemeClr w14:val="tx1"/>
            </w14:solidFill>
          </w14:textFill>
        </w:rPr>
        <w:t>活动</w:t>
      </w:r>
      <w:r>
        <w:rPr>
          <w:rFonts w:ascii="微软雅黑" w:hAnsi="微软雅黑" w:eastAsia="微软雅黑" w:cs="Heiti SC"/>
          <w:color w:val="000000" w:themeColor="text1"/>
          <w:sz w:val="18"/>
          <w:szCs w:val="18"/>
          <w14:textFill>
            <w14:solidFill>
              <w14:schemeClr w14:val="tx1"/>
            </w14:solidFill>
          </w14:textFill>
        </w:rPr>
        <w:t>的组织实施及其长度、</w:t>
      </w:r>
      <w:r>
        <w:rPr>
          <w:rFonts w:hint="eastAsia" w:ascii="微软雅黑" w:hAnsi="微软雅黑" w:eastAsia="微软雅黑" w:cs="Heiti SC"/>
          <w:color w:val="000000" w:themeColor="text1"/>
          <w:sz w:val="18"/>
          <w:szCs w:val="18"/>
          <w14:textFill>
            <w14:solidFill>
              <w14:schemeClr w14:val="tx1"/>
            </w14:solidFill>
          </w14:textFill>
        </w:rPr>
        <w:t>高度</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深度</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广度</w:t>
      </w:r>
      <w:r>
        <w:rPr>
          <w:rFonts w:ascii="微软雅黑" w:hAnsi="微软雅黑" w:eastAsia="微软雅黑" w:cs="Heiti SC"/>
          <w:color w:val="000000" w:themeColor="text1"/>
          <w:sz w:val="18"/>
          <w:szCs w:val="18"/>
          <w14:textFill>
            <w14:solidFill>
              <w14:schemeClr w14:val="tx1"/>
            </w14:solidFill>
          </w14:textFill>
        </w:rPr>
        <w:t>等综合影响下的动态节奏。</w:t>
      </w:r>
    </w:p>
    <w:p>
      <w:pPr>
        <w:pStyle w:val="30"/>
        <w:numPr>
          <w:ilvl w:val="0"/>
          <w:numId w:val="12"/>
        </w:numPr>
        <w:tabs>
          <w:tab w:val="left" w:pos="720"/>
        </w:tabs>
        <w:spacing w:before="100" w:beforeAutospacing="1" w:after="100" w:afterAutospacing="1" w:line="240" w:lineRule="atLeast"/>
        <w:ind w:firstLineChars="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为什么</w:t>
      </w:r>
      <w:r>
        <w:rPr>
          <w:rFonts w:ascii="微软雅黑" w:hAnsi="微软雅黑" w:eastAsia="微软雅黑" w:cs="Heiti SC"/>
          <w:color w:val="000000" w:themeColor="text1"/>
          <w:sz w:val="21"/>
          <w:szCs w:val="21"/>
          <w14:textFill>
            <w14:solidFill>
              <w14:schemeClr w14:val="tx1"/>
            </w14:solidFill>
          </w14:textFill>
        </w:rPr>
        <w:t>要关注课堂进程？</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构成培训师与学员</w:t>
      </w:r>
      <w:r>
        <w:rPr>
          <w:rFonts w:hint="eastAsia" w:ascii="微软雅黑" w:hAnsi="微软雅黑" w:eastAsia="微软雅黑" w:cs="Heiti SC"/>
          <w:color w:val="000000" w:themeColor="text1"/>
          <w:sz w:val="18"/>
          <w:szCs w:val="18"/>
          <w14:textFill>
            <w14:solidFill>
              <w14:schemeClr w14:val="tx1"/>
            </w14:solidFill>
          </w14:textFill>
        </w:rPr>
        <w:t>情绪</w:t>
      </w:r>
      <w:r>
        <w:rPr>
          <w:rFonts w:ascii="微软雅黑" w:hAnsi="微软雅黑" w:eastAsia="微软雅黑" w:cs="Heiti SC"/>
          <w:color w:val="000000" w:themeColor="text1"/>
          <w:sz w:val="18"/>
          <w:szCs w:val="18"/>
          <w14:textFill>
            <w14:solidFill>
              <w14:schemeClr w14:val="tx1"/>
            </w14:solidFill>
          </w14:textFill>
        </w:rPr>
        <w:t>之间的互动关系</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构成</w:t>
      </w:r>
      <w:r>
        <w:rPr>
          <w:rFonts w:ascii="微软雅黑" w:hAnsi="微软雅黑" w:eastAsia="微软雅黑" w:cs="Heiti SC"/>
          <w:color w:val="000000" w:themeColor="text1"/>
          <w:sz w:val="18"/>
          <w:szCs w:val="18"/>
          <w14:textFill>
            <w14:solidFill>
              <w14:schemeClr w14:val="tx1"/>
            </w14:solidFill>
          </w14:textFill>
        </w:rPr>
        <w:t>培训师与课程内容轻重取舍之间的关系</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构成</w:t>
      </w:r>
      <w:r>
        <w:rPr>
          <w:rFonts w:ascii="微软雅黑" w:hAnsi="微软雅黑" w:eastAsia="微软雅黑" w:cs="Heiti SC"/>
          <w:color w:val="000000" w:themeColor="text1"/>
          <w:sz w:val="18"/>
          <w:szCs w:val="18"/>
          <w14:textFill>
            <w14:solidFill>
              <w14:schemeClr w14:val="tx1"/>
            </w14:solidFill>
          </w14:textFill>
        </w:rPr>
        <w:t>学员与课程内容接收理解之间的互动关系</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C、课堂</w:t>
      </w:r>
      <w:r>
        <w:rPr>
          <w:rFonts w:ascii="微软雅黑" w:hAnsi="微软雅黑" w:eastAsia="微软雅黑" w:cs="Heiti SC"/>
          <w:color w:val="000000" w:themeColor="text1"/>
          <w:sz w:val="21"/>
          <w:szCs w:val="21"/>
          <w14:textFill>
            <w14:solidFill>
              <w14:schemeClr w14:val="tx1"/>
            </w14:solidFill>
          </w14:textFill>
        </w:rPr>
        <w:t>进程的基本特征</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动态性：进程的实质是程序在多道程序系统中的一次执行过程，进程是动态产生，动态消亡的。</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并发性：任何进程都可以同其他进程一起并发执行</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独立性：进程是一个能独立运行的基本单位，同时也是系统分配资源和调度的独立单位；</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异步性：由于进程间的相互制约，使进程具有执行的间断性，即进程按各自独立的、不可预知的速度向前推进</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D、影响</w:t>
      </w:r>
      <w:r>
        <w:rPr>
          <w:rFonts w:ascii="微软雅黑" w:hAnsi="微软雅黑" w:eastAsia="微软雅黑" w:cs="Heiti SC"/>
          <w:color w:val="000000" w:themeColor="text1"/>
          <w:sz w:val="21"/>
          <w:szCs w:val="21"/>
          <w14:textFill>
            <w14:solidFill>
              <w14:schemeClr w14:val="tx1"/>
            </w14:solidFill>
          </w14:textFill>
        </w:rPr>
        <w:t>课堂进程的基本要素</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人：</w:t>
      </w:r>
      <w:r>
        <w:rPr>
          <w:rFonts w:hint="eastAsia" w:ascii="微软雅黑" w:hAnsi="微软雅黑" w:eastAsia="微软雅黑" w:cs="Heiti SC"/>
          <w:color w:val="000000" w:themeColor="text1"/>
          <w:sz w:val="18"/>
          <w:szCs w:val="18"/>
          <w14:textFill>
            <w14:solidFill>
              <w14:schemeClr w14:val="tx1"/>
            </w14:solidFill>
          </w14:textFill>
        </w:rPr>
        <w:t>培训师</w:t>
      </w:r>
      <w:r>
        <w:rPr>
          <w:rFonts w:ascii="微软雅黑" w:hAnsi="微软雅黑" w:eastAsia="微软雅黑" w:cs="Heiti SC"/>
          <w:color w:val="000000" w:themeColor="text1"/>
          <w:sz w:val="18"/>
          <w:szCs w:val="18"/>
          <w14:textFill>
            <w14:solidFill>
              <w14:schemeClr w14:val="tx1"/>
            </w14:solidFill>
          </w14:textFill>
        </w:rPr>
        <w:t>与学员的状态</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事</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活动</w:t>
      </w:r>
      <w:r>
        <w:rPr>
          <w:rFonts w:ascii="微软雅黑" w:hAnsi="微软雅黑" w:eastAsia="微软雅黑" w:cs="Heiti SC"/>
          <w:color w:val="000000" w:themeColor="text1"/>
          <w:sz w:val="18"/>
          <w:szCs w:val="18"/>
          <w14:textFill>
            <w14:solidFill>
              <w14:schemeClr w14:val="tx1"/>
            </w14:solidFill>
          </w14:textFill>
        </w:rPr>
        <w:t>组织与</w:t>
      </w:r>
      <w:r>
        <w:rPr>
          <w:rFonts w:hint="eastAsia" w:ascii="微软雅黑" w:hAnsi="微软雅黑" w:eastAsia="微软雅黑" w:cs="Heiti SC"/>
          <w:color w:val="000000" w:themeColor="text1"/>
          <w:sz w:val="18"/>
          <w:szCs w:val="18"/>
          <w14:textFill>
            <w14:solidFill>
              <w14:schemeClr w14:val="tx1"/>
            </w14:solidFill>
          </w14:textFill>
        </w:rPr>
        <w:t>环节</w:t>
      </w:r>
      <w:r>
        <w:rPr>
          <w:rFonts w:ascii="微软雅黑" w:hAnsi="微软雅黑" w:eastAsia="微软雅黑" w:cs="Heiti SC"/>
          <w:color w:val="000000" w:themeColor="text1"/>
          <w:sz w:val="18"/>
          <w:szCs w:val="18"/>
          <w14:textFill>
            <w14:solidFill>
              <w14:schemeClr w14:val="tx1"/>
            </w14:solidFill>
          </w14:textFill>
        </w:rPr>
        <w:t>把控</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物</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教学设备</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设施</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工具</w:t>
      </w:r>
      <w:r>
        <w:rPr>
          <w:rFonts w:ascii="微软雅黑" w:hAnsi="微软雅黑" w:eastAsia="微软雅黑" w:cs="Heiti SC"/>
          <w:color w:val="000000" w:themeColor="text1"/>
          <w:sz w:val="18"/>
          <w:szCs w:val="18"/>
          <w14:textFill>
            <w14:solidFill>
              <w14:schemeClr w14:val="tx1"/>
            </w14:solidFill>
          </w14:textFill>
        </w:rPr>
        <w:t>的运用</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时</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时间</w:t>
      </w:r>
      <w:r>
        <w:rPr>
          <w:rFonts w:ascii="微软雅黑" w:hAnsi="微软雅黑" w:eastAsia="微软雅黑" w:cs="Heiti SC"/>
          <w:color w:val="000000" w:themeColor="text1"/>
          <w:sz w:val="18"/>
          <w:szCs w:val="18"/>
          <w14:textFill>
            <w14:solidFill>
              <w14:schemeClr w14:val="tx1"/>
            </w14:solidFill>
          </w14:textFill>
        </w:rPr>
        <w:t>的规划-</w:t>
      </w:r>
      <w:r>
        <w:rPr>
          <w:rFonts w:hint="eastAsia" w:ascii="微软雅黑" w:hAnsi="微软雅黑" w:eastAsia="微软雅黑" w:cs="Heiti SC"/>
          <w:color w:val="000000" w:themeColor="text1"/>
          <w:sz w:val="18"/>
          <w:szCs w:val="18"/>
          <w14:textFill>
            <w14:solidFill>
              <w14:schemeClr w14:val="tx1"/>
            </w14:solidFill>
          </w14:textFill>
        </w:rPr>
        <w:t>起始</w:t>
      </w:r>
      <w:r>
        <w:rPr>
          <w:rFonts w:ascii="微软雅黑" w:hAnsi="微软雅黑" w:eastAsia="微软雅黑" w:cs="Heiti SC"/>
          <w:color w:val="000000" w:themeColor="text1"/>
          <w:sz w:val="18"/>
          <w:szCs w:val="18"/>
          <w14:textFill>
            <w14:solidFill>
              <w14:schemeClr w14:val="tx1"/>
            </w14:solidFill>
          </w14:textFill>
        </w:rPr>
        <w:t>与结束的节点</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空：培训师</w:t>
      </w:r>
      <w:r>
        <w:rPr>
          <w:rFonts w:ascii="微软雅黑" w:hAnsi="微软雅黑" w:eastAsia="微软雅黑" w:cs="Heiti SC"/>
          <w:color w:val="000000" w:themeColor="text1"/>
          <w:sz w:val="18"/>
          <w:szCs w:val="18"/>
          <w14:textFill>
            <w14:solidFill>
              <w14:schemeClr w14:val="tx1"/>
            </w14:solidFill>
          </w14:textFill>
        </w:rPr>
        <w:t>的移动与学员座位调整</w:t>
      </w:r>
    </w:p>
    <w:p>
      <w:pPr>
        <w:spacing w:before="100" w:beforeAutospacing="1" w:after="100" w:afterAutospacing="1" w:line="240" w:lineRule="atLeast"/>
        <w:rPr>
          <w:rFonts w:ascii="微软雅黑" w:hAnsi="微软雅黑" w:eastAsia="微软雅黑" w:cs="Heiti SC"/>
          <w:b/>
          <w:color w:val="00B0F0"/>
          <w:sz w:val="21"/>
          <w:szCs w:val="21"/>
        </w:rPr>
      </w:pPr>
      <w:r>
        <w:rPr>
          <w:rFonts w:hint="eastAsia" w:ascii="微软雅黑" w:hAnsi="微软雅黑" w:eastAsia="微软雅黑" w:cs="Heiti SC"/>
          <w:b/>
          <w:color w:val="00B0F0"/>
          <w:sz w:val="21"/>
          <w:szCs w:val="21"/>
        </w:rPr>
        <w:t>E、思考</w:t>
      </w:r>
      <w:r>
        <w:rPr>
          <w:rFonts w:ascii="微软雅黑" w:hAnsi="微软雅黑" w:eastAsia="微软雅黑" w:cs="Heiti SC"/>
          <w:b/>
          <w:color w:val="00B0F0"/>
          <w:sz w:val="21"/>
          <w:szCs w:val="21"/>
        </w:rPr>
        <w:t>与讨论</w:t>
      </w:r>
    </w:p>
    <w:p>
      <w:pPr>
        <w:spacing w:before="100" w:beforeAutospacing="1" w:after="100" w:afterAutospacing="1" w:line="240" w:lineRule="atLeast"/>
        <w:ind w:left="425" w:leftChars="177"/>
        <w:rPr>
          <w:rFonts w:ascii="微软雅黑" w:hAnsi="微软雅黑" w:eastAsia="微软雅黑" w:cs="Heiti SC"/>
          <w:b/>
          <w:color w:val="00B0F0"/>
          <w:sz w:val="18"/>
          <w:szCs w:val="18"/>
        </w:rPr>
      </w:pPr>
      <w:r>
        <w:rPr>
          <w:rFonts w:ascii="微软雅黑" w:hAnsi="微软雅黑" w:eastAsia="微软雅黑" w:cs="Heiti SC"/>
          <w:b/>
          <w:color w:val="00B0F0"/>
          <w:sz w:val="18"/>
          <w:szCs w:val="18"/>
        </w:rPr>
        <w:t>用三个关键词</w:t>
      </w:r>
      <w:r>
        <w:rPr>
          <w:rFonts w:hint="eastAsia" w:ascii="微软雅黑" w:hAnsi="微软雅黑" w:eastAsia="微软雅黑" w:cs="Heiti SC"/>
          <w:b/>
          <w:color w:val="00B0F0"/>
          <w:sz w:val="18"/>
          <w:szCs w:val="18"/>
        </w:rPr>
        <w:t>概括</w:t>
      </w:r>
      <w:r>
        <w:rPr>
          <w:rFonts w:ascii="微软雅黑" w:hAnsi="微软雅黑" w:eastAsia="微软雅黑" w:cs="Heiti SC"/>
          <w:b/>
          <w:color w:val="00B0F0"/>
          <w:sz w:val="18"/>
          <w:szCs w:val="18"/>
        </w:rPr>
        <w:t>，你认为能够带给学员良好感受的课堂进程</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2" w:name="_Toc412304098"/>
      <w:bookmarkStart w:id="83" w:name="_Toc414480546"/>
      <w:r>
        <w:rPr>
          <w:rFonts w:hint="eastAsia" w:ascii="微软雅黑" w:hAnsi="微软雅黑" w:eastAsia="微软雅黑" w:cs="Times New Roman"/>
          <w:b w:val="0"/>
          <w:bCs w:val="0"/>
          <w:color w:val="000000" w:themeColor="text1"/>
          <w:sz w:val="24"/>
          <w:szCs w:val="24"/>
          <w14:textFill>
            <w14:solidFill>
              <w14:schemeClr w14:val="tx1"/>
            </w14:solidFill>
          </w14:textFill>
        </w:rPr>
        <w:t>（2）</w:t>
      </w:r>
      <w:r>
        <w:rPr>
          <w:rFonts w:ascii="微软雅黑" w:hAnsi="微软雅黑" w:eastAsia="微软雅黑" w:cs="Times New Roman"/>
          <w:b w:val="0"/>
          <w:bCs w:val="0"/>
          <w:color w:val="000000" w:themeColor="text1"/>
          <w:sz w:val="24"/>
          <w:szCs w:val="24"/>
          <w14:textFill>
            <w14:solidFill>
              <w14:schemeClr w14:val="tx1"/>
            </w14:solidFill>
          </w14:textFill>
        </w:rPr>
        <w:t>培训活动的组织</w:t>
      </w:r>
      <w:r>
        <w:rPr>
          <w:rFonts w:hint="eastAsia" w:ascii="微软雅黑" w:hAnsi="微软雅黑" w:eastAsia="微软雅黑" w:cs="Times New Roman"/>
          <w:b w:val="0"/>
          <w:bCs w:val="0"/>
          <w:color w:val="000000" w:themeColor="text1"/>
          <w:sz w:val="24"/>
          <w:szCs w:val="24"/>
          <w14:textFill>
            <w14:solidFill>
              <w14:schemeClr w14:val="tx1"/>
            </w14:solidFill>
          </w14:textFill>
        </w:rPr>
        <w:t>与</w:t>
      </w:r>
      <w:r>
        <w:rPr>
          <w:rFonts w:ascii="微软雅黑" w:hAnsi="微软雅黑" w:eastAsia="微软雅黑" w:cs="Times New Roman"/>
          <w:b w:val="0"/>
          <w:bCs w:val="0"/>
          <w:color w:val="000000" w:themeColor="text1"/>
          <w:sz w:val="24"/>
          <w:szCs w:val="24"/>
          <w14:textFill>
            <w14:solidFill>
              <w14:schemeClr w14:val="tx1"/>
            </w14:solidFill>
          </w14:textFill>
        </w:rPr>
        <w:t>掌控精要</w:t>
      </w:r>
      <w:bookmarkEnd w:id="82"/>
      <w:bookmarkEnd w:id="83"/>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A、培训活动在课堂进程中的作用</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形式：</w:t>
      </w:r>
      <w:r>
        <w:rPr>
          <w:rFonts w:hint="eastAsia" w:ascii="微软雅黑" w:hAnsi="微软雅黑" w:eastAsia="微软雅黑" w:cs="Heiti SC"/>
          <w:color w:val="000000" w:themeColor="text1"/>
          <w:sz w:val="18"/>
          <w:szCs w:val="18"/>
          <w14:textFill>
            <w14:solidFill>
              <w14:schemeClr w14:val="tx1"/>
            </w14:solidFill>
          </w14:textFill>
        </w:rPr>
        <w:t>激发</w:t>
      </w:r>
      <w:r>
        <w:rPr>
          <w:rFonts w:ascii="微软雅黑" w:hAnsi="微软雅黑" w:eastAsia="微软雅黑" w:cs="Heiti SC"/>
          <w:color w:val="000000" w:themeColor="text1"/>
          <w:sz w:val="18"/>
          <w:szCs w:val="18"/>
          <w14:textFill>
            <w14:solidFill>
              <w14:schemeClr w14:val="tx1"/>
            </w14:solidFill>
          </w14:textFill>
        </w:rPr>
        <w:t>学员</w:t>
      </w:r>
      <w:r>
        <w:rPr>
          <w:rFonts w:hint="eastAsia" w:ascii="微软雅黑" w:hAnsi="微软雅黑" w:eastAsia="微软雅黑" w:cs="Heiti SC"/>
          <w:color w:val="000000" w:themeColor="text1"/>
          <w:sz w:val="18"/>
          <w:szCs w:val="18"/>
          <w14:textFill>
            <w14:solidFill>
              <w14:schemeClr w14:val="tx1"/>
            </w14:solidFill>
          </w14:textFill>
        </w:rPr>
        <w:t>兴趣</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强化</w:t>
      </w:r>
      <w:r>
        <w:rPr>
          <w:rFonts w:ascii="微软雅黑" w:hAnsi="微软雅黑" w:eastAsia="微软雅黑" w:cs="Heiti SC"/>
          <w:color w:val="000000" w:themeColor="text1"/>
          <w:sz w:val="18"/>
          <w:szCs w:val="18"/>
          <w14:textFill>
            <w14:solidFill>
              <w14:schemeClr w14:val="tx1"/>
            </w14:solidFill>
          </w14:textFill>
        </w:rPr>
        <w:t>学员体验、</w:t>
      </w:r>
      <w:r>
        <w:rPr>
          <w:rFonts w:hint="eastAsia" w:ascii="微软雅黑" w:hAnsi="微软雅黑" w:eastAsia="微软雅黑" w:cs="Heiti SC"/>
          <w:color w:val="000000" w:themeColor="text1"/>
          <w:sz w:val="18"/>
          <w:szCs w:val="18"/>
          <w14:textFill>
            <w14:solidFill>
              <w14:schemeClr w14:val="tx1"/>
            </w14:solidFill>
          </w14:textFill>
        </w:rPr>
        <w:t>调节</w:t>
      </w:r>
      <w:r>
        <w:rPr>
          <w:rFonts w:ascii="微软雅黑" w:hAnsi="微软雅黑" w:eastAsia="微软雅黑" w:cs="Heiti SC"/>
          <w:color w:val="000000" w:themeColor="text1"/>
          <w:sz w:val="18"/>
          <w:szCs w:val="18"/>
          <w14:textFill>
            <w14:solidFill>
              <w14:schemeClr w14:val="tx1"/>
            </w14:solidFill>
          </w14:textFill>
        </w:rPr>
        <w:t>课堂氛围</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内容</w:t>
      </w:r>
      <w:r>
        <w:rPr>
          <w:rFonts w:ascii="微软雅黑" w:hAnsi="微软雅黑" w:eastAsia="微软雅黑" w:cs="Heiti SC"/>
          <w:color w:val="000000" w:themeColor="text1"/>
          <w:sz w:val="18"/>
          <w:szCs w:val="18"/>
          <w14:textFill>
            <w14:solidFill>
              <w14:schemeClr w14:val="tx1"/>
            </w14:solidFill>
          </w14:textFill>
        </w:rPr>
        <w:t>：加深学员印象、</w:t>
      </w:r>
      <w:r>
        <w:rPr>
          <w:rFonts w:hint="eastAsia" w:ascii="微软雅黑" w:hAnsi="微软雅黑" w:eastAsia="微软雅黑" w:cs="Heiti SC"/>
          <w:color w:val="000000" w:themeColor="text1"/>
          <w:sz w:val="18"/>
          <w:szCs w:val="18"/>
          <w14:textFill>
            <w14:solidFill>
              <w14:schemeClr w14:val="tx1"/>
            </w14:solidFill>
          </w14:textFill>
        </w:rPr>
        <w:t>引导</w:t>
      </w:r>
      <w:r>
        <w:rPr>
          <w:rFonts w:ascii="微软雅黑" w:hAnsi="微软雅黑" w:eastAsia="微软雅黑" w:cs="Heiti SC"/>
          <w:color w:val="000000" w:themeColor="text1"/>
          <w:sz w:val="18"/>
          <w:szCs w:val="18"/>
          <w14:textFill>
            <w14:solidFill>
              <w14:schemeClr w14:val="tx1"/>
            </w14:solidFill>
          </w14:textFill>
        </w:rPr>
        <w:t>学员思考、促进学员改善</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B、组织实施培训活动的基本环节及其要点</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导入：</w:t>
      </w:r>
      <w:r>
        <w:rPr>
          <w:rFonts w:hint="eastAsia" w:ascii="微软雅黑" w:hAnsi="微软雅黑" w:eastAsia="微软雅黑" w:cs="Heiti SC"/>
          <w:color w:val="000000" w:themeColor="text1"/>
          <w:sz w:val="18"/>
          <w:szCs w:val="18"/>
          <w14:textFill>
            <w14:solidFill>
              <w14:schemeClr w14:val="tx1"/>
            </w14:solidFill>
          </w14:textFill>
        </w:rPr>
        <w:t>预留</w:t>
      </w:r>
      <w:r>
        <w:rPr>
          <w:rFonts w:ascii="微软雅黑" w:hAnsi="微软雅黑" w:eastAsia="微软雅黑" w:cs="Heiti SC"/>
          <w:color w:val="000000" w:themeColor="text1"/>
          <w:sz w:val="18"/>
          <w:szCs w:val="18"/>
          <w14:textFill>
            <w14:solidFill>
              <w14:schemeClr w14:val="tx1"/>
            </w14:solidFill>
          </w14:textFill>
        </w:rPr>
        <w:t>内容</w:t>
      </w:r>
      <w:r>
        <w:rPr>
          <w:rFonts w:hint="eastAsia" w:ascii="微软雅黑" w:hAnsi="微软雅黑" w:eastAsia="微软雅黑" w:cs="Heiti SC"/>
          <w:color w:val="000000" w:themeColor="text1"/>
          <w:sz w:val="18"/>
          <w:szCs w:val="18"/>
          <w14:textFill>
            <w14:solidFill>
              <w14:schemeClr w14:val="tx1"/>
            </w14:solidFill>
          </w14:textFill>
        </w:rPr>
        <w:t>接口</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发现</w:t>
      </w:r>
      <w:r>
        <w:rPr>
          <w:rFonts w:ascii="微软雅黑" w:hAnsi="微软雅黑" w:eastAsia="微软雅黑" w:cs="Heiti SC"/>
          <w:color w:val="000000" w:themeColor="text1"/>
          <w:sz w:val="18"/>
          <w:szCs w:val="18"/>
          <w14:textFill>
            <w14:solidFill>
              <w14:schemeClr w14:val="tx1"/>
            </w14:solidFill>
          </w14:textFill>
        </w:rPr>
        <w:t>情绪</w:t>
      </w:r>
      <w:r>
        <w:rPr>
          <w:rFonts w:hint="eastAsia" w:ascii="微软雅黑" w:hAnsi="微软雅黑" w:eastAsia="微软雅黑" w:cs="Heiti SC"/>
          <w:color w:val="000000" w:themeColor="text1"/>
          <w:sz w:val="18"/>
          <w:szCs w:val="18"/>
          <w14:textFill>
            <w14:solidFill>
              <w14:schemeClr w14:val="tx1"/>
            </w14:solidFill>
          </w14:textFill>
        </w:rPr>
        <w:t>触点</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设计</w:t>
      </w:r>
      <w:r>
        <w:rPr>
          <w:rFonts w:ascii="微软雅黑" w:hAnsi="微软雅黑" w:eastAsia="微软雅黑" w:cs="Heiti SC"/>
          <w:color w:val="000000" w:themeColor="text1"/>
          <w:sz w:val="18"/>
          <w:szCs w:val="18"/>
          <w14:textFill>
            <w14:solidFill>
              <w14:schemeClr w14:val="tx1"/>
            </w14:solidFill>
          </w14:textFill>
        </w:rPr>
        <w:t>引导问题</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掌控：</w:t>
      </w:r>
      <w:r>
        <w:rPr>
          <w:rFonts w:hint="eastAsia" w:ascii="微软雅黑" w:hAnsi="微软雅黑" w:eastAsia="微软雅黑" w:cs="Heiti SC"/>
          <w:color w:val="000000" w:themeColor="text1"/>
          <w:sz w:val="18"/>
          <w:szCs w:val="18"/>
          <w14:textFill>
            <w14:solidFill>
              <w14:schemeClr w14:val="tx1"/>
            </w14:solidFill>
          </w14:textFill>
        </w:rPr>
        <w:t>观察</w:t>
      </w:r>
      <w:r>
        <w:rPr>
          <w:rFonts w:ascii="微软雅黑" w:hAnsi="微软雅黑" w:eastAsia="微软雅黑" w:cs="Heiti SC"/>
          <w:color w:val="000000" w:themeColor="text1"/>
          <w:sz w:val="18"/>
          <w:szCs w:val="18"/>
          <w14:textFill>
            <w14:solidFill>
              <w14:schemeClr w14:val="tx1"/>
            </w14:solidFill>
          </w14:textFill>
        </w:rPr>
        <w:t>学员状态、</w:t>
      </w:r>
      <w:r>
        <w:rPr>
          <w:rFonts w:hint="eastAsia" w:ascii="微软雅黑" w:hAnsi="微软雅黑" w:eastAsia="微软雅黑" w:cs="Heiti SC"/>
          <w:color w:val="000000" w:themeColor="text1"/>
          <w:sz w:val="18"/>
          <w:szCs w:val="18"/>
          <w14:textFill>
            <w14:solidFill>
              <w14:schemeClr w14:val="tx1"/>
            </w14:solidFill>
          </w14:textFill>
        </w:rPr>
        <w:t>关注</w:t>
      </w:r>
      <w:r>
        <w:rPr>
          <w:rFonts w:ascii="微软雅黑" w:hAnsi="微软雅黑" w:eastAsia="微软雅黑" w:cs="Heiti SC"/>
          <w:color w:val="000000" w:themeColor="text1"/>
          <w:sz w:val="18"/>
          <w:szCs w:val="18"/>
          <w14:textFill>
            <w14:solidFill>
              <w14:schemeClr w14:val="tx1"/>
            </w14:solidFill>
          </w14:textFill>
        </w:rPr>
        <w:t>典型表现、</w:t>
      </w:r>
      <w:r>
        <w:rPr>
          <w:rFonts w:hint="eastAsia" w:ascii="微软雅黑" w:hAnsi="微软雅黑" w:eastAsia="微软雅黑" w:cs="Heiti SC"/>
          <w:color w:val="000000" w:themeColor="text1"/>
          <w:sz w:val="18"/>
          <w:szCs w:val="18"/>
          <w14:textFill>
            <w14:solidFill>
              <w14:schemeClr w14:val="tx1"/>
            </w14:solidFill>
          </w14:textFill>
        </w:rPr>
        <w:t>发现</w:t>
      </w:r>
      <w:r>
        <w:rPr>
          <w:rFonts w:ascii="微软雅黑" w:hAnsi="微软雅黑" w:eastAsia="微软雅黑" w:cs="Heiti SC"/>
          <w:color w:val="000000" w:themeColor="text1"/>
          <w:sz w:val="18"/>
          <w:szCs w:val="18"/>
          <w14:textFill>
            <w14:solidFill>
              <w14:schemeClr w14:val="tx1"/>
            </w14:solidFill>
          </w14:textFill>
        </w:rPr>
        <w:t>异动苗头</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点评</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确认</w:t>
      </w:r>
      <w:r>
        <w:rPr>
          <w:rFonts w:ascii="微软雅黑" w:hAnsi="微软雅黑" w:eastAsia="微软雅黑" w:cs="Heiti SC"/>
          <w:color w:val="000000" w:themeColor="text1"/>
          <w:sz w:val="18"/>
          <w:szCs w:val="18"/>
          <w14:textFill>
            <w14:solidFill>
              <w14:schemeClr w14:val="tx1"/>
            </w14:solidFill>
          </w14:textFill>
        </w:rPr>
        <w:t>行为事实、</w:t>
      </w:r>
      <w:r>
        <w:rPr>
          <w:rFonts w:hint="eastAsia" w:ascii="微软雅黑" w:hAnsi="微软雅黑" w:eastAsia="微软雅黑" w:cs="Heiti SC"/>
          <w:color w:val="000000" w:themeColor="text1"/>
          <w:sz w:val="18"/>
          <w:szCs w:val="18"/>
          <w14:textFill>
            <w14:solidFill>
              <w14:schemeClr w14:val="tx1"/>
            </w14:solidFill>
          </w14:textFill>
        </w:rPr>
        <w:t>挖掘</w:t>
      </w:r>
      <w:r>
        <w:rPr>
          <w:rFonts w:ascii="微软雅黑" w:hAnsi="微软雅黑" w:eastAsia="微软雅黑" w:cs="Heiti SC"/>
          <w:color w:val="000000" w:themeColor="text1"/>
          <w:sz w:val="18"/>
          <w:szCs w:val="18"/>
          <w14:textFill>
            <w14:solidFill>
              <w14:schemeClr w14:val="tx1"/>
            </w14:solidFill>
          </w14:textFill>
        </w:rPr>
        <w:t>行为动机、</w:t>
      </w:r>
      <w:r>
        <w:rPr>
          <w:rFonts w:hint="eastAsia" w:ascii="微软雅黑" w:hAnsi="微软雅黑" w:eastAsia="微软雅黑" w:cs="Heiti SC"/>
          <w:color w:val="000000" w:themeColor="text1"/>
          <w:sz w:val="18"/>
          <w:szCs w:val="18"/>
          <w14:textFill>
            <w14:solidFill>
              <w14:schemeClr w14:val="tx1"/>
            </w14:solidFill>
          </w14:textFill>
        </w:rPr>
        <w:t>追溯</w:t>
      </w:r>
      <w:r>
        <w:rPr>
          <w:rFonts w:ascii="微软雅黑" w:hAnsi="微软雅黑" w:eastAsia="微软雅黑" w:cs="Heiti SC"/>
          <w:color w:val="000000" w:themeColor="text1"/>
          <w:sz w:val="18"/>
          <w:szCs w:val="18"/>
          <w14:textFill>
            <w14:solidFill>
              <w14:schemeClr w14:val="tx1"/>
            </w14:solidFill>
          </w14:textFill>
        </w:rPr>
        <w:t>改善</w:t>
      </w:r>
      <w:r>
        <w:rPr>
          <w:rFonts w:hint="eastAsia" w:ascii="微软雅黑" w:hAnsi="微软雅黑" w:eastAsia="微软雅黑" w:cs="Heiti SC"/>
          <w:color w:val="000000" w:themeColor="text1"/>
          <w:sz w:val="18"/>
          <w:szCs w:val="18"/>
          <w14:textFill>
            <w14:solidFill>
              <w14:schemeClr w14:val="tx1"/>
            </w14:solidFill>
          </w14:textFill>
        </w:rPr>
        <w:t>原点</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4" w:name="_Toc414480547"/>
      <w:bookmarkStart w:id="85" w:name="_Toc412304099"/>
      <w:r>
        <w:rPr>
          <w:rFonts w:hint="eastAsia" w:ascii="微软雅黑" w:hAnsi="微软雅黑" w:eastAsia="微软雅黑" w:cs="Times New Roman"/>
          <w:b w:val="0"/>
          <w:bCs w:val="0"/>
          <w:color w:val="000000" w:themeColor="text1"/>
          <w:sz w:val="24"/>
          <w:szCs w:val="24"/>
          <w14:textFill>
            <w14:solidFill>
              <w14:schemeClr w14:val="tx1"/>
            </w14:solidFill>
          </w14:textFill>
        </w:rPr>
        <w:t>（3）常见</w:t>
      </w:r>
      <w:r>
        <w:rPr>
          <w:rFonts w:ascii="微软雅黑" w:hAnsi="微软雅黑" w:eastAsia="微软雅黑" w:cs="Times New Roman"/>
          <w:b w:val="0"/>
          <w:bCs w:val="0"/>
          <w:color w:val="000000" w:themeColor="text1"/>
          <w:sz w:val="24"/>
          <w:szCs w:val="24"/>
          <w14:textFill>
            <w14:solidFill>
              <w14:schemeClr w14:val="tx1"/>
            </w14:solidFill>
          </w14:textFill>
        </w:rPr>
        <w:t>培训活动的组织要点</w:t>
      </w:r>
      <w:bookmarkEnd w:id="84"/>
      <w:bookmarkEnd w:id="85"/>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A、破冰活动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主要作用：</w:t>
      </w:r>
      <w:r>
        <w:rPr>
          <w:rFonts w:hint="eastAsia" w:ascii="微软雅黑" w:hAnsi="微软雅黑" w:eastAsia="微软雅黑"/>
          <w:color w:val="000000" w:themeColor="text1"/>
          <w:sz w:val="18"/>
          <w:szCs w:val="18"/>
          <w14:textFill>
            <w14:solidFill>
              <w14:schemeClr w14:val="tx1"/>
            </w14:solidFill>
          </w14:textFill>
        </w:rPr>
        <w:t>打破</w:t>
      </w:r>
      <w:r>
        <w:rPr>
          <w:rFonts w:ascii="微软雅黑" w:hAnsi="微软雅黑" w:eastAsia="微软雅黑"/>
          <w:color w:val="000000" w:themeColor="text1"/>
          <w:sz w:val="18"/>
          <w:szCs w:val="18"/>
          <w14:textFill>
            <w14:solidFill>
              <w14:schemeClr w14:val="tx1"/>
            </w14:solidFill>
          </w14:textFill>
        </w:rPr>
        <w:t>僵局、启动注意、</w:t>
      </w:r>
      <w:r>
        <w:rPr>
          <w:rFonts w:hint="eastAsia" w:ascii="微软雅黑" w:hAnsi="微软雅黑" w:eastAsia="微软雅黑"/>
          <w:color w:val="000000" w:themeColor="text1"/>
          <w:sz w:val="18"/>
          <w:szCs w:val="18"/>
          <w14:textFill>
            <w14:solidFill>
              <w14:schemeClr w14:val="tx1"/>
            </w14:solidFill>
          </w14:textFill>
        </w:rPr>
        <w:t>主题</w:t>
      </w:r>
      <w:r>
        <w:rPr>
          <w:rFonts w:ascii="微软雅黑" w:hAnsi="微软雅黑" w:eastAsia="微软雅黑"/>
          <w:color w:val="000000" w:themeColor="text1"/>
          <w:sz w:val="18"/>
          <w:szCs w:val="18"/>
          <w14:textFill>
            <w14:solidFill>
              <w14:schemeClr w14:val="tx1"/>
            </w14:solidFill>
          </w14:textFill>
        </w:rPr>
        <w:t>链接</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关键</w:t>
      </w:r>
      <w:r>
        <w:rPr>
          <w:rFonts w:hint="eastAsia" w:ascii="微软雅黑" w:hAnsi="微软雅黑" w:eastAsia="微软雅黑"/>
          <w:color w:val="000000" w:themeColor="text1"/>
          <w:sz w:val="18"/>
          <w:szCs w:val="18"/>
          <w14:textFill>
            <w14:solidFill>
              <w14:schemeClr w14:val="tx1"/>
            </w14:solidFill>
          </w14:textFill>
        </w:rPr>
        <w:t>要点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突兀</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无设计</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有</w:t>
      </w:r>
      <w:r>
        <w:rPr>
          <w:rFonts w:ascii="微软雅黑" w:hAnsi="微软雅黑" w:eastAsia="微软雅黑"/>
          <w:color w:val="000000" w:themeColor="text1"/>
          <w:sz w:val="18"/>
          <w:szCs w:val="18"/>
          <w14:textFill>
            <w14:solidFill>
              <w14:schemeClr w14:val="tx1"/>
            </w14:solidFill>
          </w14:textFill>
        </w:rPr>
        <w:t>痕迹）vs自然（有设计、无痕迹）</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形式选择</w:t>
      </w:r>
      <w:r>
        <w:rPr>
          <w:rFonts w:hint="eastAsia" w:ascii="微软雅黑" w:hAnsi="微软雅黑" w:eastAsia="微软雅黑"/>
          <w:color w:val="000000" w:themeColor="text1"/>
          <w:sz w:val="18"/>
          <w:szCs w:val="18"/>
          <w14:textFill>
            <w14:solidFill>
              <w14:schemeClr w14:val="tx1"/>
            </w14:solidFill>
          </w14:textFill>
        </w:rPr>
        <w:t>的</w:t>
      </w:r>
      <w:r>
        <w:rPr>
          <w:rFonts w:ascii="微软雅黑" w:hAnsi="微软雅黑" w:eastAsia="微软雅黑"/>
          <w:color w:val="000000" w:themeColor="text1"/>
          <w:sz w:val="18"/>
          <w:szCs w:val="18"/>
          <w14:textFill>
            <w14:solidFill>
              <w14:schemeClr w14:val="tx1"/>
            </w14:solidFill>
          </w14:textFill>
        </w:rPr>
        <w:t>制</w:t>
      </w:r>
      <w:r>
        <w:rPr>
          <w:rFonts w:ascii="微软雅黑" w:hAnsi="微软雅黑" w:eastAsia="微软雅黑" w:cs="Heiti SC"/>
          <w:color w:val="000000" w:themeColor="text1"/>
          <w:sz w:val="18"/>
          <w:szCs w:val="18"/>
          <w14:textFill>
            <w14:solidFill>
              <w14:schemeClr w14:val="tx1"/>
            </w14:solidFill>
          </w14:textFill>
        </w:rPr>
        <w:t>约因素：</w:t>
      </w:r>
      <w:r>
        <w:rPr>
          <w:rFonts w:hint="eastAsia" w:ascii="微软雅黑" w:hAnsi="微软雅黑" w:eastAsia="微软雅黑" w:cs="Heiti SC"/>
          <w:color w:val="000000" w:themeColor="text1"/>
          <w:sz w:val="18"/>
          <w:szCs w:val="18"/>
          <w14:textFill>
            <w14:solidFill>
              <w14:schemeClr w14:val="tx1"/>
            </w14:solidFill>
          </w14:textFill>
        </w:rPr>
        <w:t>学员</w:t>
      </w:r>
      <w:r>
        <w:rPr>
          <w:rFonts w:ascii="微软雅黑" w:hAnsi="微软雅黑" w:eastAsia="微软雅黑" w:cs="Heiti SC"/>
          <w:color w:val="000000" w:themeColor="text1"/>
          <w:sz w:val="18"/>
          <w:szCs w:val="18"/>
          <w14:textFill>
            <w14:solidFill>
              <w14:schemeClr w14:val="tx1"/>
            </w14:solidFill>
          </w14:textFill>
        </w:rPr>
        <w:t>年龄、</w:t>
      </w:r>
      <w:r>
        <w:rPr>
          <w:rFonts w:hint="eastAsia" w:ascii="微软雅黑" w:hAnsi="微软雅黑" w:eastAsia="微软雅黑" w:cs="Heiti SC"/>
          <w:color w:val="000000" w:themeColor="text1"/>
          <w:sz w:val="18"/>
          <w:szCs w:val="18"/>
          <w14:textFill>
            <w14:solidFill>
              <w14:schemeClr w14:val="tx1"/>
            </w14:solidFill>
          </w14:textFill>
        </w:rPr>
        <w:t>阅历</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职位</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主题性质</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培训师</w:t>
      </w:r>
      <w:r>
        <w:rPr>
          <w:rFonts w:ascii="微软雅黑" w:hAnsi="微软雅黑" w:eastAsia="微软雅黑" w:cs="Heiti SC"/>
          <w:color w:val="000000" w:themeColor="text1"/>
          <w:sz w:val="18"/>
          <w:szCs w:val="18"/>
          <w14:textFill>
            <w14:solidFill>
              <w14:schemeClr w14:val="tx1"/>
            </w14:solidFill>
          </w14:textFill>
        </w:rPr>
        <w:t>的自我认知</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B、课间活动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主要作用：营造氛围、强化关系、发现</w:t>
      </w:r>
      <w:r>
        <w:rPr>
          <w:rFonts w:hint="eastAsia" w:ascii="微软雅黑" w:hAnsi="微软雅黑" w:eastAsia="微软雅黑"/>
          <w:color w:val="000000" w:themeColor="text1"/>
          <w:sz w:val="18"/>
          <w:szCs w:val="18"/>
          <w14:textFill>
            <w14:solidFill>
              <w14:schemeClr w14:val="tx1"/>
            </w14:solidFill>
          </w14:textFill>
        </w:rPr>
        <w:t>新</w:t>
      </w:r>
      <w:r>
        <w:rPr>
          <w:rFonts w:ascii="微软雅黑" w:hAnsi="微软雅黑" w:eastAsia="微软雅黑"/>
          <w:color w:val="000000" w:themeColor="text1"/>
          <w:sz w:val="18"/>
          <w:szCs w:val="18"/>
          <w14:textFill>
            <w14:solidFill>
              <w14:schemeClr w14:val="tx1"/>
            </w14:solidFill>
          </w14:textFill>
        </w:rPr>
        <w:t>问题</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关键</w:t>
      </w:r>
      <w:r>
        <w:rPr>
          <w:rFonts w:ascii="微软雅黑" w:hAnsi="微软雅黑" w:eastAsia="微软雅黑"/>
          <w:color w:val="000000" w:themeColor="text1"/>
          <w:sz w:val="18"/>
          <w:szCs w:val="18"/>
          <w14:textFill>
            <w14:solidFill>
              <w14:schemeClr w14:val="tx1"/>
            </w14:solidFill>
          </w14:textFill>
        </w:rPr>
        <w:t>要点：</w:t>
      </w:r>
      <w:r>
        <w:rPr>
          <w:rFonts w:hint="eastAsia" w:ascii="微软雅黑" w:hAnsi="微软雅黑" w:eastAsia="微软雅黑"/>
          <w:color w:val="000000" w:themeColor="text1"/>
          <w:sz w:val="18"/>
          <w:szCs w:val="18"/>
          <w14:textFill>
            <w14:solidFill>
              <w14:schemeClr w14:val="tx1"/>
            </w14:solidFill>
          </w14:textFill>
        </w:rPr>
        <w:t>轻松活泼</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精力</w:t>
      </w:r>
      <w:r>
        <w:rPr>
          <w:rFonts w:ascii="微软雅黑" w:hAnsi="微软雅黑" w:eastAsia="微软雅黑"/>
          <w:color w:val="000000" w:themeColor="text1"/>
          <w:sz w:val="18"/>
          <w:szCs w:val="18"/>
          <w14:textFill>
            <w14:solidFill>
              <w14:schemeClr w14:val="tx1"/>
            </w14:solidFill>
          </w14:textFill>
        </w:rPr>
        <w:t>调节</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形式</w:t>
      </w:r>
      <w:r>
        <w:rPr>
          <w:rFonts w:ascii="微软雅黑" w:hAnsi="微软雅黑" w:eastAsia="微软雅黑"/>
          <w:color w:val="000000" w:themeColor="text1"/>
          <w:sz w:val="18"/>
          <w:szCs w:val="18"/>
          <w14:textFill>
            <w14:solidFill>
              <w14:schemeClr w14:val="tx1"/>
            </w14:solidFill>
          </w14:textFill>
        </w:rPr>
        <w:t>参考：</w:t>
      </w:r>
      <w:r>
        <w:rPr>
          <w:rFonts w:hint="eastAsia" w:ascii="微软雅黑" w:hAnsi="微软雅黑" w:eastAsia="微软雅黑"/>
          <w:color w:val="000000" w:themeColor="text1"/>
          <w:sz w:val="18"/>
          <w:szCs w:val="18"/>
          <w14:textFill>
            <w14:solidFill>
              <w14:schemeClr w14:val="tx1"/>
            </w14:solidFill>
          </w14:textFill>
        </w:rPr>
        <w:t>音视频</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问题</w:t>
      </w:r>
      <w:r>
        <w:rPr>
          <w:rFonts w:ascii="微软雅黑" w:hAnsi="微软雅黑" w:eastAsia="微软雅黑"/>
          <w:color w:val="000000" w:themeColor="text1"/>
          <w:sz w:val="18"/>
          <w:szCs w:val="18"/>
          <w14:textFill>
            <w14:solidFill>
              <w14:schemeClr w14:val="tx1"/>
            </w14:solidFill>
          </w14:textFill>
        </w:rPr>
        <w:t>设计、</w:t>
      </w:r>
      <w:r>
        <w:rPr>
          <w:rFonts w:hint="eastAsia" w:ascii="微软雅黑" w:hAnsi="微软雅黑" w:eastAsia="微软雅黑"/>
          <w:color w:val="000000" w:themeColor="text1"/>
          <w:sz w:val="18"/>
          <w:szCs w:val="18"/>
          <w14:textFill>
            <w14:solidFill>
              <w14:schemeClr w14:val="tx1"/>
            </w14:solidFill>
          </w14:textFill>
        </w:rPr>
        <w:t>主动</w:t>
      </w:r>
      <w:r>
        <w:rPr>
          <w:rFonts w:ascii="微软雅黑" w:hAnsi="微软雅黑" w:eastAsia="微软雅黑"/>
          <w:color w:val="000000" w:themeColor="text1"/>
          <w:sz w:val="18"/>
          <w:szCs w:val="18"/>
          <w14:textFill>
            <w14:solidFill>
              <w14:schemeClr w14:val="tx1"/>
            </w14:solidFill>
          </w14:textFill>
        </w:rPr>
        <w:t>交流</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w:t>
      </w:r>
      <w:r>
        <w:rPr>
          <w:rFonts w:ascii="微软雅黑" w:hAnsi="微软雅黑" w:eastAsia="微软雅黑"/>
          <w:color w:val="000000" w:themeColor="text1"/>
          <w:sz w:val="21"/>
          <w:szCs w:val="21"/>
          <w14:textFill>
            <w14:solidFill>
              <w14:schemeClr w14:val="tx1"/>
            </w14:solidFill>
          </w14:textFill>
        </w:rPr>
        <w:t>以小见大的故事演绎</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选择：</w:t>
      </w:r>
      <w:r>
        <w:rPr>
          <w:rFonts w:hint="eastAsia" w:ascii="微软雅黑" w:hAnsi="微软雅黑" w:eastAsia="微软雅黑"/>
          <w:color w:val="000000" w:themeColor="text1"/>
          <w:sz w:val="18"/>
          <w:szCs w:val="18"/>
          <w14:textFill>
            <w14:solidFill>
              <w14:schemeClr w14:val="tx1"/>
            </w14:solidFill>
          </w14:textFill>
        </w:rPr>
        <w:t>主题</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学员</w:t>
      </w:r>
      <w:r>
        <w:rPr>
          <w:rFonts w:ascii="微软雅黑" w:hAnsi="微软雅黑" w:eastAsia="微软雅黑"/>
          <w:color w:val="000000" w:themeColor="text1"/>
          <w:sz w:val="18"/>
          <w:szCs w:val="18"/>
          <w14:textFill>
            <w14:solidFill>
              <w14:schemeClr w14:val="tx1"/>
            </w14:solidFill>
          </w14:textFill>
        </w:rPr>
        <w:t>状态</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演绎：</w:t>
      </w:r>
      <w:r>
        <w:rPr>
          <w:rFonts w:hint="eastAsia" w:ascii="微软雅黑" w:hAnsi="微软雅黑" w:eastAsia="微软雅黑"/>
          <w:color w:val="000000" w:themeColor="text1"/>
          <w:sz w:val="18"/>
          <w:szCs w:val="18"/>
          <w14:textFill>
            <w14:solidFill>
              <w14:schemeClr w14:val="tx1"/>
            </w14:solidFill>
          </w14:textFill>
        </w:rPr>
        <w:t>人物</w:t>
      </w:r>
      <w:r>
        <w:rPr>
          <w:rFonts w:ascii="微软雅黑" w:hAnsi="微软雅黑" w:eastAsia="微软雅黑"/>
          <w:color w:val="000000" w:themeColor="text1"/>
          <w:sz w:val="18"/>
          <w:szCs w:val="18"/>
          <w14:textFill>
            <w14:solidFill>
              <w14:schemeClr w14:val="tx1"/>
            </w14:solidFill>
          </w14:textFill>
        </w:rPr>
        <w:t>关系与细节</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点评</w:t>
      </w:r>
      <w:r>
        <w:rPr>
          <w:rFonts w:ascii="微软雅黑" w:hAnsi="微软雅黑" w:eastAsia="微软雅黑"/>
          <w:color w:val="000000" w:themeColor="text1"/>
          <w:sz w:val="18"/>
          <w:szCs w:val="18"/>
          <w14:textFill>
            <w14:solidFill>
              <w14:schemeClr w14:val="tx1"/>
            </w14:solidFill>
          </w14:textFill>
        </w:rPr>
        <w:t>：缘起、</w:t>
      </w:r>
      <w:r>
        <w:rPr>
          <w:rFonts w:hint="eastAsia" w:ascii="微软雅黑" w:hAnsi="微软雅黑" w:eastAsia="微软雅黑"/>
          <w:color w:val="000000" w:themeColor="text1"/>
          <w:sz w:val="18"/>
          <w:szCs w:val="18"/>
          <w14:textFill>
            <w14:solidFill>
              <w14:schemeClr w14:val="tx1"/>
            </w14:solidFill>
          </w14:textFill>
        </w:rPr>
        <w:t>过程、人物</w:t>
      </w:r>
      <w:r>
        <w:rPr>
          <w:rFonts w:ascii="微软雅黑" w:hAnsi="微软雅黑" w:eastAsia="微软雅黑"/>
          <w:color w:val="000000" w:themeColor="text1"/>
          <w:sz w:val="18"/>
          <w:szCs w:val="18"/>
          <w14:textFill>
            <w14:solidFill>
              <w14:schemeClr w14:val="tx1"/>
            </w14:solidFill>
          </w14:textFill>
        </w:rPr>
        <w:t>的遭遇与结局</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D、</w:t>
      </w:r>
      <w:r>
        <w:rPr>
          <w:rFonts w:ascii="微软雅黑" w:hAnsi="微软雅黑" w:eastAsia="微软雅黑"/>
          <w:color w:val="000000" w:themeColor="text1"/>
          <w:sz w:val="21"/>
          <w:szCs w:val="21"/>
          <w14:textFill>
            <w14:solidFill>
              <w14:schemeClr w14:val="tx1"/>
            </w14:solidFill>
          </w14:textFill>
        </w:rPr>
        <w:t>经验反思的案例研讨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背景交代</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关键节点</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问题</w:t>
      </w:r>
      <w:r>
        <w:rPr>
          <w:rFonts w:ascii="微软雅黑" w:hAnsi="微软雅黑" w:eastAsia="微软雅黑"/>
          <w:color w:val="000000" w:themeColor="text1"/>
          <w:sz w:val="18"/>
          <w:szCs w:val="18"/>
          <w14:textFill>
            <w14:solidFill>
              <w14:schemeClr w14:val="tx1"/>
            </w14:solidFill>
          </w14:textFill>
        </w:rPr>
        <w:t>提炼</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E、</w:t>
      </w:r>
      <w:r>
        <w:rPr>
          <w:rFonts w:ascii="微软雅黑" w:hAnsi="微软雅黑" w:eastAsia="微软雅黑"/>
          <w:color w:val="000000" w:themeColor="text1"/>
          <w:sz w:val="21"/>
          <w:szCs w:val="21"/>
          <w14:textFill>
            <w14:solidFill>
              <w14:schemeClr w14:val="tx1"/>
            </w14:solidFill>
          </w14:textFill>
        </w:rPr>
        <w:t>深度参与的游戏活动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目的与价值</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游戏</w:t>
      </w:r>
      <w:r>
        <w:rPr>
          <w:rFonts w:ascii="微软雅黑" w:hAnsi="微软雅黑" w:eastAsia="微软雅黑"/>
          <w:color w:val="000000" w:themeColor="text1"/>
          <w:sz w:val="18"/>
          <w:szCs w:val="18"/>
          <w14:textFill>
            <w14:solidFill>
              <w14:schemeClr w14:val="tx1"/>
            </w14:solidFill>
          </w14:textFill>
        </w:rPr>
        <w:t>规则宣导</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过程</w:t>
      </w:r>
      <w:r>
        <w:rPr>
          <w:rFonts w:ascii="微软雅黑" w:hAnsi="微软雅黑" w:eastAsia="微软雅黑"/>
          <w:color w:val="000000" w:themeColor="text1"/>
          <w:sz w:val="18"/>
          <w:szCs w:val="18"/>
          <w14:textFill>
            <w14:solidFill>
              <w14:schemeClr w14:val="tx1"/>
            </w14:solidFill>
          </w14:textFill>
        </w:rPr>
        <w:t>的掌控</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分享</w:t>
      </w:r>
      <w:r>
        <w:rPr>
          <w:rFonts w:ascii="微软雅黑" w:hAnsi="微软雅黑" w:eastAsia="微软雅黑"/>
          <w:color w:val="000000" w:themeColor="text1"/>
          <w:sz w:val="18"/>
          <w:szCs w:val="18"/>
          <w14:textFill>
            <w14:solidFill>
              <w14:schemeClr w14:val="tx1"/>
            </w14:solidFill>
          </w14:textFill>
        </w:rPr>
        <w:t>与点评</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F、独特</w:t>
      </w:r>
      <w:r>
        <w:rPr>
          <w:rFonts w:ascii="微软雅黑" w:hAnsi="微软雅黑" w:eastAsia="微软雅黑"/>
          <w:color w:val="000000" w:themeColor="text1"/>
          <w:sz w:val="21"/>
          <w:szCs w:val="21"/>
          <w14:textFill>
            <w14:solidFill>
              <w14:schemeClr w14:val="tx1"/>
            </w14:solidFill>
          </w14:textFill>
        </w:rPr>
        <w:t>视角的说文解字</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拆字释义</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拆词</w:t>
      </w:r>
      <w:r>
        <w:rPr>
          <w:rFonts w:ascii="微软雅黑" w:hAnsi="微软雅黑" w:eastAsia="微软雅黑"/>
          <w:color w:val="000000" w:themeColor="text1"/>
          <w:sz w:val="18"/>
          <w:szCs w:val="18"/>
          <w14:textFill>
            <w14:solidFill>
              <w14:schemeClr w14:val="tx1"/>
            </w14:solidFill>
          </w14:textFill>
        </w:rPr>
        <w:t>连句</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G、</w:t>
      </w:r>
      <w:r>
        <w:rPr>
          <w:rFonts w:ascii="微软雅黑" w:hAnsi="微软雅黑" w:eastAsia="微软雅黑"/>
          <w:color w:val="000000" w:themeColor="text1"/>
          <w:sz w:val="21"/>
          <w:szCs w:val="21"/>
          <w14:textFill>
            <w14:solidFill>
              <w14:schemeClr w14:val="tx1"/>
            </w14:solidFill>
          </w14:textFill>
        </w:rPr>
        <w:t>权威影响的名言警句</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绝对真理还是相对真理？</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此人此事</w:t>
      </w:r>
      <w:r>
        <w:rPr>
          <w:rFonts w:ascii="微软雅黑" w:hAnsi="微软雅黑" w:eastAsia="微软雅黑"/>
          <w:color w:val="000000" w:themeColor="text1"/>
          <w:sz w:val="18"/>
          <w:szCs w:val="18"/>
          <w14:textFill>
            <w14:solidFill>
              <w14:schemeClr w14:val="tx1"/>
            </w14:solidFill>
          </w14:textFill>
        </w:rPr>
        <w:t>此时此地vs彼人彼事彼时彼地</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H、</w:t>
      </w:r>
      <w:r>
        <w:rPr>
          <w:rFonts w:ascii="微软雅黑" w:hAnsi="微软雅黑" w:eastAsia="微软雅黑"/>
          <w:color w:val="000000" w:themeColor="text1"/>
          <w:sz w:val="21"/>
          <w:szCs w:val="21"/>
          <w14:textFill>
            <w14:solidFill>
              <w14:schemeClr w14:val="tx1"/>
            </w14:solidFill>
          </w14:textFill>
        </w:rPr>
        <w:t>移步换景的旧词新说</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摄取独特视角</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设置</w:t>
      </w:r>
      <w:r>
        <w:rPr>
          <w:rFonts w:ascii="微软雅黑" w:hAnsi="微软雅黑" w:eastAsia="微软雅黑"/>
          <w:color w:val="000000" w:themeColor="text1"/>
          <w:sz w:val="18"/>
          <w:szCs w:val="18"/>
          <w14:textFill>
            <w14:solidFill>
              <w14:schemeClr w14:val="tx1"/>
            </w14:solidFill>
          </w14:textFill>
        </w:rPr>
        <w:t>单一情景</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I、</w:t>
      </w:r>
      <w:r>
        <w:rPr>
          <w:rFonts w:ascii="微软雅黑" w:hAnsi="微软雅黑" w:eastAsia="微软雅黑"/>
          <w:color w:val="000000" w:themeColor="text1"/>
          <w:sz w:val="21"/>
          <w:szCs w:val="21"/>
          <w14:textFill>
            <w14:solidFill>
              <w14:schemeClr w14:val="tx1"/>
            </w14:solidFill>
          </w14:textFill>
        </w:rPr>
        <w:t>观照现实的情景模拟</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设定情景</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分解任务</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记录过程</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结果</w:t>
      </w:r>
      <w:r>
        <w:rPr>
          <w:rFonts w:ascii="微软雅黑" w:hAnsi="微软雅黑" w:eastAsia="微软雅黑"/>
          <w:color w:val="000000" w:themeColor="text1"/>
          <w:sz w:val="18"/>
          <w:szCs w:val="18"/>
          <w14:textFill>
            <w14:solidFill>
              <w14:schemeClr w14:val="tx1"/>
            </w14:solidFill>
          </w14:textFill>
        </w:rPr>
        <w:t>复盘</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J、</w:t>
      </w:r>
      <w:r>
        <w:rPr>
          <w:rFonts w:ascii="微软雅黑" w:hAnsi="微软雅黑" w:eastAsia="微软雅黑"/>
          <w:color w:val="000000" w:themeColor="text1"/>
          <w:sz w:val="21"/>
          <w:szCs w:val="21"/>
          <w14:textFill>
            <w14:solidFill>
              <w14:schemeClr w14:val="tx1"/>
            </w14:solidFill>
          </w14:textFill>
        </w:rPr>
        <w:t>理性升华的现场研讨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氛围营造与引导</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议题</w:t>
      </w:r>
      <w:r>
        <w:rPr>
          <w:rFonts w:ascii="微软雅黑" w:hAnsi="微软雅黑" w:eastAsia="微软雅黑"/>
          <w:color w:val="000000" w:themeColor="text1"/>
          <w:sz w:val="18"/>
          <w:szCs w:val="18"/>
          <w14:textFill>
            <w14:solidFill>
              <w14:schemeClr w14:val="tx1"/>
            </w14:solidFill>
          </w14:textFill>
        </w:rPr>
        <w:t>选择与设置</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过程</w:t>
      </w:r>
      <w:r>
        <w:rPr>
          <w:rFonts w:ascii="微软雅黑" w:hAnsi="微软雅黑" w:eastAsia="微软雅黑"/>
          <w:color w:val="000000" w:themeColor="text1"/>
          <w:sz w:val="18"/>
          <w:szCs w:val="18"/>
          <w14:textFill>
            <w14:solidFill>
              <w14:schemeClr w14:val="tx1"/>
            </w14:solidFill>
          </w14:textFill>
        </w:rPr>
        <w:t>组织与掌控</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价值梳理</w:t>
      </w:r>
      <w:r>
        <w:rPr>
          <w:rFonts w:ascii="微软雅黑" w:hAnsi="微软雅黑" w:eastAsia="微软雅黑"/>
          <w:color w:val="000000" w:themeColor="text1"/>
          <w:sz w:val="18"/>
          <w:szCs w:val="18"/>
          <w14:textFill>
            <w14:solidFill>
              <w14:schemeClr w14:val="tx1"/>
            </w14:solidFill>
          </w14:textFill>
        </w:rPr>
        <w:t>与追索</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K、</w:t>
      </w:r>
      <w:r>
        <w:rPr>
          <w:rFonts w:ascii="微软雅黑" w:hAnsi="微软雅黑" w:eastAsia="微软雅黑"/>
          <w:color w:val="000000" w:themeColor="text1"/>
          <w:sz w:val="21"/>
          <w:szCs w:val="21"/>
          <w14:textFill>
            <w14:solidFill>
              <w14:schemeClr w14:val="tx1"/>
            </w14:solidFill>
          </w14:textFill>
        </w:rPr>
        <w:t>角色</w:t>
      </w:r>
      <w:r>
        <w:rPr>
          <w:rFonts w:hint="eastAsia" w:ascii="微软雅黑" w:hAnsi="微软雅黑" w:eastAsia="微软雅黑"/>
          <w:color w:val="000000" w:themeColor="text1"/>
          <w:sz w:val="21"/>
          <w:szCs w:val="21"/>
          <w14:textFill>
            <w14:solidFill>
              <w14:schemeClr w14:val="tx1"/>
            </w14:solidFill>
          </w14:textFill>
        </w:rPr>
        <w:t>迁移</w:t>
      </w:r>
      <w:r>
        <w:rPr>
          <w:rFonts w:ascii="微软雅黑" w:hAnsi="微软雅黑" w:eastAsia="微软雅黑"/>
          <w:color w:val="000000" w:themeColor="text1"/>
          <w:sz w:val="21"/>
          <w:szCs w:val="21"/>
          <w14:textFill>
            <w14:solidFill>
              <w14:schemeClr w14:val="tx1"/>
            </w14:solidFill>
          </w14:textFill>
        </w:rPr>
        <w:t>的场景演示</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场景Avs场景B</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要素</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人</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物</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空</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L、</w:t>
      </w:r>
      <w:r>
        <w:rPr>
          <w:rFonts w:ascii="微软雅黑" w:hAnsi="微软雅黑" w:eastAsia="微软雅黑"/>
          <w:color w:val="000000" w:themeColor="text1"/>
          <w:sz w:val="21"/>
          <w:szCs w:val="21"/>
          <w14:textFill>
            <w14:solidFill>
              <w14:schemeClr w14:val="tx1"/>
            </w14:solidFill>
          </w14:textFill>
        </w:rPr>
        <w:t>见微知著的偶发事件</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用心觉察、</w:t>
      </w:r>
      <w:r>
        <w:rPr>
          <w:rFonts w:hint="eastAsia" w:ascii="微软雅黑" w:hAnsi="微软雅黑" w:eastAsia="微软雅黑"/>
          <w:color w:val="000000" w:themeColor="text1"/>
          <w:sz w:val="18"/>
          <w:szCs w:val="18"/>
          <w14:textFill>
            <w14:solidFill>
              <w14:schemeClr w14:val="tx1"/>
            </w14:solidFill>
          </w14:textFill>
        </w:rPr>
        <w:t>陈述事实</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链接场景</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询问引导</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触动</w:t>
      </w:r>
      <w:r>
        <w:rPr>
          <w:rFonts w:ascii="微软雅黑" w:hAnsi="微软雅黑" w:eastAsia="微软雅黑"/>
          <w:color w:val="000000" w:themeColor="text1"/>
          <w:sz w:val="18"/>
          <w:szCs w:val="18"/>
          <w14:textFill>
            <w14:solidFill>
              <w14:schemeClr w14:val="tx1"/>
            </w14:solidFill>
          </w14:textFill>
        </w:rPr>
        <w:t>反思</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M、形象</w:t>
      </w:r>
      <w:r>
        <w:rPr>
          <w:rFonts w:ascii="微软雅黑" w:hAnsi="微软雅黑" w:eastAsia="微软雅黑"/>
          <w:color w:val="000000" w:themeColor="text1"/>
          <w:sz w:val="21"/>
          <w:szCs w:val="21"/>
          <w14:textFill>
            <w14:solidFill>
              <w14:schemeClr w14:val="tx1"/>
            </w14:solidFill>
          </w14:textFill>
        </w:rPr>
        <w:t>多感的视觉促动</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选择</w:t>
      </w:r>
      <w:r>
        <w:rPr>
          <w:rFonts w:hint="eastAsia" w:ascii="微软雅黑" w:hAnsi="微软雅黑" w:eastAsia="微软雅黑"/>
          <w:color w:val="000000" w:themeColor="text1"/>
          <w:sz w:val="18"/>
          <w:szCs w:val="18"/>
          <w14:textFill>
            <w14:solidFill>
              <w14:schemeClr w14:val="tx1"/>
            </w14:solidFill>
          </w14:textFill>
        </w:rPr>
        <w:t>的</w:t>
      </w:r>
      <w:r>
        <w:rPr>
          <w:rFonts w:ascii="微软雅黑" w:hAnsi="微软雅黑" w:eastAsia="微软雅黑"/>
          <w:color w:val="000000" w:themeColor="text1"/>
          <w:sz w:val="18"/>
          <w:szCs w:val="18"/>
          <w14:textFill>
            <w14:solidFill>
              <w14:schemeClr w14:val="tx1"/>
            </w14:solidFill>
          </w14:textFill>
        </w:rPr>
        <w:t>考量</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四大要点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观察视角</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情节</w:t>
      </w:r>
      <w:r>
        <w:rPr>
          <w:rFonts w:ascii="微软雅黑" w:hAnsi="微软雅黑" w:eastAsia="微软雅黑"/>
          <w:color w:val="000000" w:themeColor="text1"/>
          <w:sz w:val="18"/>
          <w:szCs w:val="18"/>
          <w14:textFill>
            <w14:solidFill>
              <w14:schemeClr w14:val="tx1"/>
            </w14:solidFill>
          </w14:textFill>
        </w:rPr>
        <w:t>冲突、</w:t>
      </w:r>
      <w:r>
        <w:rPr>
          <w:rFonts w:hint="eastAsia" w:ascii="微软雅黑" w:hAnsi="微软雅黑" w:eastAsia="微软雅黑"/>
          <w:color w:val="000000" w:themeColor="text1"/>
          <w:sz w:val="18"/>
          <w:szCs w:val="18"/>
          <w14:textFill>
            <w14:solidFill>
              <w14:schemeClr w14:val="tx1"/>
            </w14:solidFill>
          </w14:textFill>
        </w:rPr>
        <w:t>对接现实</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引导</w:t>
      </w:r>
      <w:r>
        <w:rPr>
          <w:rFonts w:ascii="微软雅黑" w:hAnsi="微软雅黑" w:eastAsia="微软雅黑"/>
          <w:color w:val="000000" w:themeColor="text1"/>
          <w:sz w:val="18"/>
          <w:szCs w:val="18"/>
          <w14:textFill>
            <w14:solidFill>
              <w14:schemeClr w14:val="tx1"/>
            </w14:solidFill>
          </w14:textFill>
        </w:rPr>
        <w:t>思考</w:t>
      </w:r>
    </w:p>
    <w:p>
      <w:pPr>
        <w:pStyle w:val="30"/>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N、</w:t>
      </w:r>
      <w:r>
        <w:rPr>
          <w:rFonts w:ascii="微软雅黑" w:hAnsi="微软雅黑" w:eastAsia="微软雅黑"/>
          <w:color w:val="000000" w:themeColor="text1"/>
          <w:sz w:val="21"/>
          <w:szCs w:val="21"/>
          <w14:textFill>
            <w14:solidFill>
              <w14:schemeClr w14:val="tx1"/>
            </w14:solidFill>
          </w14:textFill>
        </w:rPr>
        <w:t>牵引思考的</w:t>
      </w:r>
      <w:r>
        <w:rPr>
          <w:rFonts w:hint="eastAsia" w:ascii="微软雅黑" w:hAnsi="微软雅黑" w:eastAsia="微软雅黑"/>
          <w:color w:val="000000" w:themeColor="text1"/>
          <w:sz w:val="21"/>
          <w:szCs w:val="21"/>
          <w14:textFill>
            <w14:solidFill>
              <w14:schemeClr w14:val="tx1"/>
            </w14:solidFill>
          </w14:textFill>
        </w:rPr>
        <w:t>深度</w:t>
      </w:r>
      <w:r>
        <w:rPr>
          <w:rFonts w:ascii="微软雅黑" w:hAnsi="微软雅黑" w:eastAsia="微软雅黑"/>
          <w:color w:val="000000" w:themeColor="text1"/>
          <w:sz w:val="21"/>
          <w:szCs w:val="21"/>
          <w14:textFill>
            <w14:solidFill>
              <w14:schemeClr w14:val="tx1"/>
            </w14:solidFill>
          </w14:textFill>
        </w:rPr>
        <w:t>询问</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四种典型的有效询问：</w:t>
      </w:r>
      <w:r>
        <w:rPr>
          <w:rFonts w:hint="eastAsia" w:ascii="微软雅黑" w:hAnsi="微软雅黑" w:eastAsia="微软雅黑"/>
          <w:color w:val="000000" w:themeColor="text1"/>
          <w:sz w:val="18"/>
          <w:szCs w:val="18"/>
          <w14:textFill>
            <w14:solidFill>
              <w14:schemeClr w14:val="tx1"/>
            </w14:solidFill>
          </w14:textFill>
        </w:rPr>
        <w:t>明知故问</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纵深追问</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场景设问</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触动</w:t>
      </w:r>
      <w:r>
        <w:rPr>
          <w:rFonts w:ascii="微软雅黑" w:hAnsi="微软雅黑" w:eastAsia="微软雅黑"/>
          <w:color w:val="000000" w:themeColor="text1"/>
          <w:sz w:val="18"/>
          <w:szCs w:val="18"/>
          <w14:textFill>
            <w14:solidFill>
              <w14:schemeClr w14:val="tx1"/>
            </w14:solidFill>
          </w14:textFill>
        </w:rPr>
        <w:t>反问</w:t>
      </w:r>
    </w:p>
    <w:p>
      <w:pPr>
        <w:spacing w:before="100" w:beforeAutospacing="1" w:after="100" w:afterAutospacing="1" w:line="240" w:lineRule="atLeast"/>
        <w:ind w:left="425" w:leftChars="177"/>
        <w:rPr>
          <w:rFonts w:ascii="微软雅黑" w:hAnsi="微软雅黑" w:eastAsia="微软雅黑"/>
          <w:color w:val="00B0F0"/>
          <w:sz w:val="18"/>
          <w:szCs w:val="18"/>
        </w:rPr>
      </w:pPr>
      <w:r>
        <w:rPr>
          <w:rFonts w:hint="eastAsia" w:ascii="微软雅黑" w:hAnsi="微软雅黑" w:eastAsia="微软雅黑"/>
          <w:color w:val="000000" w:themeColor="text1"/>
          <w:sz w:val="18"/>
          <w:szCs w:val="18"/>
          <w14:textFill>
            <w14:solidFill>
              <w14:schemeClr w14:val="tx1"/>
            </w14:solidFill>
          </w14:textFill>
        </w:rPr>
        <w:t>要点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内容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对象</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目的</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节点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反馈</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因应</w:t>
      </w:r>
    </w:p>
    <w:p>
      <w:pPr>
        <w:pStyle w:val="30"/>
        <w:spacing w:before="100" w:beforeAutospacing="1" w:after="100" w:afterAutospacing="1" w:line="240" w:lineRule="atLeast"/>
        <w:ind w:left="426" w:hanging="426" w:firstLineChars="0"/>
        <w:rPr>
          <w:rFonts w:ascii="微软雅黑" w:hAnsi="微软雅黑" w:eastAsia="微软雅黑"/>
          <w:b/>
          <w:color w:val="00B0F0"/>
          <w:sz w:val="21"/>
          <w:szCs w:val="21"/>
        </w:rPr>
      </w:pPr>
      <w:r>
        <w:rPr>
          <w:rFonts w:hint="eastAsia" w:ascii="微软雅黑" w:hAnsi="微软雅黑" w:eastAsia="微软雅黑"/>
          <w:b/>
          <w:color w:val="00B0F0"/>
          <w:sz w:val="21"/>
          <w:szCs w:val="21"/>
        </w:rPr>
        <w:t>O、思考</w:t>
      </w:r>
      <w:r>
        <w:rPr>
          <w:rFonts w:ascii="微软雅黑" w:hAnsi="微软雅黑" w:eastAsia="微软雅黑"/>
          <w:b/>
          <w:color w:val="00B0F0"/>
          <w:sz w:val="21"/>
          <w:szCs w:val="21"/>
        </w:rPr>
        <w:t>与实践</w:t>
      </w:r>
    </w:p>
    <w:p>
      <w:pPr>
        <w:spacing w:before="100" w:beforeAutospacing="1" w:after="100" w:afterAutospacing="1" w:line="240" w:lineRule="atLeast"/>
        <w:ind w:left="425" w:leftChars="177"/>
        <w:rPr>
          <w:rFonts w:ascii="微软雅黑" w:hAnsi="微软雅黑" w:eastAsia="微软雅黑"/>
          <w:b/>
          <w:color w:val="00B0F0"/>
          <w:sz w:val="18"/>
          <w:szCs w:val="18"/>
        </w:rPr>
      </w:pPr>
      <w:r>
        <w:rPr>
          <w:rFonts w:ascii="微软雅黑" w:hAnsi="微软雅黑" w:eastAsia="微软雅黑"/>
          <w:b/>
          <w:color w:val="00B0F0"/>
          <w:sz w:val="18"/>
          <w:szCs w:val="18"/>
        </w:rPr>
        <w:t>选择上述其中任意一种培训方法演练，</w:t>
      </w:r>
      <w:r>
        <w:rPr>
          <w:rFonts w:hint="eastAsia" w:ascii="微软雅黑" w:hAnsi="微软雅黑" w:eastAsia="微软雅黑"/>
          <w:b/>
          <w:color w:val="00B0F0"/>
          <w:sz w:val="18"/>
          <w:szCs w:val="18"/>
        </w:rPr>
        <w:t>并</w:t>
      </w:r>
      <w:r>
        <w:rPr>
          <w:rFonts w:ascii="微软雅黑" w:hAnsi="微软雅黑" w:eastAsia="微软雅黑"/>
          <w:b/>
          <w:color w:val="00B0F0"/>
          <w:sz w:val="18"/>
          <w:szCs w:val="18"/>
        </w:rPr>
        <w:t>在结束后进行复盘总结</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86" w:name="_Toc412304100"/>
      <w:bookmarkStart w:id="87" w:name="_Toc414480548"/>
      <w:r>
        <w:rPr>
          <w:rFonts w:hint="eastAsia" w:ascii="微软雅黑" w:hAnsi="微软雅黑" w:eastAsia="微软雅黑" w:cs="Times New Roman"/>
          <w:b w:val="0"/>
          <w:bCs w:val="0"/>
          <w:color w:val="000000" w:themeColor="text1"/>
          <w:sz w:val="24"/>
          <w:szCs w:val="24"/>
          <w14:textFill>
            <w14:solidFill>
              <w14:schemeClr w14:val="tx1"/>
            </w14:solidFill>
          </w14:textFill>
        </w:rPr>
        <w:t>（4）培训</w:t>
      </w:r>
      <w:r>
        <w:rPr>
          <w:rFonts w:ascii="微软雅黑" w:hAnsi="微软雅黑" w:eastAsia="微软雅黑" w:cs="Times New Roman"/>
          <w:b w:val="0"/>
          <w:bCs w:val="0"/>
          <w:color w:val="000000" w:themeColor="text1"/>
          <w:sz w:val="24"/>
          <w:szCs w:val="24"/>
          <w14:textFill>
            <w14:solidFill>
              <w14:schemeClr w14:val="tx1"/>
            </w14:solidFill>
          </w14:textFill>
        </w:rPr>
        <w:t>活动与学员表现的</w:t>
      </w:r>
      <w:r>
        <w:rPr>
          <w:rFonts w:hint="eastAsia" w:ascii="微软雅黑" w:hAnsi="微软雅黑" w:eastAsia="微软雅黑" w:cs="Times New Roman"/>
          <w:b w:val="0"/>
          <w:bCs w:val="0"/>
          <w:color w:val="000000" w:themeColor="text1"/>
          <w:sz w:val="24"/>
          <w:szCs w:val="24"/>
          <w14:textFill>
            <w14:solidFill>
              <w14:schemeClr w14:val="tx1"/>
            </w14:solidFill>
          </w14:textFill>
        </w:rPr>
        <w:t>点评</w:t>
      </w:r>
      <w:bookmarkEnd w:id="86"/>
      <w:bookmarkEnd w:id="87"/>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A、点评</w:t>
      </w:r>
      <w:r>
        <w:rPr>
          <w:rFonts w:ascii="微软雅黑" w:hAnsi="微软雅黑" w:eastAsia="微软雅黑"/>
          <w:color w:val="000000" w:themeColor="text1"/>
          <w:sz w:val="21"/>
          <w:szCs w:val="21"/>
          <w14:textFill>
            <w14:solidFill>
              <w14:schemeClr w14:val="tx1"/>
            </w14:solidFill>
          </w14:textFill>
        </w:rPr>
        <w:t>的价值</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引发学员自主思考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探讨</w:t>
      </w:r>
      <w:r>
        <w:rPr>
          <w:rFonts w:ascii="微软雅黑" w:hAnsi="微软雅黑" w:eastAsia="微软雅黑"/>
          <w:color w:val="000000" w:themeColor="text1"/>
          <w:sz w:val="18"/>
          <w:szCs w:val="18"/>
          <w14:textFill>
            <w14:solidFill>
              <w14:schemeClr w14:val="tx1"/>
            </w14:solidFill>
          </w14:textFill>
        </w:rPr>
        <w:t>问题解决思路</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提供</w:t>
      </w:r>
      <w:r>
        <w:rPr>
          <w:rFonts w:ascii="微软雅黑" w:hAnsi="微软雅黑" w:eastAsia="微软雅黑"/>
          <w:color w:val="000000" w:themeColor="text1"/>
          <w:sz w:val="18"/>
          <w:szCs w:val="18"/>
          <w14:textFill>
            <w14:solidFill>
              <w14:schemeClr w14:val="tx1"/>
            </w14:solidFill>
          </w14:textFill>
        </w:rPr>
        <w:t>行为</w:t>
      </w:r>
      <w:r>
        <w:rPr>
          <w:rFonts w:hint="eastAsia" w:ascii="微软雅黑" w:hAnsi="微软雅黑" w:eastAsia="微软雅黑"/>
          <w:color w:val="000000" w:themeColor="text1"/>
          <w:sz w:val="18"/>
          <w:szCs w:val="18"/>
          <w14:textFill>
            <w14:solidFill>
              <w14:schemeClr w14:val="tx1"/>
            </w14:solidFill>
          </w14:textFill>
        </w:rPr>
        <w:t>改善</w:t>
      </w:r>
      <w:r>
        <w:rPr>
          <w:rFonts w:ascii="微软雅黑" w:hAnsi="微软雅黑" w:eastAsia="微软雅黑"/>
          <w:color w:val="000000" w:themeColor="text1"/>
          <w:sz w:val="18"/>
          <w:szCs w:val="18"/>
          <w14:textFill>
            <w14:solidFill>
              <w14:schemeClr w14:val="tx1"/>
            </w14:solidFill>
          </w14:textFill>
        </w:rPr>
        <w:t>路径</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B、点评</w:t>
      </w:r>
      <w:r>
        <w:rPr>
          <w:rFonts w:ascii="微软雅黑" w:hAnsi="微软雅黑" w:eastAsia="微软雅黑"/>
          <w:color w:val="000000" w:themeColor="text1"/>
          <w:sz w:val="21"/>
          <w:szCs w:val="21"/>
          <w14:textFill>
            <w14:solidFill>
              <w14:schemeClr w14:val="tx1"/>
            </w14:solidFill>
          </w14:textFill>
        </w:rPr>
        <w:t>的关键时刻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培训活动及其推进过程</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课程</w:t>
      </w:r>
      <w:r>
        <w:rPr>
          <w:rFonts w:ascii="微软雅黑" w:hAnsi="微软雅黑" w:eastAsia="微软雅黑"/>
          <w:color w:val="000000" w:themeColor="text1"/>
          <w:sz w:val="18"/>
          <w:szCs w:val="18"/>
          <w14:textFill>
            <w14:solidFill>
              <w14:schemeClr w14:val="tx1"/>
            </w14:solidFill>
          </w14:textFill>
        </w:rPr>
        <w:t>内容及相关素材</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现场</w:t>
      </w:r>
      <w:r>
        <w:rPr>
          <w:rFonts w:ascii="微软雅黑" w:hAnsi="微软雅黑" w:eastAsia="微软雅黑"/>
          <w:color w:val="000000" w:themeColor="text1"/>
          <w:sz w:val="18"/>
          <w:szCs w:val="18"/>
          <w14:textFill>
            <w14:solidFill>
              <w14:schemeClr w14:val="tx1"/>
            </w14:solidFill>
          </w14:textFill>
        </w:rPr>
        <w:t>可能出现的情形</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学员</w:t>
      </w:r>
      <w:r>
        <w:rPr>
          <w:rFonts w:ascii="微软雅黑" w:hAnsi="微软雅黑" w:eastAsia="微软雅黑"/>
          <w:color w:val="000000" w:themeColor="text1"/>
          <w:sz w:val="18"/>
          <w:szCs w:val="18"/>
          <w14:textFill>
            <w14:solidFill>
              <w14:schemeClr w14:val="tx1"/>
            </w14:solidFill>
          </w14:textFill>
        </w:rPr>
        <w:t>言行举止与状态</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C、点评</w:t>
      </w:r>
      <w:r>
        <w:rPr>
          <w:rFonts w:ascii="微软雅黑" w:hAnsi="微软雅黑" w:eastAsia="微软雅黑"/>
          <w:color w:val="000000" w:themeColor="text1"/>
          <w:sz w:val="21"/>
          <w:szCs w:val="21"/>
          <w14:textFill>
            <w14:solidFill>
              <w14:schemeClr w14:val="tx1"/>
            </w14:solidFill>
          </w14:textFill>
        </w:rPr>
        <w:t>的六大技巧</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接纳、</w:t>
      </w:r>
      <w:r>
        <w:rPr>
          <w:rFonts w:hint="eastAsia" w:ascii="微软雅黑" w:hAnsi="微软雅黑" w:eastAsia="微软雅黑"/>
          <w:color w:val="000000" w:themeColor="text1"/>
          <w:sz w:val="18"/>
          <w:szCs w:val="18"/>
          <w14:textFill>
            <w14:solidFill>
              <w14:schemeClr w14:val="tx1"/>
            </w14:solidFill>
          </w14:textFill>
        </w:rPr>
        <w:t>判断</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询问</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引导</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馈赠</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鼓励</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D、</w:t>
      </w:r>
      <w:r>
        <w:rPr>
          <w:rFonts w:ascii="微软雅黑" w:hAnsi="微软雅黑" w:eastAsia="微软雅黑"/>
          <w:color w:val="000000" w:themeColor="text1"/>
          <w:sz w:val="21"/>
          <w:szCs w:val="21"/>
          <w14:textFill>
            <w14:solidFill>
              <w14:schemeClr w14:val="tx1"/>
            </w14:solidFill>
          </w14:textFill>
        </w:rPr>
        <w:t>点评</w:t>
      </w:r>
      <w:r>
        <w:rPr>
          <w:rFonts w:hint="eastAsia" w:ascii="微软雅黑" w:hAnsi="微软雅黑" w:eastAsia="微软雅黑"/>
          <w:color w:val="000000" w:themeColor="text1"/>
          <w:sz w:val="21"/>
          <w:szCs w:val="21"/>
          <w14:textFill>
            <w14:solidFill>
              <w14:schemeClr w14:val="tx1"/>
            </w14:solidFill>
          </w14:textFill>
        </w:rPr>
        <w:t>功力</w:t>
      </w:r>
      <w:r>
        <w:rPr>
          <w:rFonts w:ascii="微软雅黑" w:hAnsi="微软雅黑" w:eastAsia="微软雅黑"/>
          <w:color w:val="000000" w:themeColor="text1"/>
          <w:sz w:val="21"/>
          <w:szCs w:val="21"/>
          <w14:textFill>
            <w14:solidFill>
              <w14:schemeClr w14:val="tx1"/>
            </w14:solidFill>
          </w14:textFill>
        </w:rPr>
        <w:t>的改善与提升</w:t>
      </w:r>
    </w:p>
    <w:p>
      <w:pPr>
        <w:pStyle w:val="4"/>
        <w:rPr>
          <w:rFonts w:ascii="微软雅黑" w:hAnsi="微软雅黑" w:eastAsia="微软雅黑"/>
          <w:sz w:val="24"/>
          <w:szCs w:val="24"/>
        </w:rPr>
      </w:pPr>
      <w:bookmarkStart w:id="88" w:name="_Toc414480549"/>
      <w:bookmarkStart w:id="89" w:name="_Toc412303995"/>
      <w:r>
        <w:rPr>
          <w:rFonts w:hint="eastAsia" w:ascii="微软雅黑" w:hAnsi="微软雅黑" w:eastAsia="微软雅黑"/>
          <w:sz w:val="24"/>
          <w:szCs w:val="24"/>
        </w:rPr>
        <w:t>5、教学相长</w:t>
      </w:r>
      <w:r>
        <w:rPr>
          <w:rFonts w:ascii="微软雅黑" w:hAnsi="微软雅黑" w:eastAsia="微软雅黑"/>
          <w:sz w:val="24"/>
          <w:szCs w:val="24"/>
        </w:rPr>
        <w:t>：</w:t>
      </w:r>
      <w:r>
        <w:rPr>
          <w:rFonts w:hint="eastAsia" w:ascii="微软雅黑" w:hAnsi="微软雅黑" w:eastAsia="微软雅黑"/>
          <w:sz w:val="24"/>
          <w:szCs w:val="24"/>
        </w:rPr>
        <w:t>学</w:t>
      </w:r>
      <w:r>
        <w:rPr>
          <w:rFonts w:ascii="微软雅黑" w:hAnsi="微软雅黑" w:eastAsia="微软雅黑"/>
          <w:sz w:val="24"/>
          <w:szCs w:val="24"/>
        </w:rPr>
        <w:t>然后知不足，</w:t>
      </w:r>
      <w:r>
        <w:rPr>
          <w:rFonts w:hint="eastAsia" w:ascii="微软雅黑" w:hAnsi="微软雅黑" w:eastAsia="微软雅黑"/>
          <w:sz w:val="24"/>
          <w:szCs w:val="24"/>
        </w:rPr>
        <w:t>教然后知困</w:t>
      </w:r>
      <w:bookmarkEnd w:id="88"/>
      <w:bookmarkEnd w:id="89"/>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0" w:name="_Toc414480550"/>
      <w:bookmarkStart w:id="91" w:name="_Toc412304102"/>
      <w:r>
        <w:rPr>
          <w:rFonts w:hint="eastAsia" w:ascii="微软雅黑" w:hAnsi="微软雅黑" w:eastAsia="微软雅黑" w:cs="Times New Roman"/>
          <w:b w:val="0"/>
          <w:bCs w:val="0"/>
          <w:color w:val="000000" w:themeColor="text1"/>
          <w:sz w:val="24"/>
          <w:szCs w:val="24"/>
          <w14:textFill>
            <w14:solidFill>
              <w14:schemeClr w14:val="tx1"/>
            </w14:solidFill>
          </w14:textFill>
        </w:rPr>
        <w:t>（1）关于</w:t>
      </w:r>
      <w:r>
        <w:rPr>
          <w:rFonts w:ascii="微软雅黑" w:hAnsi="微软雅黑" w:eastAsia="微软雅黑" w:cs="Times New Roman"/>
          <w:b w:val="0"/>
          <w:bCs w:val="0"/>
          <w:color w:val="000000" w:themeColor="text1"/>
          <w:sz w:val="24"/>
          <w:szCs w:val="24"/>
          <w14:textFill>
            <w14:solidFill>
              <w14:schemeClr w14:val="tx1"/>
            </w14:solidFill>
          </w14:textFill>
        </w:rPr>
        <w:t>现场授课的</w:t>
      </w:r>
      <w:r>
        <w:rPr>
          <w:rFonts w:hint="eastAsia" w:ascii="微软雅黑" w:hAnsi="微软雅黑" w:eastAsia="微软雅黑" w:cs="Times New Roman"/>
          <w:b w:val="0"/>
          <w:bCs w:val="0"/>
          <w:color w:val="000000" w:themeColor="text1"/>
          <w:sz w:val="24"/>
          <w:szCs w:val="24"/>
          <w14:textFill>
            <w14:solidFill>
              <w14:schemeClr w14:val="tx1"/>
            </w14:solidFill>
          </w14:textFill>
        </w:rPr>
        <w:t>一些</w:t>
      </w:r>
      <w:r>
        <w:rPr>
          <w:rFonts w:ascii="微软雅黑" w:hAnsi="微软雅黑" w:eastAsia="微软雅黑" w:cs="Times New Roman"/>
          <w:b w:val="0"/>
          <w:bCs w:val="0"/>
          <w:color w:val="000000" w:themeColor="text1"/>
          <w:sz w:val="24"/>
          <w:szCs w:val="24"/>
          <w14:textFill>
            <w14:solidFill>
              <w14:schemeClr w14:val="tx1"/>
            </w14:solidFill>
          </w14:textFill>
        </w:rPr>
        <w:t>反思</w:t>
      </w:r>
      <w:bookmarkEnd w:id="90"/>
      <w:bookmarkEnd w:id="91"/>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A、</w:t>
      </w:r>
      <w:r>
        <w:rPr>
          <w:rFonts w:ascii="微软雅黑" w:hAnsi="微软雅黑" w:eastAsia="微软雅黑" w:cs="Heiti SC"/>
          <w:color w:val="000000" w:themeColor="text1"/>
          <w:sz w:val="21"/>
          <w:szCs w:val="21"/>
          <w14:textFill>
            <w14:solidFill>
              <w14:schemeClr w14:val="tx1"/>
            </w14:solidFill>
          </w14:textFill>
        </w:rPr>
        <w:t>从网易公开课的一些感受说起</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B、</w:t>
      </w:r>
      <w:r>
        <w:rPr>
          <w:rFonts w:ascii="微软雅黑" w:hAnsi="微软雅黑" w:eastAsia="微软雅黑" w:cs="Heiti SC"/>
          <w:color w:val="000000" w:themeColor="text1"/>
          <w:sz w:val="21"/>
          <w:szCs w:val="21"/>
          <w14:textFill>
            <w14:solidFill>
              <w14:schemeClr w14:val="tx1"/>
            </w14:solidFill>
          </w14:textFill>
        </w:rPr>
        <w:t>关于</w:t>
      </w:r>
      <w:r>
        <w:rPr>
          <w:rFonts w:hint="eastAsia" w:ascii="微软雅黑" w:hAnsi="微软雅黑" w:eastAsia="微软雅黑" w:cs="Heiti SC"/>
          <w:color w:val="000000" w:themeColor="text1"/>
          <w:sz w:val="21"/>
          <w:szCs w:val="21"/>
          <w14:textFill>
            <w14:solidFill>
              <w14:schemeClr w14:val="tx1"/>
            </w14:solidFill>
          </w14:textFill>
        </w:rPr>
        <w:t>知识</w:t>
      </w:r>
      <w:r>
        <w:rPr>
          <w:rFonts w:ascii="微软雅黑" w:hAnsi="微软雅黑" w:eastAsia="微软雅黑" w:cs="Heiti SC"/>
          <w:color w:val="000000" w:themeColor="text1"/>
          <w:sz w:val="21"/>
          <w:szCs w:val="21"/>
          <w14:textFill>
            <w14:solidFill>
              <w14:schemeClr w14:val="tx1"/>
            </w14:solidFill>
          </w14:textFill>
        </w:rPr>
        <w:t>的一些说法</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次第层级：</w:t>
      </w:r>
      <w:r>
        <w:rPr>
          <w:rFonts w:ascii="微软雅黑" w:hAnsi="微软雅黑" w:eastAsia="微软雅黑" w:cs="Heiti SC"/>
          <w:color w:val="000000" w:themeColor="text1"/>
          <w:sz w:val="18"/>
          <w:szCs w:val="18"/>
          <w14:textFill>
            <w14:solidFill>
              <w14:schemeClr w14:val="tx1"/>
            </w14:solidFill>
          </w14:textFill>
        </w:rPr>
        <w:t>数据-</w:t>
      </w:r>
      <w:r>
        <w:rPr>
          <w:rFonts w:hint="eastAsia" w:ascii="微软雅黑" w:hAnsi="微软雅黑" w:eastAsia="微软雅黑" w:cs="Heiti SC"/>
          <w:color w:val="000000" w:themeColor="text1"/>
          <w:sz w:val="18"/>
          <w:szCs w:val="18"/>
          <w14:textFill>
            <w14:solidFill>
              <w14:schemeClr w14:val="tx1"/>
            </w14:solidFill>
          </w14:textFill>
        </w:rPr>
        <w:t>信息</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知识</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智慧</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两大</w:t>
      </w:r>
      <w:r>
        <w:rPr>
          <w:rFonts w:ascii="微软雅黑" w:hAnsi="微软雅黑" w:eastAsia="微软雅黑" w:cs="Heiti SC"/>
          <w:color w:val="000000" w:themeColor="text1"/>
          <w:sz w:val="18"/>
          <w:szCs w:val="18"/>
          <w14:textFill>
            <w14:solidFill>
              <w14:schemeClr w14:val="tx1"/>
            </w14:solidFill>
          </w14:textFill>
        </w:rPr>
        <w:t>类型：有形与无形</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C、不是</w:t>
      </w:r>
      <w:r>
        <w:rPr>
          <w:rFonts w:ascii="微软雅黑" w:hAnsi="微软雅黑" w:eastAsia="微软雅黑" w:cs="Heiti SC"/>
          <w:color w:val="000000" w:themeColor="text1"/>
          <w:sz w:val="21"/>
          <w:szCs w:val="21"/>
          <w14:textFill>
            <w14:solidFill>
              <w14:schemeClr w14:val="tx1"/>
            </w14:solidFill>
          </w14:textFill>
        </w:rPr>
        <w:t>提供答案，</w:t>
      </w:r>
      <w:r>
        <w:rPr>
          <w:rFonts w:hint="eastAsia" w:ascii="微软雅黑" w:hAnsi="微软雅黑" w:eastAsia="微软雅黑" w:cs="Heiti SC"/>
          <w:color w:val="000000" w:themeColor="text1"/>
          <w:sz w:val="21"/>
          <w:szCs w:val="21"/>
          <w14:textFill>
            <w14:solidFill>
              <w14:schemeClr w14:val="tx1"/>
            </w14:solidFill>
          </w14:textFill>
        </w:rPr>
        <w:t>而是</w:t>
      </w:r>
      <w:r>
        <w:rPr>
          <w:rFonts w:ascii="微软雅黑" w:hAnsi="微软雅黑" w:eastAsia="微软雅黑" w:cs="Heiti SC"/>
          <w:color w:val="000000" w:themeColor="text1"/>
          <w:sz w:val="21"/>
          <w:szCs w:val="21"/>
          <w14:textFill>
            <w14:solidFill>
              <w14:schemeClr w14:val="tx1"/>
            </w14:solidFill>
          </w14:textFill>
        </w:rPr>
        <w:t>帮助学员寻找属于自己的答案</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个</w:t>
      </w:r>
      <w:r>
        <w:rPr>
          <w:rFonts w:hint="eastAsia" w:ascii="微软雅黑" w:hAnsi="微软雅黑" w:eastAsia="微软雅黑" w:cs="Heiti SC"/>
          <w:color w:val="000000" w:themeColor="text1"/>
          <w:sz w:val="18"/>
          <w:szCs w:val="18"/>
          <w14:textFill>
            <w14:solidFill>
              <w14:schemeClr w14:val="tx1"/>
            </w14:solidFill>
          </w14:textFill>
        </w:rPr>
        <w:t>体认知</w:t>
      </w:r>
      <w:r>
        <w:rPr>
          <w:rFonts w:ascii="微软雅黑" w:hAnsi="微软雅黑" w:eastAsia="微软雅黑" w:cs="Heiti SC"/>
          <w:color w:val="000000" w:themeColor="text1"/>
          <w:sz w:val="18"/>
          <w:szCs w:val="18"/>
          <w14:textFill>
            <w14:solidFill>
              <w14:schemeClr w14:val="tx1"/>
            </w14:solidFill>
          </w14:textFill>
        </w:rPr>
        <w:t>与经验的铺陈</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普遍规律</w:t>
      </w:r>
      <w:r>
        <w:rPr>
          <w:rFonts w:hint="eastAsia" w:ascii="微软雅黑" w:hAnsi="微软雅黑" w:eastAsia="微软雅黑" w:cs="Heiti SC"/>
          <w:color w:val="000000" w:themeColor="text1"/>
          <w:sz w:val="18"/>
          <w:szCs w:val="18"/>
          <w14:textFill>
            <w14:solidFill>
              <w14:schemeClr w14:val="tx1"/>
            </w14:solidFill>
          </w14:textFill>
        </w:rPr>
        <w:t>与</w:t>
      </w:r>
      <w:r>
        <w:rPr>
          <w:rFonts w:ascii="微软雅黑" w:hAnsi="微软雅黑" w:eastAsia="微软雅黑" w:cs="Heiti SC"/>
          <w:color w:val="000000" w:themeColor="text1"/>
          <w:sz w:val="18"/>
          <w:szCs w:val="18"/>
          <w14:textFill>
            <w14:solidFill>
              <w14:schemeClr w14:val="tx1"/>
            </w14:solidFill>
          </w14:textFill>
        </w:rPr>
        <w:t>思路的提炼</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引导</w:t>
      </w:r>
      <w:r>
        <w:rPr>
          <w:rFonts w:ascii="微软雅黑" w:hAnsi="微软雅黑" w:eastAsia="微软雅黑" w:cs="Heiti SC"/>
          <w:color w:val="000000" w:themeColor="text1"/>
          <w:sz w:val="18"/>
          <w:szCs w:val="18"/>
          <w14:textFill>
            <w14:solidFill>
              <w14:schemeClr w14:val="tx1"/>
            </w14:solidFill>
          </w14:textFill>
        </w:rPr>
        <w:t>学员进行自我观照</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建构</w:t>
      </w:r>
      <w:r>
        <w:rPr>
          <w:rFonts w:ascii="微软雅黑" w:hAnsi="微软雅黑" w:eastAsia="微软雅黑" w:cs="Heiti SC"/>
          <w:color w:val="000000" w:themeColor="text1"/>
          <w:sz w:val="18"/>
          <w:szCs w:val="18"/>
          <w14:textFill>
            <w14:solidFill>
              <w14:schemeClr w14:val="tx1"/>
            </w14:solidFill>
          </w14:textFill>
        </w:rPr>
        <w:t>属于独特个体的认知</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寻找</w:t>
      </w:r>
      <w:r>
        <w:rPr>
          <w:rFonts w:ascii="微软雅黑" w:hAnsi="微软雅黑" w:eastAsia="微软雅黑" w:cs="Heiti SC"/>
          <w:color w:val="000000" w:themeColor="text1"/>
          <w:sz w:val="18"/>
          <w:szCs w:val="18"/>
          <w14:textFill>
            <w14:solidFill>
              <w14:schemeClr w14:val="tx1"/>
            </w14:solidFill>
          </w14:textFill>
        </w:rPr>
        <w:t>有效改善的</w:t>
      </w:r>
      <w:r>
        <w:rPr>
          <w:rFonts w:hint="eastAsia" w:ascii="微软雅黑" w:hAnsi="微软雅黑" w:eastAsia="微软雅黑" w:cs="Heiti SC"/>
          <w:color w:val="000000" w:themeColor="text1"/>
          <w:sz w:val="18"/>
          <w:szCs w:val="18"/>
          <w14:textFill>
            <w14:solidFill>
              <w14:schemeClr w14:val="tx1"/>
            </w14:solidFill>
          </w14:textFill>
        </w:rPr>
        <w:t>个体</w:t>
      </w:r>
      <w:r>
        <w:rPr>
          <w:rFonts w:ascii="微软雅黑" w:hAnsi="微软雅黑" w:eastAsia="微软雅黑" w:cs="Heiti SC"/>
          <w:color w:val="000000" w:themeColor="text1"/>
          <w:sz w:val="18"/>
          <w:szCs w:val="18"/>
          <w14:textFill>
            <w14:solidFill>
              <w14:schemeClr w14:val="tx1"/>
            </w14:solidFill>
          </w14:textFill>
        </w:rPr>
        <w:t>路径</w:t>
      </w:r>
    </w:p>
    <w:p>
      <w:pPr>
        <w:spacing w:before="100" w:beforeAutospacing="1" w:after="100" w:afterAutospacing="1" w:line="240" w:lineRule="atLeast"/>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D、现场</w:t>
      </w:r>
      <w:r>
        <w:rPr>
          <w:rFonts w:ascii="微软雅黑" w:hAnsi="微软雅黑" w:eastAsia="微软雅黑" w:cs="Heiti SC"/>
          <w:color w:val="000000" w:themeColor="text1"/>
          <w:sz w:val="21"/>
          <w:szCs w:val="21"/>
          <w14:textFill>
            <w14:solidFill>
              <w14:schemeClr w14:val="tx1"/>
            </w14:solidFill>
          </w14:textFill>
        </w:rPr>
        <w:t>授课的四种表现</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ascii="微软雅黑" w:hAnsi="微软雅黑" w:eastAsia="微软雅黑" w:cs="Heiti SC"/>
          <w:color w:val="000000" w:themeColor="text1"/>
          <w:sz w:val="18"/>
          <w:szCs w:val="18"/>
          <w14:textFill>
            <w14:solidFill>
              <w14:schemeClr w14:val="tx1"/>
            </w14:solidFill>
          </w14:textFill>
        </w:rPr>
        <w:t>培训专业度高、</w:t>
      </w:r>
      <w:r>
        <w:rPr>
          <w:rFonts w:hint="eastAsia" w:ascii="微软雅黑" w:hAnsi="微软雅黑" w:eastAsia="微软雅黑" w:cs="Heiti SC"/>
          <w:color w:val="000000" w:themeColor="text1"/>
          <w:sz w:val="18"/>
          <w:szCs w:val="18"/>
          <w14:textFill>
            <w14:solidFill>
              <w14:schemeClr w14:val="tx1"/>
            </w14:solidFill>
          </w14:textFill>
        </w:rPr>
        <w:t>业务</w:t>
      </w:r>
      <w:r>
        <w:rPr>
          <w:rFonts w:ascii="微软雅黑" w:hAnsi="微软雅黑" w:eastAsia="微软雅黑" w:cs="Heiti SC"/>
          <w:color w:val="000000" w:themeColor="text1"/>
          <w:sz w:val="18"/>
          <w:szCs w:val="18"/>
          <w14:textFill>
            <w14:solidFill>
              <w14:schemeClr w14:val="tx1"/>
            </w14:solidFill>
          </w14:textFill>
        </w:rPr>
        <w:t>专业度</w:t>
      </w:r>
      <w:r>
        <w:rPr>
          <w:rFonts w:hint="eastAsia" w:ascii="微软雅黑" w:hAnsi="微软雅黑" w:eastAsia="微软雅黑" w:cs="Heiti SC"/>
          <w:color w:val="000000" w:themeColor="text1"/>
          <w:sz w:val="18"/>
          <w:szCs w:val="18"/>
          <w14:textFill>
            <w14:solidFill>
              <w14:schemeClr w14:val="tx1"/>
            </w14:solidFill>
          </w14:textFill>
        </w:rPr>
        <w:t>高</w:t>
      </w:r>
      <w:r>
        <w:rPr>
          <w:rFonts w:ascii="微软雅黑" w:hAnsi="微软雅黑" w:eastAsia="微软雅黑" w:cs="Heiti SC"/>
          <w:color w:val="000000" w:themeColor="text1"/>
          <w:sz w:val="18"/>
          <w:szCs w:val="18"/>
          <w14:textFill>
            <w14:solidFill>
              <w14:schemeClr w14:val="tx1"/>
            </w14:solidFill>
          </w14:textFill>
        </w:rPr>
        <w:t>：深入浅出、</w:t>
      </w:r>
      <w:r>
        <w:rPr>
          <w:rFonts w:hint="eastAsia" w:ascii="微软雅黑" w:hAnsi="微软雅黑" w:eastAsia="微软雅黑" w:cs="Heiti SC"/>
          <w:color w:val="000000" w:themeColor="text1"/>
          <w:sz w:val="18"/>
          <w:szCs w:val="18"/>
          <w14:textFill>
            <w14:solidFill>
              <w14:schemeClr w14:val="tx1"/>
            </w14:solidFill>
          </w14:textFill>
        </w:rPr>
        <w:t>引人入胜</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培训</w:t>
      </w:r>
      <w:r>
        <w:rPr>
          <w:rFonts w:ascii="微软雅黑" w:hAnsi="微软雅黑" w:eastAsia="微软雅黑" w:cs="Heiti SC"/>
          <w:color w:val="000000" w:themeColor="text1"/>
          <w:sz w:val="18"/>
          <w:szCs w:val="18"/>
          <w14:textFill>
            <w14:solidFill>
              <w14:schemeClr w14:val="tx1"/>
            </w14:solidFill>
          </w14:textFill>
        </w:rPr>
        <w:t>专业度高、</w:t>
      </w:r>
      <w:r>
        <w:rPr>
          <w:rFonts w:hint="eastAsia" w:ascii="微软雅黑" w:hAnsi="微软雅黑" w:eastAsia="微软雅黑" w:cs="Heiti SC"/>
          <w:color w:val="000000" w:themeColor="text1"/>
          <w:sz w:val="18"/>
          <w:szCs w:val="18"/>
          <w14:textFill>
            <w14:solidFill>
              <w14:schemeClr w14:val="tx1"/>
            </w14:solidFill>
          </w14:textFill>
        </w:rPr>
        <w:t>业务</w:t>
      </w:r>
      <w:r>
        <w:rPr>
          <w:rFonts w:ascii="微软雅黑" w:hAnsi="微软雅黑" w:eastAsia="微软雅黑" w:cs="Heiti SC"/>
          <w:color w:val="000000" w:themeColor="text1"/>
          <w:sz w:val="18"/>
          <w:szCs w:val="18"/>
          <w14:textFill>
            <w14:solidFill>
              <w14:schemeClr w14:val="tx1"/>
            </w14:solidFill>
          </w14:textFill>
        </w:rPr>
        <w:t>专业度低：浅入深出、</w:t>
      </w:r>
      <w:r>
        <w:rPr>
          <w:rFonts w:hint="eastAsia" w:ascii="微软雅黑" w:hAnsi="微软雅黑" w:eastAsia="微软雅黑" w:cs="Heiti SC"/>
          <w:color w:val="000000" w:themeColor="text1"/>
          <w:sz w:val="18"/>
          <w:szCs w:val="18"/>
          <w14:textFill>
            <w14:solidFill>
              <w14:schemeClr w14:val="tx1"/>
            </w14:solidFill>
          </w14:textFill>
        </w:rPr>
        <w:t>装神弄鬼</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培训</w:t>
      </w:r>
      <w:r>
        <w:rPr>
          <w:rFonts w:ascii="微软雅黑" w:hAnsi="微软雅黑" w:eastAsia="微软雅黑" w:cs="Heiti SC"/>
          <w:color w:val="000000" w:themeColor="text1"/>
          <w:sz w:val="18"/>
          <w:szCs w:val="18"/>
          <w14:textFill>
            <w14:solidFill>
              <w14:schemeClr w14:val="tx1"/>
            </w14:solidFill>
          </w14:textFill>
        </w:rPr>
        <w:t>专业度低、</w:t>
      </w:r>
      <w:r>
        <w:rPr>
          <w:rFonts w:hint="eastAsia" w:ascii="微软雅黑" w:hAnsi="微软雅黑" w:eastAsia="微软雅黑" w:cs="Heiti SC"/>
          <w:color w:val="000000" w:themeColor="text1"/>
          <w:sz w:val="18"/>
          <w:szCs w:val="18"/>
          <w14:textFill>
            <w14:solidFill>
              <w14:schemeClr w14:val="tx1"/>
            </w14:solidFill>
          </w14:textFill>
        </w:rPr>
        <w:t>业务</w:t>
      </w:r>
      <w:r>
        <w:rPr>
          <w:rFonts w:ascii="微软雅黑" w:hAnsi="微软雅黑" w:eastAsia="微软雅黑" w:cs="Heiti SC"/>
          <w:color w:val="000000" w:themeColor="text1"/>
          <w:sz w:val="18"/>
          <w:szCs w:val="18"/>
          <w14:textFill>
            <w14:solidFill>
              <w14:schemeClr w14:val="tx1"/>
            </w14:solidFill>
          </w14:textFill>
        </w:rPr>
        <w:t>专业度高：</w:t>
      </w:r>
      <w:r>
        <w:rPr>
          <w:rFonts w:hint="eastAsia" w:ascii="微软雅黑" w:hAnsi="微软雅黑" w:eastAsia="微软雅黑" w:cs="Heiti SC"/>
          <w:color w:val="000000" w:themeColor="text1"/>
          <w:sz w:val="18"/>
          <w:szCs w:val="18"/>
          <w14:textFill>
            <w14:solidFill>
              <w14:schemeClr w14:val="tx1"/>
            </w14:solidFill>
          </w14:textFill>
        </w:rPr>
        <w:t>深入深处</w:t>
      </w:r>
      <w:r>
        <w:rPr>
          <w:rFonts w:ascii="微软雅黑" w:hAnsi="微软雅黑" w:eastAsia="微软雅黑" w:cs="Heiti SC"/>
          <w:color w:val="000000" w:themeColor="text1"/>
          <w:sz w:val="18"/>
          <w:szCs w:val="18"/>
          <w14:textFill>
            <w14:solidFill>
              <w14:schemeClr w14:val="tx1"/>
            </w14:solidFill>
          </w14:textFill>
        </w:rPr>
        <w:t>、</w:t>
      </w:r>
      <w:r>
        <w:rPr>
          <w:rFonts w:hint="eastAsia" w:ascii="微软雅黑" w:hAnsi="微软雅黑" w:eastAsia="微软雅黑" w:cs="Heiti SC"/>
          <w:color w:val="000000" w:themeColor="text1"/>
          <w:sz w:val="18"/>
          <w:szCs w:val="18"/>
          <w14:textFill>
            <w14:solidFill>
              <w14:schemeClr w14:val="tx1"/>
            </w14:solidFill>
          </w14:textFill>
        </w:rPr>
        <w:t>艰涩</w:t>
      </w:r>
      <w:r>
        <w:rPr>
          <w:rFonts w:ascii="微软雅黑" w:hAnsi="微软雅黑" w:eastAsia="微软雅黑" w:cs="Heiti SC"/>
          <w:color w:val="000000" w:themeColor="text1"/>
          <w:sz w:val="18"/>
          <w:szCs w:val="18"/>
          <w14:textFill>
            <w14:solidFill>
              <w14:schemeClr w14:val="tx1"/>
            </w14:solidFill>
          </w14:textFill>
        </w:rPr>
        <w:t>难咽</w:t>
      </w:r>
    </w:p>
    <w:p>
      <w:pPr>
        <w:spacing w:before="100" w:beforeAutospacing="1" w:after="100" w:afterAutospacing="1" w:line="240" w:lineRule="atLeast"/>
        <w:ind w:left="425" w:leftChars="177"/>
        <w:rPr>
          <w:rFonts w:ascii="微软雅黑" w:hAnsi="微软雅黑" w:eastAsia="微软雅黑" w:cs="Heiti SC"/>
          <w:color w:val="000000" w:themeColor="text1"/>
          <w:sz w:val="18"/>
          <w:szCs w:val="18"/>
          <w14:textFill>
            <w14:solidFill>
              <w14:schemeClr w14:val="tx1"/>
            </w14:solidFill>
          </w14:textFill>
        </w:rPr>
      </w:pPr>
      <w:r>
        <w:rPr>
          <w:rFonts w:hint="eastAsia" w:ascii="微软雅黑" w:hAnsi="微软雅黑" w:eastAsia="微软雅黑" w:cs="Heiti SC"/>
          <w:color w:val="000000" w:themeColor="text1"/>
          <w:sz w:val="18"/>
          <w:szCs w:val="18"/>
          <w14:textFill>
            <w14:solidFill>
              <w14:schemeClr w14:val="tx1"/>
            </w14:solidFill>
          </w14:textFill>
        </w:rPr>
        <w:t>培训</w:t>
      </w:r>
      <w:r>
        <w:rPr>
          <w:rFonts w:ascii="微软雅黑" w:hAnsi="微软雅黑" w:eastAsia="微软雅黑" w:cs="Heiti SC"/>
          <w:color w:val="000000" w:themeColor="text1"/>
          <w:sz w:val="18"/>
          <w:szCs w:val="18"/>
          <w14:textFill>
            <w14:solidFill>
              <w14:schemeClr w14:val="tx1"/>
            </w14:solidFill>
          </w14:textFill>
        </w:rPr>
        <w:t>专业度低、</w:t>
      </w:r>
      <w:r>
        <w:rPr>
          <w:rFonts w:hint="eastAsia" w:ascii="微软雅黑" w:hAnsi="微软雅黑" w:eastAsia="微软雅黑" w:cs="Heiti SC"/>
          <w:color w:val="000000" w:themeColor="text1"/>
          <w:sz w:val="18"/>
          <w:szCs w:val="18"/>
          <w14:textFill>
            <w14:solidFill>
              <w14:schemeClr w14:val="tx1"/>
            </w14:solidFill>
          </w14:textFill>
        </w:rPr>
        <w:t>业务</w:t>
      </w:r>
      <w:r>
        <w:rPr>
          <w:rFonts w:ascii="微软雅黑" w:hAnsi="微软雅黑" w:eastAsia="微软雅黑" w:cs="Heiti SC"/>
          <w:color w:val="000000" w:themeColor="text1"/>
          <w:sz w:val="18"/>
          <w:szCs w:val="18"/>
          <w14:textFill>
            <w14:solidFill>
              <w14:schemeClr w14:val="tx1"/>
            </w14:solidFill>
          </w14:textFill>
        </w:rPr>
        <w:t>专业度低：浅入浅出、</w:t>
      </w:r>
      <w:r>
        <w:rPr>
          <w:rFonts w:hint="eastAsia" w:ascii="微软雅黑" w:hAnsi="微软雅黑" w:eastAsia="微软雅黑" w:cs="Heiti SC"/>
          <w:color w:val="000000" w:themeColor="text1"/>
          <w:sz w:val="18"/>
          <w:szCs w:val="18"/>
          <w14:textFill>
            <w14:solidFill>
              <w14:schemeClr w14:val="tx1"/>
            </w14:solidFill>
          </w14:textFill>
        </w:rPr>
        <w:t>隔靴搔痒</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2" w:name="_Toc412304103"/>
      <w:bookmarkStart w:id="93" w:name="_Toc414480551"/>
      <w:r>
        <w:rPr>
          <w:rFonts w:hint="eastAsia" w:ascii="微软雅黑" w:hAnsi="微软雅黑" w:eastAsia="微软雅黑" w:cs="Times New Roman"/>
          <w:b w:val="0"/>
          <w:bCs w:val="0"/>
          <w:color w:val="000000" w:themeColor="text1"/>
          <w:sz w:val="24"/>
          <w:szCs w:val="24"/>
          <w14:textFill>
            <w14:solidFill>
              <w14:schemeClr w14:val="tx1"/>
            </w14:solidFill>
          </w14:textFill>
        </w:rPr>
        <w:t>（2）自主</w:t>
      </w:r>
      <w:r>
        <w:rPr>
          <w:rFonts w:ascii="微软雅黑" w:hAnsi="微软雅黑" w:eastAsia="微软雅黑" w:cs="Times New Roman"/>
          <w:b w:val="0"/>
          <w:bCs w:val="0"/>
          <w:color w:val="000000" w:themeColor="text1"/>
          <w:sz w:val="24"/>
          <w:szCs w:val="24"/>
          <w14:textFill>
            <w14:solidFill>
              <w14:schemeClr w14:val="tx1"/>
            </w14:solidFill>
          </w14:textFill>
        </w:rPr>
        <w:t>思考的要义</w:t>
      </w:r>
      <w:bookmarkEnd w:id="92"/>
      <w:bookmarkEnd w:id="93"/>
    </w:p>
    <w:p>
      <w:pPr>
        <w:spacing w:before="100" w:beforeAutospacing="1" w:after="100" w:afterAutospacing="1" w:line="240" w:lineRule="atLeast"/>
        <w:ind w:firstLine="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思考先行，寻价值，明方向，取舍有尺度；章法跟进，讲述论，重引导，动静相交融；如是践行，必张弛有度，收放在手，心手合一。</w:t>
      </w:r>
    </w:p>
    <w:p>
      <w:pPr>
        <w:spacing w:before="100" w:beforeAutospacing="1" w:after="100" w:afterAutospacing="1" w:line="240" w:lineRule="atLeast"/>
        <w:ind w:firstLine="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凡思考者，以问题始，循环往复，无穷尽也。一问是什么，二问为什么，再问怎么做？看见结果问原因，透过现象看本质，跳过概念、文字，探内涵，揽外延；以方法溯思路，见人、见己，见实相。</w:t>
      </w:r>
    </w:p>
    <w:p>
      <w:pPr>
        <w:spacing w:before="100" w:beforeAutospacing="1" w:after="100" w:afterAutospacing="1" w:line="240" w:lineRule="atLeast"/>
        <w:ind w:firstLine="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所谓章法，必由浅入深，由形入神，如是琢磨，如切如磋，或至化境。</w:t>
      </w:r>
    </w:p>
    <w:p>
      <w:pPr>
        <w:spacing w:before="100" w:beforeAutospacing="1" w:after="100" w:afterAutospacing="1" w:line="240" w:lineRule="atLeast"/>
        <w:ind w:firstLine="480"/>
        <w:rPr>
          <w:rFonts w:ascii="微软雅黑" w:hAnsi="微软雅黑" w:eastAsia="微软雅黑" w:cs="Heiti SC"/>
          <w:color w:val="000000" w:themeColor="text1"/>
          <w:sz w:val="21"/>
          <w:szCs w:val="21"/>
          <w14:textFill>
            <w14:solidFill>
              <w14:schemeClr w14:val="tx1"/>
            </w14:solidFill>
          </w14:textFill>
        </w:rPr>
      </w:pPr>
      <w:r>
        <w:rPr>
          <w:rFonts w:hint="eastAsia" w:ascii="微软雅黑" w:hAnsi="微软雅黑" w:eastAsia="微软雅黑" w:cs="Heiti SC"/>
          <w:color w:val="000000" w:themeColor="text1"/>
          <w:sz w:val="21"/>
          <w:szCs w:val="21"/>
          <w14:textFill>
            <w14:solidFill>
              <w14:schemeClr w14:val="tx1"/>
            </w14:solidFill>
          </w14:textFill>
        </w:rPr>
        <w:t>初入者，照搬照抄，以形制胜；至中期，得意忘形，废形聚神，方得正道；及至持续精进之道，精深至微，微妙之法藏于举手投足之间。思而后行，行而后再思，如是轮转，万法归宗，至于道！</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94" w:name="_Toc412304104"/>
      <w:bookmarkStart w:id="95" w:name="_Toc414480552"/>
      <w:r>
        <w:rPr>
          <w:rFonts w:hint="eastAsia" w:ascii="微软雅黑" w:hAnsi="微软雅黑" w:eastAsia="微软雅黑" w:cs="Heiti SC"/>
          <w:bCs w:val="0"/>
          <w:color w:val="00B0F0"/>
          <w:sz w:val="24"/>
          <w:szCs w:val="24"/>
        </w:rPr>
        <w:t>（3）现场问题互动</w:t>
      </w:r>
      <w:bookmarkEnd w:id="94"/>
      <w:bookmarkEnd w:id="95"/>
    </w:p>
    <w:p>
      <w:pPr>
        <w:spacing w:before="100" w:beforeAutospacing="1" w:after="100" w:afterAutospacing="1" w:line="240" w:lineRule="atLeast"/>
        <w:rPr>
          <w:rFonts w:ascii="微软雅黑" w:hAnsi="微软雅黑" w:eastAsia="微软雅黑" w:cs="Heiti SC"/>
          <w:b/>
          <w:color w:val="00B0F0"/>
          <w:sz w:val="21"/>
          <w:szCs w:val="21"/>
        </w:rPr>
      </w:pPr>
      <w:r>
        <w:rPr>
          <w:rFonts w:ascii="微软雅黑" w:hAnsi="微软雅黑" w:eastAsia="微软雅黑" w:cs="Heiti SC"/>
          <w:b/>
          <w:color w:val="00B0F0"/>
          <w:sz w:val="21"/>
          <w:szCs w:val="21"/>
        </w:rPr>
        <w:t xml:space="preserve">    学员根据</w:t>
      </w:r>
      <w:r>
        <w:rPr>
          <w:rFonts w:hint="eastAsia" w:ascii="微软雅黑" w:hAnsi="微软雅黑" w:eastAsia="微软雅黑" w:cs="Heiti SC"/>
          <w:b/>
          <w:color w:val="00B0F0"/>
          <w:sz w:val="21"/>
          <w:szCs w:val="21"/>
        </w:rPr>
        <w:t>自身</w:t>
      </w:r>
      <w:r>
        <w:rPr>
          <w:rFonts w:ascii="微软雅黑" w:hAnsi="微软雅黑" w:eastAsia="微软雅黑" w:cs="Heiti SC"/>
          <w:b/>
          <w:color w:val="00B0F0"/>
          <w:sz w:val="21"/>
          <w:szCs w:val="21"/>
        </w:rPr>
        <w:t>的认知和过往的经验，</w:t>
      </w:r>
      <w:r>
        <w:rPr>
          <w:rFonts w:hint="eastAsia" w:ascii="微软雅黑" w:hAnsi="微软雅黑" w:eastAsia="微软雅黑" w:cs="Heiti SC"/>
          <w:b/>
          <w:color w:val="00B0F0"/>
          <w:sz w:val="21"/>
          <w:szCs w:val="21"/>
        </w:rPr>
        <w:t>就</w:t>
      </w:r>
      <w:r>
        <w:rPr>
          <w:rFonts w:ascii="微软雅黑" w:hAnsi="微软雅黑" w:eastAsia="微软雅黑" w:cs="Heiti SC"/>
          <w:b/>
          <w:color w:val="00B0F0"/>
          <w:sz w:val="21"/>
          <w:szCs w:val="21"/>
        </w:rPr>
        <w:t>现场授课全过程可能出现的困惑或者疑问，</w:t>
      </w:r>
      <w:r>
        <w:rPr>
          <w:rFonts w:hint="eastAsia" w:ascii="微软雅黑" w:hAnsi="微软雅黑" w:eastAsia="微软雅黑" w:cs="Heiti SC"/>
          <w:b/>
          <w:color w:val="00B0F0"/>
          <w:sz w:val="21"/>
          <w:szCs w:val="21"/>
        </w:rPr>
        <w:t>向</w:t>
      </w:r>
      <w:r>
        <w:rPr>
          <w:rFonts w:ascii="微软雅黑" w:hAnsi="微软雅黑" w:eastAsia="微软雅黑" w:cs="Heiti SC"/>
          <w:b/>
          <w:color w:val="00B0F0"/>
          <w:sz w:val="21"/>
          <w:szCs w:val="21"/>
        </w:rPr>
        <w:t>导师提问</w:t>
      </w:r>
    </w:p>
    <w:p>
      <w:pPr>
        <w:pStyle w:val="4"/>
        <w:rPr>
          <w:rFonts w:ascii="微软雅黑" w:hAnsi="微软雅黑" w:eastAsia="微软雅黑"/>
          <w:sz w:val="24"/>
          <w:szCs w:val="24"/>
        </w:rPr>
        <w:sectPr>
          <w:pgSz w:w="11900" w:h="16840"/>
          <w:pgMar w:top="1440" w:right="1800" w:bottom="1440" w:left="1800" w:header="851" w:footer="992" w:gutter="0"/>
          <w:cols w:space="425" w:num="1"/>
          <w:docGrid w:type="lines" w:linePitch="326" w:charSpace="0"/>
        </w:sectPr>
      </w:pPr>
    </w:p>
    <w:p>
      <w:pPr>
        <w:pStyle w:val="4"/>
        <w:rPr>
          <w:rFonts w:ascii="微软雅黑" w:hAnsi="微软雅黑" w:eastAsia="微软雅黑"/>
          <w:sz w:val="24"/>
          <w:szCs w:val="24"/>
        </w:rPr>
      </w:pPr>
      <w:bookmarkStart w:id="96" w:name="_Toc412303996"/>
      <w:bookmarkStart w:id="97" w:name="_Toc414480553"/>
      <w:r>
        <w:rPr>
          <w:rFonts w:ascii="微软雅黑" w:hAnsi="微软雅黑" w:eastAsia="微软雅黑"/>
          <w:sz w:val="24"/>
          <w:szCs w:val="24"/>
        </w:rPr>
        <w:t>结束</w:t>
      </w:r>
      <w:r>
        <w:rPr>
          <w:rFonts w:hint="eastAsia" w:ascii="微软雅黑" w:hAnsi="微软雅黑" w:eastAsia="微软雅黑"/>
          <w:sz w:val="24"/>
          <w:szCs w:val="24"/>
        </w:rPr>
        <w:t>语</w:t>
      </w:r>
      <w:r>
        <w:rPr>
          <w:rFonts w:ascii="微软雅黑" w:hAnsi="微软雅黑" w:eastAsia="微软雅黑"/>
          <w:sz w:val="24"/>
          <w:szCs w:val="24"/>
        </w:rPr>
        <w:t>：停下来，</w:t>
      </w:r>
      <w:r>
        <w:rPr>
          <w:rFonts w:hint="eastAsia" w:ascii="微软雅黑" w:hAnsi="微软雅黑" w:eastAsia="微软雅黑"/>
          <w:sz w:val="24"/>
          <w:szCs w:val="24"/>
        </w:rPr>
        <w:t>为了</w:t>
      </w:r>
      <w:r>
        <w:rPr>
          <w:rFonts w:ascii="微软雅黑" w:hAnsi="微软雅黑" w:eastAsia="微软雅黑"/>
          <w:sz w:val="24"/>
          <w:szCs w:val="24"/>
        </w:rPr>
        <w:t>更远</w:t>
      </w:r>
      <w:r>
        <w:rPr>
          <w:rFonts w:hint="eastAsia" w:ascii="微软雅黑" w:hAnsi="微软雅黑" w:eastAsia="微软雅黑"/>
          <w:sz w:val="24"/>
          <w:szCs w:val="24"/>
        </w:rPr>
        <w:t>的</w:t>
      </w:r>
      <w:r>
        <w:rPr>
          <w:rFonts w:ascii="微软雅黑" w:hAnsi="微软雅黑" w:eastAsia="微软雅黑"/>
          <w:sz w:val="24"/>
          <w:szCs w:val="24"/>
        </w:rPr>
        <w:t>远方</w:t>
      </w:r>
      <w:bookmarkEnd w:id="96"/>
      <w:bookmarkEnd w:id="97"/>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因为，在某一时刻，</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我们出发了</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所以，我们以为只有不停奔跑</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才是唯一选择</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因为，总是有那么多关注的目光</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所以，我们以为只能</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活成别人欣赏的样子</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于是，我们就开始</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在别人设定的道路上蒙眼狂奔——</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于是，</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一路风景，一路繁华</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一路风霜，一路落寞</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一路的日月星辰</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一路的衣裾飘飘</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都成了我们狂热的观众，甚至粉丝</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目送我们</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最终走进了</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color w:val="00B0F0"/>
          <w:sz w:val="21"/>
          <w:szCs w:val="21"/>
        </w:rPr>
        <w:t>一片荒芜——</w:t>
      </w:r>
    </w:p>
    <w:p>
      <w:pPr>
        <w:spacing w:before="100" w:beforeAutospacing="1" w:after="100" w:afterAutospacing="1" w:line="240" w:lineRule="atLeast"/>
        <w:rPr>
          <w:rFonts w:ascii="微软雅黑" w:hAnsi="微软雅黑" w:eastAsia="微软雅黑" w:cs="Heiti SC"/>
          <w:bCs/>
          <w:color w:val="00B0F0"/>
          <w:sz w:val="21"/>
          <w:szCs w:val="21"/>
        </w:rPr>
      </w:pP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倘若真的踏进那片荒芜</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我们难免哀叹</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哀叹心中的那颗太阳悄然坠落</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倘若真的踏进那片荒芜</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我们难免苦痛</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苦痛抵达目标后的伤痕累累</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倘若真的踏进那片荒芜</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我们难免懊恼</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懊恼掠过了春播、夏种、秋收、冬藏</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cs/>
          <w:lang w:bidi="mr-IN"/>
        </w:rPr>
        <w:t>…</w:t>
      </w:r>
      <w:r>
        <w:rPr>
          <w:rFonts w:hint="eastAsia" w:ascii="微软雅黑" w:hAnsi="微软雅黑" w:eastAsia="微软雅黑" w:cs="Heiti SC"/>
          <w:bCs/>
          <w:color w:val="00B0F0"/>
          <w:sz w:val="21"/>
          <w:szCs w:val="21"/>
        </w:rPr>
        <w:t xml:space="preserve"> </w:t>
      </w:r>
      <w:r>
        <w:rPr>
          <w:rFonts w:hint="eastAsia" w:ascii="微软雅黑" w:hAnsi="微软雅黑" w:eastAsia="微软雅黑" w:cs="Heiti SC"/>
          <w:bCs/>
          <w:color w:val="00B0F0"/>
          <w:sz w:val="21"/>
          <w:szCs w:val="21"/>
          <w:cs/>
          <w:lang w:bidi="mr-IN"/>
        </w:rPr>
        <w:t>…</w:t>
      </w:r>
    </w:p>
    <w:p>
      <w:pPr>
        <w:spacing w:before="100" w:beforeAutospacing="1" w:after="100" w:afterAutospacing="1" w:line="240" w:lineRule="atLeast"/>
        <w:rPr>
          <w:rFonts w:ascii="微软雅黑" w:hAnsi="微软雅黑" w:eastAsia="微软雅黑" w:cs="Heiti SC"/>
          <w:bCs/>
          <w:color w:val="00B0F0"/>
          <w:sz w:val="21"/>
          <w:szCs w:val="21"/>
        </w:rPr>
      </w:pP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或者，从此刻起</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我们可以学会停下来</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停下来，看看脚下的足迹</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停下来，嗅嗅路边的花香</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停下来，拂拂自己的衣角</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停下来，回溯身后，眺望前方</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停下来，回应一下心底深处的每一次悸动</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于是，我们或者可以穿越那片荒芜</w:t>
      </w:r>
    </w:p>
    <w:p>
      <w:pPr>
        <w:spacing w:before="100" w:beforeAutospacing="1" w:after="100" w:afterAutospacing="1" w:line="240" w:lineRule="atLeast"/>
        <w:rPr>
          <w:rFonts w:ascii="微软雅黑" w:hAnsi="微软雅黑" w:eastAsia="微软雅黑" w:cs="Heiti SC"/>
          <w:color w:val="00B0F0"/>
          <w:sz w:val="21"/>
          <w:szCs w:val="21"/>
        </w:rPr>
      </w:pPr>
      <w:r>
        <w:rPr>
          <w:rFonts w:hint="eastAsia" w:ascii="微软雅黑" w:hAnsi="微软雅黑" w:eastAsia="微软雅黑" w:cs="Heiti SC"/>
          <w:bCs/>
          <w:color w:val="00B0F0"/>
          <w:sz w:val="21"/>
          <w:szCs w:val="21"/>
        </w:rPr>
        <w:t>去到更远的远方！</w:t>
      </w:r>
    </w:p>
    <w:p>
      <w:pPr>
        <w:spacing w:before="100" w:beforeAutospacing="1" w:after="100" w:afterAutospacing="1" w:line="240" w:lineRule="atLeast"/>
        <w:jc w:val="center"/>
        <w:rPr>
          <w:rFonts w:ascii="微软雅黑" w:hAnsi="微软雅黑" w:eastAsia="微软雅黑"/>
          <w:b/>
          <w:bCs/>
          <w:color w:val="000000" w:themeColor="text1"/>
          <w14:textFill>
            <w14:solidFill>
              <w14:schemeClr w14:val="tx1"/>
            </w14:solidFill>
          </w14:textFill>
        </w:rPr>
      </w:pPr>
      <w:r>
        <w:rPr>
          <w:rFonts w:hint="eastAsia" w:ascii="微软雅黑" w:hAnsi="微软雅黑" w:eastAsia="微软雅黑"/>
          <w:b/>
          <w:bCs/>
          <w:color w:val="000000" w:themeColor="text1"/>
          <w14:textFill>
            <w14:solidFill>
              <w14:schemeClr w14:val="tx1"/>
            </w14:solidFill>
          </w14:textFill>
        </w:rPr>
        <w:t>爱出者爱返</w:t>
      </w:r>
      <w:r>
        <w:rPr>
          <w:rFonts w:ascii="微软雅黑" w:hAnsi="微软雅黑" w:eastAsia="微软雅黑"/>
          <w:b/>
          <w:bCs/>
          <w:color w:val="000000" w:themeColor="text1"/>
          <w14:textFill>
            <w14:solidFill>
              <w14:schemeClr w14:val="tx1"/>
            </w14:solidFill>
          </w14:textFill>
        </w:rPr>
        <w:t xml:space="preserve"> </w:t>
      </w:r>
      <w:r>
        <w:rPr>
          <w:rFonts w:hint="eastAsia" w:ascii="微软雅黑" w:hAnsi="微软雅黑" w:eastAsia="微软雅黑"/>
          <w:b/>
          <w:bCs/>
          <w:color w:val="000000" w:themeColor="text1"/>
          <w14:textFill>
            <w14:solidFill>
              <w14:schemeClr w14:val="tx1"/>
            </w14:solidFill>
          </w14:textFill>
        </w:rPr>
        <w:t>福往者福来</w:t>
      </w:r>
    </w:p>
    <w:p>
      <w:pPr>
        <w:spacing w:before="100" w:beforeAutospacing="1" w:after="100" w:afterAutospacing="1" w:line="240" w:lineRule="atLeast"/>
        <w:rPr>
          <w:rFonts w:ascii="微软雅黑" w:hAnsi="微软雅黑" w:eastAsia="微软雅黑" w:cs="Heiti SC"/>
          <w:b/>
          <w:bCs/>
          <w:color w:val="000000" w:themeColor="text1"/>
          <w14:textFill>
            <w14:solidFill>
              <w14:schemeClr w14:val="tx1"/>
            </w14:solidFill>
          </w14:textFill>
        </w:rPr>
      </w:pPr>
      <w:r>
        <w:rPr>
          <w:rFonts w:ascii="微软雅黑" w:hAnsi="微软雅黑" w:eastAsia="微软雅黑" w:cs="Heiti SC"/>
          <w:b/>
          <w:bCs/>
          <w:color w:val="000000" w:themeColor="text1"/>
          <w14:textFill>
            <w14:solidFill>
              <w14:schemeClr w14:val="tx1"/>
            </w14:solidFill>
          </w14:textFill>
        </w:rPr>
        <w:br w:type="page"/>
      </w:r>
    </w:p>
    <w:p>
      <w:pPr>
        <w:pStyle w:val="3"/>
        <w:jc w:val="left"/>
        <w:rPr>
          <w:rFonts w:ascii="微软雅黑" w:hAnsi="微软雅黑" w:eastAsia="微软雅黑"/>
          <w:sz w:val="28"/>
          <w:szCs w:val="24"/>
        </w:rPr>
      </w:pPr>
      <w:bookmarkStart w:id="98" w:name="_Toc412303997"/>
      <w:bookmarkStart w:id="99" w:name="_Toc414480554"/>
      <w:r>
        <w:rPr>
          <w:rFonts w:hint="eastAsia" w:ascii="微软雅黑" w:hAnsi="微软雅黑" w:eastAsia="微软雅黑"/>
          <w:sz w:val="28"/>
          <w:szCs w:val="24"/>
        </w:rPr>
        <w:t>三、中阶</w:t>
      </w:r>
      <w:r>
        <w:rPr>
          <w:rFonts w:ascii="微软雅黑" w:hAnsi="微软雅黑" w:eastAsia="微软雅黑"/>
          <w:sz w:val="28"/>
          <w:szCs w:val="24"/>
        </w:rPr>
        <w:t>：</w:t>
      </w:r>
      <w:r>
        <w:rPr>
          <w:rFonts w:hint="eastAsia" w:ascii="微软雅黑" w:hAnsi="微软雅黑" w:eastAsia="微软雅黑"/>
          <w:sz w:val="28"/>
          <w:szCs w:val="24"/>
        </w:rPr>
        <w:t>乘风破浪</w:t>
      </w:r>
      <w:r>
        <w:rPr>
          <w:rFonts w:ascii="微软雅黑" w:hAnsi="微软雅黑" w:eastAsia="微软雅黑"/>
          <w:sz w:val="28"/>
          <w:szCs w:val="24"/>
        </w:rPr>
        <w:t>（</w:t>
      </w:r>
      <w:r>
        <w:rPr>
          <w:rFonts w:hint="eastAsia" w:ascii="微软雅黑" w:hAnsi="微软雅黑" w:eastAsia="微软雅黑"/>
          <w:sz w:val="28"/>
          <w:szCs w:val="24"/>
        </w:rPr>
        <w:t>下</w:t>
      </w:r>
      <w:r>
        <w:rPr>
          <w:rFonts w:ascii="微软雅黑" w:hAnsi="微软雅黑" w:eastAsia="微软雅黑"/>
          <w:sz w:val="28"/>
          <w:szCs w:val="24"/>
        </w:rPr>
        <w:t>篇）</w:t>
      </w:r>
      <w:bookmarkEnd w:id="98"/>
      <w:bookmarkEnd w:id="99"/>
    </w:p>
    <w:p>
      <w:pPr>
        <w:spacing w:before="100" w:beforeAutospacing="1" w:after="100" w:afterAutospacing="1" w:line="240" w:lineRule="atLeast"/>
        <w:jc w:val="center"/>
        <w:rPr>
          <w:rFonts w:ascii="微软雅黑" w:hAnsi="微软雅黑" w:eastAsia="微软雅黑"/>
          <w:b/>
          <w:color w:val="000000" w:themeColor="text1"/>
          <w:sz w:val="30"/>
          <w:szCs w:val="30"/>
          <w14:textFill>
            <w14:solidFill>
              <w14:schemeClr w14:val="tx1"/>
            </w14:solidFill>
          </w14:textFill>
        </w:rPr>
      </w:pPr>
      <w:r>
        <w:rPr>
          <w:rFonts w:ascii="微软雅黑" w:hAnsi="微软雅黑" w:eastAsia="微软雅黑"/>
          <w:b/>
          <w:color w:val="000000" w:themeColor="text1"/>
          <w:sz w:val="30"/>
          <w:szCs w:val="30"/>
          <w14:textFill>
            <w14:solidFill>
              <w14:schemeClr w14:val="tx1"/>
            </w14:solidFill>
          </w14:textFill>
        </w:rPr>
        <w:t xml:space="preserve">方向引领目标 </w:t>
      </w:r>
      <w:r>
        <w:rPr>
          <w:rFonts w:hint="eastAsia" w:ascii="微软雅黑" w:hAnsi="微软雅黑" w:eastAsia="微软雅黑"/>
          <w:b/>
          <w:color w:val="000000" w:themeColor="text1"/>
          <w:sz w:val="30"/>
          <w:szCs w:val="30"/>
          <w14:textFill>
            <w14:solidFill>
              <w14:schemeClr w14:val="tx1"/>
            </w14:solidFill>
          </w14:textFill>
        </w:rPr>
        <w:t>内容</w:t>
      </w:r>
      <w:r>
        <w:rPr>
          <w:rFonts w:ascii="微软雅黑" w:hAnsi="微软雅黑" w:eastAsia="微软雅黑"/>
          <w:b/>
          <w:color w:val="000000" w:themeColor="text1"/>
          <w:sz w:val="30"/>
          <w:szCs w:val="30"/>
          <w14:textFill>
            <w14:solidFill>
              <w14:schemeClr w14:val="tx1"/>
            </w14:solidFill>
          </w14:textFill>
        </w:rPr>
        <w:t>取舍有度</w:t>
      </w:r>
    </w:p>
    <w:p>
      <w:pPr>
        <w:spacing w:before="100" w:beforeAutospacing="1" w:after="100" w:afterAutospacing="1" w:line="240" w:lineRule="atLeast"/>
        <w:jc w:val="center"/>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t>——</w:t>
      </w:r>
      <w:r>
        <w:rPr>
          <w:rFonts w:hint="eastAsia" w:ascii="微软雅黑" w:hAnsi="微软雅黑" w:eastAsia="微软雅黑"/>
          <w:color w:val="000000" w:themeColor="text1"/>
          <w14:textFill>
            <w14:solidFill>
              <w14:schemeClr w14:val="tx1"/>
            </w14:solidFill>
          </w14:textFill>
        </w:rPr>
        <w:t>培训</w:t>
      </w:r>
      <w:r>
        <w:rPr>
          <w:rFonts w:ascii="微软雅黑" w:hAnsi="微软雅黑" w:eastAsia="微软雅黑"/>
          <w:color w:val="000000" w:themeColor="text1"/>
          <w14:textFill>
            <w14:solidFill>
              <w14:schemeClr w14:val="tx1"/>
            </w14:solidFill>
          </w14:textFill>
        </w:rPr>
        <w:t>课程设计与开发</w:t>
      </w:r>
      <w:r>
        <w:rPr>
          <w:rFonts w:hint="eastAsia" w:ascii="微软雅黑" w:hAnsi="微软雅黑" w:eastAsia="微软雅黑"/>
          <w:color w:val="000000" w:themeColor="text1"/>
          <w14:textFill>
            <w14:solidFill>
              <w14:schemeClr w14:val="tx1"/>
            </w14:solidFill>
          </w14:textFill>
        </w:rPr>
        <w:t>技能</w:t>
      </w:r>
      <w:r>
        <w:rPr>
          <w:rFonts w:ascii="微软雅黑" w:hAnsi="微软雅黑" w:eastAsia="微软雅黑"/>
          <w:color w:val="000000" w:themeColor="text1"/>
          <w14:textFill>
            <w14:solidFill>
              <w14:schemeClr w14:val="tx1"/>
            </w14:solidFill>
          </w14:textFill>
        </w:rPr>
        <w:t>提升训练</w:t>
      </w:r>
    </w:p>
    <w:p>
      <w:pPr>
        <w:pStyle w:val="4"/>
        <w:rPr>
          <w:rFonts w:ascii="微软雅黑" w:hAnsi="微软雅黑" w:eastAsia="微软雅黑"/>
          <w:sz w:val="24"/>
          <w:szCs w:val="24"/>
        </w:rPr>
      </w:pPr>
      <w:bookmarkStart w:id="100" w:name="_Toc412303998"/>
      <w:bookmarkStart w:id="101" w:name="_Toc414480555"/>
      <w:r>
        <w:rPr>
          <w:rFonts w:hint="eastAsia" w:ascii="微软雅黑" w:hAnsi="微软雅黑" w:eastAsia="微软雅黑"/>
          <w:sz w:val="24"/>
          <w:szCs w:val="24"/>
        </w:rPr>
        <w:t>1、</w:t>
      </w:r>
      <w:r>
        <w:rPr>
          <w:rFonts w:ascii="微软雅黑" w:hAnsi="微软雅黑" w:eastAsia="微软雅黑"/>
          <w:sz w:val="24"/>
          <w:szCs w:val="24"/>
        </w:rPr>
        <w:t>立一面镜子：从一些典型问题开始</w:t>
      </w:r>
      <w:bookmarkEnd w:id="100"/>
      <w:bookmarkEnd w:id="101"/>
    </w:p>
    <w:p>
      <w:pPr>
        <w:pStyle w:val="5"/>
        <w:rPr>
          <w:rFonts w:ascii="微软雅黑" w:hAnsi="微软雅黑" w:eastAsia="微软雅黑" w:cs="Heiti SC"/>
          <w:bCs w:val="0"/>
          <w:color w:val="00B0F0"/>
          <w:sz w:val="24"/>
          <w:szCs w:val="24"/>
        </w:rPr>
      </w:pPr>
      <w:bookmarkStart w:id="102" w:name="_Toc412304108"/>
      <w:bookmarkStart w:id="103" w:name="_Toc414480556"/>
      <w:r>
        <w:rPr>
          <w:rFonts w:hint="eastAsia" w:ascii="微软雅黑" w:hAnsi="微软雅黑" w:eastAsia="微软雅黑" w:cs="Heiti SC"/>
          <w:bCs w:val="0"/>
          <w:color w:val="00B0F0"/>
          <w:sz w:val="24"/>
          <w:szCs w:val="24"/>
        </w:rPr>
        <w:t>（1）</w:t>
      </w:r>
      <w:r>
        <w:rPr>
          <w:rFonts w:ascii="微软雅黑" w:hAnsi="微软雅黑" w:eastAsia="微软雅黑" w:cs="Heiti SC"/>
          <w:bCs w:val="0"/>
          <w:color w:val="00B0F0"/>
          <w:sz w:val="24"/>
          <w:szCs w:val="24"/>
        </w:rPr>
        <w:t>问题回顾与讨论</w:t>
      </w:r>
      <w:bookmarkEnd w:id="102"/>
      <w:bookmarkEnd w:id="103"/>
    </w:p>
    <w:p>
      <w:pPr>
        <w:pStyle w:val="30"/>
        <w:spacing w:before="100" w:beforeAutospacing="1" w:after="100" w:afterAutospacing="1" w:line="240" w:lineRule="atLeast"/>
        <w:ind w:left="720" w:firstLine="0" w:firstLineChars="0"/>
        <w:rPr>
          <w:rFonts w:ascii="微软雅黑" w:hAnsi="微软雅黑" w:eastAsia="微软雅黑"/>
          <w:b/>
          <w:color w:val="00B0F0"/>
          <w:sz w:val="21"/>
          <w:szCs w:val="21"/>
        </w:rPr>
      </w:pPr>
      <w:r>
        <w:rPr>
          <w:rFonts w:hint="eastAsia" w:ascii="微软雅黑" w:hAnsi="微软雅黑" w:eastAsia="微软雅黑"/>
          <w:b/>
          <w:color w:val="00B0F0"/>
          <w:sz w:val="21"/>
          <w:szCs w:val="21"/>
        </w:rPr>
        <w:t>回顾</w:t>
      </w:r>
      <w:r>
        <w:rPr>
          <w:rFonts w:ascii="微软雅黑" w:hAnsi="微软雅黑" w:eastAsia="微软雅黑"/>
          <w:b/>
          <w:color w:val="00B0F0"/>
          <w:sz w:val="21"/>
          <w:szCs w:val="21"/>
        </w:rPr>
        <w:t>过往设计、</w:t>
      </w:r>
      <w:r>
        <w:rPr>
          <w:rFonts w:hint="eastAsia" w:ascii="微软雅黑" w:hAnsi="微软雅黑" w:eastAsia="微软雅黑"/>
          <w:b/>
          <w:color w:val="00B0F0"/>
          <w:sz w:val="21"/>
          <w:szCs w:val="21"/>
        </w:rPr>
        <w:t>开发</w:t>
      </w:r>
      <w:r>
        <w:rPr>
          <w:rFonts w:ascii="微软雅黑" w:hAnsi="微软雅黑" w:eastAsia="微软雅黑"/>
          <w:b/>
          <w:color w:val="00B0F0"/>
          <w:sz w:val="21"/>
          <w:szCs w:val="21"/>
        </w:rPr>
        <w:t>课程的大致环节</w:t>
      </w:r>
    </w:p>
    <w:p>
      <w:pPr>
        <w:pStyle w:val="30"/>
        <w:spacing w:before="100" w:beforeAutospacing="1" w:after="100" w:afterAutospacing="1" w:line="240" w:lineRule="atLeast"/>
        <w:ind w:left="720" w:firstLine="0" w:firstLineChars="0"/>
        <w:rPr>
          <w:rFonts w:ascii="微软雅黑" w:hAnsi="微软雅黑" w:eastAsia="微软雅黑"/>
          <w:b/>
          <w:color w:val="00B0F0"/>
          <w:sz w:val="21"/>
          <w:szCs w:val="21"/>
        </w:rPr>
      </w:pPr>
      <w:r>
        <w:rPr>
          <w:rFonts w:hint="eastAsia" w:ascii="微软雅黑" w:hAnsi="微软雅黑" w:eastAsia="微软雅黑"/>
          <w:b/>
          <w:color w:val="00B0F0"/>
          <w:sz w:val="21"/>
          <w:szCs w:val="21"/>
        </w:rPr>
        <w:t>用</w:t>
      </w:r>
      <w:r>
        <w:rPr>
          <w:rFonts w:ascii="微软雅黑" w:hAnsi="微软雅黑" w:eastAsia="微软雅黑"/>
          <w:b/>
          <w:color w:val="00B0F0"/>
          <w:sz w:val="21"/>
          <w:szCs w:val="21"/>
        </w:rPr>
        <w:t>3～5</w:t>
      </w:r>
      <w:r>
        <w:rPr>
          <w:rFonts w:hint="eastAsia" w:ascii="微软雅黑" w:hAnsi="微软雅黑" w:eastAsia="微软雅黑"/>
          <w:b/>
          <w:color w:val="00B0F0"/>
          <w:sz w:val="21"/>
          <w:szCs w:val="21"/>
        </w:rPr>
        <w:t>个</w:t>
      </w:r>
      <w:r>
        <w:rPr>
          <w:rFonts w:ascii="微软雅黑" w:hAnsi="微软雅黑" w:eastAsia="微软雅黑"/>
          <w:b/>
          <w:color w:val="00B0F0"/>
          <w:sz w:val="21"/>
          <w:szCs w:val="21"/>
        </w:rPr>
        <w:t>关键词总结</w:t>
      </w:r>
      <w:r>
        <w:rPr>
          <w:rFonts w:hint="eastAsia" w:ascii="微软雅黑" w:hAnsi="微软雅黑" w:eastAsia="微软雅黑"/>
          <w:b/>
          <w:color w:val="00B0F0"/>
          <w:sz w:val="21"/>
          <w:szCs w:val="21"/>
        </w:rPr>
        <w:t>之前</w:t>
      </w:r>
      <w:r>
        <w:rPr>
          <w:rFonts w:ascii="微软雅黑" w:hAnsi="微软雅黑" w:eastAsia="微软雅黑"/>
          <w:b/>
          <w:color w:val="00B0F0"/>
          <w:sz w:val="21"/>
          <w:szCs w:val="21"/>
        </w:rPr>
        <w:t>的过程或者感受</w:t>
      </w:r>
    </w:p>
    <w:p>
      <w:pPr>
        <w:pStyle w:val="30"/>
        <w:spacing w:before="100" w:beforeAutospacing="1" w:after="100" w:afterAutospacing="1" w:line="240" w:lineRule="atLeast"/>
        <w:ind w:left="720" w:firstLine="0"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关于</w:t>
      </w:r>
      <w:r>
        <w:rPr>
          <w:rFonts w:ascii="微软雅黑" w:hAnsi="微软雅黑" w:eastAsia="微软雅黑"/>
          <w:color w:val="000000" w:themeColor="text1"/>
          <w:sz w:val="21"/>
          <w:szCs w:val="21"/>
          <w14:textFill>
            <w14:solidFill>
              <w14:schemeClr w14:val="tx1"/>
            </w14:solidFill>
          </w14:textFill>
        </w:rPr>
        <w:t>培训课程的自主定义</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04" w:name="_Toc412304109"/>
      <w:bookmarkStart w:id="105" w:name="_Toc414480557"/>
      <w:r>
        <w:rPr>
          <w:rFonts w:hint="eastAsia" w:ascii="微软雅黑" w:hAnsi="微软雅黑" w:eastAsia="微软雅黑" w:cs="Times New Roman"/>
          <w:b w:val="0"/>
          <w:bCs w:val="0"/>
          <w:color w:val="000000" w:themeColor="text1"/>
          <w:sz w:val="24"/>
          <w:szCs w:val="24"/>
          <w14:textFill>
            <w14:solidFill>
              <w14:schemeClr w14:val="tx1"/>
            </w14:solidFill>
          </w14:textFill>
        </w:rPr>
        <w:t>（2）</w:t>
      </w:r>
      <w:r>
        <w:rPr>
          <w:rFonts w:ascii="微软雅黑" w:hAnsi="微软雅黑" w:eastAsia="微软雅黑" w:cs="Times New Roman"/>
          <w:b w:val="0"/>
          <w:bCs w:val="0"/>
          <w:color w:val="000000" w:themeColor="text1"/>
          <w:sz w:val="24"/>
          <w:szCs w:val="24"/>
          <w14:textFill>
            <w14:solidFill>
              <w14:schemeClr w14:val="tx1"/>
            </w14:solidFill>
          </w14:textFill>
        </w:rPr>
        <w:t>培训课程的九大问题剖析</w:t>
      </w:r>
      <w:bookmarkEnd w:id="104"/>
      <w:bookmarkEnd w:id="105"/>
    </w:p>
    <w:p>
      <w:pPr>
        <w:spacing w:before="100" w:beforeAutospacing="1" w:after="100" w:afterAutospacing="1" w:line="240" w:lineRule="atLeast"/>
        <w:rPr>
          <w:rFonts w:ascii="微软雅黑" w:hAnsi="微软雅黑" w:eastAsia="微软雅黑"/>
          <w:b/>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w:t>
      </w:r>
      <w:r>
        <w:rPr>
          <w:rFonts w:ascii="微软雅黑" w:hAnsi="微软雅黑" w:eastAsia="微软雅黑"/>
          <w:b/>
          <w:color w:val="000000" w:themeColor="text1"/>
          <w:sz w:val="22"/>
          <w:szCs w:val="21"/>
          <w14:textFill>
            <w14:solidFill>
              <w14:schemeClr w14:val="tx1"/>
            </w14:solidFill>
          </w14:textFill>
        </w:rPr>
        <w:t>指向不明</w:t>
      </w:r>
      <w:r>
        <w:rPr>
          <w:rFonts w:ascii="微软雅黑" w:hAnsi="微软雅黑" w:eastAsia="微软雅黑"/>
          <w:color w:val="000000" w:themeColor="text1"/>
          <w:sz w:val="21"/>
          <w:szCs w:val="21"/>
          <w14:textFill>
            <w14:solidFill>
              <w14:schemeClr w14:val="tx1"/>
            </w14:solidFill>
          </w14:textFill>
        </w:rPr>
        <w:t>：无的放矢，乱箭齐发</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w:t>
      </w:r>
      <w:r>
        <w:rPr>
          <w:rFonts w:ascii="微软雅黑" w:hAnsi="微软雅黑" w:eastAsia="微软雅黑"/>
          <w:b/>
          <w:color w:val="000000" w:themeColor="text1"/>
          <w:sz w:val="22"/>
          <w:szCs w:val="21"/>
          <w14:textFill>
            <w14:solidFill>
              <w14:schemeClr w14:val="tx1"/>
            </w14:solidFill>
          </w14:textFill>
        </w:rPr>
        <w:t>目标摇摆</w:t>
      </w:r>
      <w:r>
        <w:rPr>
          <w:rFonts w:ascii="微软雅黑" w:hAnsi="微软雅黑" w:eastAsia="微软雅黑"/>
          <w:color w:val="000000" w:themeColor="text1"/>
          <w:sz w:val="21"/>
          <w:szCs w:val="21"/>
          <w14:textFill>
            <w14:solidFill>
              <w14:schemeClr w14:val="tx1"/>
            </w14:solidFill>
          </w14:textFill>
        </w:rPr>
        <w:t>：左冲右突，浪费弹药</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w:t>
      </w:r>
      <w:r>
        <w:rPr>
          <w:rFonts w:ascii="微软雅黑" w:hAnsi="微软雅黑" w:eastAsia="微软雅黑"/>
          <w:b/>
          <w:color w:val="000000" w:themeColor="text1"/>
          <w:sz w:val="22"/>
          <w:szCs w:val="21"/>
          <w14:textFill>
            <w14:solidFill>
              <w14:schemeClr w14:val="tx1"/>
            </w14:solidFill>
          </w14:textFill>
        </w:rPr>
        <w:t>缺筋无魂</w:t>
      </w:r>
      <w:r>
        <w:rPr>
          <w:rFonts w:ascii="微软雅黑" w:hAnsi="微软雅黑" w:eastAsia="微软雅黑"/>
          <w:color w:val="000000" w:themeColor="text1"/>
          <w:sz w:val="21"/>
          <w:szCs w:val="21"/>
          <w14:textFill>
            <w14:solidFill>
              <w14:schemeClr w14:val="tx1"/>
            </w14:solidFill>
          </w14:textFill>
        </w:rPr>
        <w:t>：六神无主、不知所云</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D、</w:t>
      </w:r>
      <w:r>
        <w:rPr>
          <w:rFonts w:ascii="微软雅黑" w:hAnsi="微软雅黑" w:eastAsia="微软雅黑"/>
          <w:b/>
          <w:color w:val="000000" w:themeColor="text1"/>
          <w:sz w:val="22"/>
          <w:szCs w:val="21"/>
          <w14:textFill>
            <w14:solidFill>
              <w14:schemeClr w14:val="tx1"/>
            </w14:solidFill>
          </w14:textFill>
        </w:rPr>
        <w:t>专业至上</w:t>
      </w:r>
      <w:r>
        <w:rPr>
          <w:rFonts w:ascii="微软雅黑" w:hAnsi="微软雅黑" w:eastAsia="微软雅黑"/>
          <w:color w:val="000000" w:themeColor="text1"/>
          <w:sz w:val="21"/>
          <w:szCs w:val="21"/>
          <w14:textFill>
            <w14:solidFill>
              <w14:schemeClr w14:val="tx1"/>
            </w14:solidFill>
          </w14:textFill>
        </w:rPr>
        <w:t>：坐井观天、自说自话</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E、</w:t>
      </w:r>
      <w:r>
        <w:rPr>
          <w:rFonts w:ascii="微软雅黑" w:hAnsi="微软雅黑" w:eastAsia="微软雅黑"/>
          <w:b/>
          <w:color w:val="000000" w:themeColor="text1"/>
          <w:sz w:val="22"/>
          <w:szCs w:val="21"/>
          <w14:textFill>
            <w14:solidFill>
              <w14:schemeClr w14:val="tx1"/>
            </w14:solidFill>
          </w14:textFill>
        </w:rPr>
        <w:t>迷信权威</w:t>
      </w:r>
      <w:r>
        <w:rPr>
          <w:rFonts w:ascii="微软雅黑" w:hAnsi="微软雅黑" w:eastAsia="微软雅黑"/>
          <w:color w:val="000000" w:themeColor="text1"/>
          <w:sz w:val="21"/>
          <w:szCs w:val="21"/>
          <w14:textFill>
            <w14:solidFill>
              <w14:schemeClr w14:val="tx1"/>
            </w14:solidFill>
          </w14:textFill>
        </w:rPr>
        <w:t>：远离实际、空洞无物</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F、</w:t>
      </w:r>
      <w:r>
        <w:rPr>
          <w:rFonts w:ascii="微软雅黑" w:hAnsi="微软雅黑" w:eastAsia="微软雅黑"/>
          <w:b/>
          <w:color w:val="000000" w:themeColor="text1"/>
          <w:sz w:val="22"/>
          <w:szCs w:val="21"/>
          <w14:textFill>
            <w14:solidFill>
              <w14:schemeClr w14:val="tx1"/>
            </w14:solidFill>
          </w14:textFill>
        </w:rPr>
        <w:t>无视常识</w:t>
      </w:r>
      <w:r>
        <w:rPr>
          <w:rFonts w:ascii="微软雅黑" w:hAnsi="微软雅黑" w:eastAsia="微软雅黑"/>
          <w:color w:val="000000" w:themeColor="text1"/>
          <w:sz w:val="21"/>
          <w:szCs w:val="21"/>
          <w14:textFill>
            <w14:solidFill>
              <w14:schemeClr w14:val="tx1"/>
            </w14:solidFill>
          </w14:textFill>
        </w:rPr>
        <w:t>：逻辑混乱、张牙舞爪</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G、</w:t>
      </w:r>
      <w:r>
        <w:rPr>
          <w:rFonts w:ascii="微软雅黑" w:hAnsi="微软雅黑" w:eastAsia="微软雅黑"/>
          <w:b/>
          <w:color w:val="000000" w:themeColor="text1"/>
          <w:sz w:val="22"/>
          <w:szCs w:val="21"/>
          <w14:textFill>
            <w14:solidFill>
              <w14:schemeClr w14:val="tx1"/>
            </w14:solidFill>
          </w14:textFill>
        </w:rPr>
        <w:t>囫囵吞枣</w:t>
      </w:r>
      <w:r>
        <w:rPr>
          <w:rFonts w:ascii="微软雅黑" w:hAnsi="微软雅黑" w:eastAsia="微软雅黑"/>
          <w:color w:val="000000" w:themeColor="text1"/>
          <w:sz w:val="21"/>
          <w:szCs w:val="21"/>
          <w14:textFill>
            <w14:solidFill>
              <w14:schemeClr w14:val="tx1"/>
            </w14:solidFill>
          </w14:textFill>
        </w:rPr>
        <w:t>：鹦鹉学舌、断章取义</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H、</w:t>
      </w:r>
      <w:r>
        <w:rPr>
          <w:rFonts w:ascii="微软雅黑" w:hAnsi="微软雅黑" w:eastAsia="微软雅黑"/>
          <w:b/>
          <w:color w:val="000000" w:themeColor="text1"/>
          <w:sz w:val="22"/>
          <w:szCs w:val="21"/>
          <w14:textFill>
            <w14:solidFill>
              <w14:schemeClr w14:val="tx1"/>
            </w14:solidFill>
          </w14:textFill>
        </w:rPr>
        <w:t>生造概念</w:t>
      </w:r>
      <w:r>
        <w:rPr>
          <w:rFonts w:ascii="微软雅黑" w:hAnsi="微软雅黑" w:eastAsia="微软雅黑"/>
          <w:color w:val="000000" w:themeColor="text1"/>
          <w:sz w:val="21"/>
          <w:szCs w:val="21"/>
          <w14:textFill>
            <w14:solidFill>
              <w14:schemeClr w14:val="tx1"/>
            </w14:solidFill>
          </w14:textFill>
        </w:rPr>
        <w:t>：翻炒旧饭、旧瓶新酒</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I、</w:t>
      </w:r>
      <w:r>
        <w:rPr>
          <w:rFonts w:ascii="微软雅黑" w:hAnsi="微软雅黑" w:eastAsia="微软雅黑"/>
          <w:b/>
          <w:color w:val="000000" w:themeColor="text1"/>
          <w:sz w:val="22"/>
          <w:szCs w:val="21"/>
          <w14:textFill>
            <w14:solidFill>
              <w14:schemeClr w14:val="tx1"/>
            </w14:solidFill>
          </w14:textFill>
        </w:rPr>
        <w:t>回避问题</w:t>
      </w:r>
      <w:r>
        <w:rPr>
          <w:rFonts w:ascii="微软雅黑" w:hAnsi="微软雅黑" w:eastAsia="微软雅黑"/>
          <w:color w:val="000000" w:themeColor="text1"/>
          <w:sz w:val="21"/>
          <w:szCs w:val="21"/>
          <w14:textFill>
            <w14:solidFill>
              <w14:schemeClr w14:val="tx1"/>
            </w14:solidFill>
          </w14:textFill>
        </w:rPr>
        <w:t>：东拼西凑、应付了事</w:t>
      </w:r>
    </w:p>
    <w:p>
      <w:pPr>
        <w:pStyle w:val="4"/>
        <w:rPr>
          <w:rFonts w:ascii="微软雅黑" w:hAnsi="微软雅黑" w:eastAsia="微软雅黑"/>
          <w:sz w:val="24"/>
          <w:szCs w:val="24"/>
        </w:rPr>
      </w:pPr>
      <w:bookmarkStart w:id="106" w:name="_Toc414480558"/>
      <w:bookmarkStart w:id="107" w:name="_Toc412303999"/>
      <w:r>
        <w:rPr>
          <w:rFonts w:hint="eastAsia" w:ascii="微软雅黑" w:hAnsi="微软雅黑" w:eastAsia="微软雅黑"/>
          <w:sz w:val="24"/>
          <w:szCs w:val="24"/>
        </w:rPr>
        <w:t>2、</w:t>
      </w:r>
      <w:r>
        <w:rPr>
          <w:rFonts w:ascii="微软雅黑" w:hAnsi="微软雅黑" w:eastAsia="微软雅黑"/>
          <w:sz w:val="24"/>
          <w:szCs w:val="24"/>
        </w:rPr>
        <w:t>划定边界：关于培训课程的</w:t>
      </w:r>
      <w:r>
        <w:rPr>
          <w:rFonts w:hint="eastAsia" w:ascii="微软雅黑" w:hAnsi="微软雅黑" w:eastAsia="微软雅黑"/>
          <w:sz w:val="24"/>
          <w:szCs w:val="24"/>
        </w:rPr>
        <w:t>基本</w:t>
      </w:r>
      <w:r>
        <w:rPr>
          <w:rFonts w:ascii="微软雅黑" w:hAnsi="微软雅黑" w:eastAsia="微软雅黑"/>
          <w:sz w:val="24"/>
          <w:szCs w:val="24"/>
        </w:rPr>
        <w:t>认知</w:t>
      </w:r>
      <w:bookmarkEnd w:id="106"/>
      <w:bookmarkEnd w:id="107"/>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08" w:name="_Toc414480559"/>
      <w:bookmarkStart w:id="109" w:name="_Toc412304111"/>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关于培训课程的概述</w:t>
      </w:r>
      <w:bookmarkEnd w:id="108"/>
      <w:bookmarkEnd w:id="109"/>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A、从</w:t>
      </w:r>
      <w:r>
        <w:rPr>
          <w:rFonts w:ascii="微软雅黑" w:hAnsi="微软雅黑" w:eastAsia="微软雅黑"/>
          <w:color w:val="000000" w:themeColor="text1"/>
          <w:sz w:val="21"/>
          <w:szCs w:val="21"/>
          <w14:textFill>
            <w14:solidFill>
              <w14:schemeClr w14:val="tx1"/>
            </w14:solidFill>
          </w14:textFill>
        </w:rPr>
        <w:t>看法到说法</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B、帮助</w:t>
      </w:r>
      <w:r>
        <w:rPr>
          <w:rFonts w:ascii="微软雅黑" w:hAnsi="微软雅黑" w:eastAsia="微软雅黑"/>
          <w:color w:val="000000" w:themeColor="text1"/>
          <w:sz w:val="21"/>
          <w:szCs w:val="21"/>
          <w14:textFill>
            <w14:solidFill>
              <w14:schemeClr w14:val="tx1"/>
            </w14:solidFill>
          </w14:textFill>
        </w:rPr>
        <w:t>学员树立几个关键意识</w:t>
      </w:r>
    </w:p>
    <w:p>
      <w:pPr>
        <w:pStyle w:val="30"/>
        <w:numPr>
          <w:ilvl w:val="0"/>
          <w:numId w:val="13"/>
        </w:numPr>
        <w:tabs>
          <w:tab w:val="left" w:pos="720"/>
        </w:tabs>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问题意识：</w:t>
      </w:r>
    </w:p>
    <w:p>
      <w:pPr>
        <w:pStyle w:val="30"/>
        <w:spacing w:before="100" w:beforeAutospacing="1" w:after="100" w:afterAutospacing="1" w:line="240" w:lineRule="atLeast"/>
        <w:ind w:left="480" w:firstLine="0"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what</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why</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how</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do</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much</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if</w:t>
      </w:r>
      <w:r>
        <w:rPr>
          <w:rFonts w:ascii="微软雅黑" w:hAnsi="微软雅黑" w:eastAsia="微软雅黑"/>
          <w:color w:val="000000" w:themeColor="text1"/>
          <w:sz w:val="18"/>
          <w:szCs w:val="18"/>
          <w14:textFill>
            <w14:solidFill>
              <w14:schemeClr w14:val="tx1"/>
            </w14:solidFill>
          </w14:textFill>
        </w:rPr>
        <w:t xml:space="preserve"> </w:t>
      </w:r>
      <w:r>
        <w:rPr>
          <w:rFonts w:hint="eastAsia" w:ascii="微软雅黑" w:hAnsi="微软雅黑" w:eastAsia="微软雅黑"/>
          <w:color w:val="000000" w:themeColor="text1"/>
          <w:sz w:val="18"/>
          <w:szCs w:val="18"/>
          <w14:textFill>
            <w14:solidFill>
              <w14:schemeClr w14:val="tx1"/>
            </w14:solidFill>
          </w14:textFill>
        </w:rPr>
        <w:t>me</w:t>
      </w:r>
    </w:p>
    <w:p>
      <w:pPr>
        <w:pStyle w:val="30"/>
        <w:numPr>
          <w:ilvl w:val="0"/>
          <w:numId w:val="13"/>
        </w:numPr>
        <w:tabs>
          <w:tab w:val="left" w:pos="720"/>
        </w:tabs>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自主思考</w:t>
      </w:r>
      <w:r>
        <w:rPr>
          <w:rFonts w:ascii="微软雅黑" w:hAnsi="微软雅黑" w:eastAsia="微软雅黑"/>
          <w:color w:val="000000" w:themeColor="text1"/>
          <w:sz w:val="18"/>
          <w:szCs w:val="18"/>
          <w14:textFill>
            <w14:solidFill>
              <w14:schemeClr w14:val="tx1"/>
            </w14:solidFill>
          </w14:textFill>
        </w:rPr>
        <w:t>意识：</w:t>
      </w:r>
    </w:p>
    <w:p>
      <w:pPr>
        <w:pStyle w:val="30"/>
        <w:spacing w:before="100" w:beforeAutospacing="1" w:after="100" w:afterAutospacing="1" w:line="240" w:lineRule="atLeast"/>
        <w:ind w:left="480" w:firstLine="0"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借鉴</w:t>
      </w:r>
      <w:r>
        <w:rPr>
          <w:rFonts w:ascii="微软雅黑" w:hAnsi="微软雅黑" w:eastAsia="微软雅黑"/>
          <w:color w:val="000000" w:themeColor="text1"/>
          <w:sz w:val="18"/>
          <w:szCs w:val="18"/>
          <w14:textFill>
            <w14:solidFill>
              <w14:schemeClr w14:val="tx1"/>
            </w14:solidFill>
          </w14:textFill>
        </w:rPr>
        <w:t>参考vs照搬照抄、</w:t>
      </w:r>
      <w:r>
        <w:rPr>
          <w:rFonts w:hint="eastAsia" w:ascii="微软雅黑" w:hAnsi="微软雅黑" w:eastAsia="微软雅黑"/>
          <w:color w:val="000000" w:themeColor="text1"/>
          <w:sz w:val="18"/>
          <w:szCs w:val="18"/>
          <w14:textFill>
            <w14:solidFill>
              <w14:schemeClr w14:val="tx1"/>
            </w14:solidFill>
          </w14:textFill>
        </w:rPr>
        <w:t>他人</w:t>
      </w:r>
      <w:r>
        <w:rPr>
          <w:rFonts w:ascii="微软雅黑" w:hAnsi="微软雅黑" w:eastAsia="微软雅黑"/>
          <w:color w:val="000000" w:themeColor="text1"/>
          <w:sz w:val="18"/>
          <w:szCs w:val="18"/>
          <w14:textFill>
            <w14:solidFill>
              <w14:schemeClr w14:val="tx1"/>
            </w14:solidFill>
          </w14:textFill>
        </w:rPr>
        <w:t>的人生vs自己的人生、</w:t>
      </w:r>
      <w:r>
        <w:rPr>
          <w:rFonts w:hint="eastAsia" w:ascii="微软雅黑" w:hAnsi="微软雅黑" w:eastAsia="微软雅黑"/>
          <w:color w:val="000000" w:themeColor="text1"/>
          <w:sz w:val="18"/>
          <w:szCs w:val="18"/>
          <w14:textFill>
            <w14:solidFill>
              <w14:schemeClr w14:val="tx1"/>
            </w14:solidFill>
          </w14:textFill>
        </w:rPr>
        <w:t>他人</w:t>
      </w:r>
      <w:r>
        <w:rPr>
          <w:rFonts w:ascii="微软雅黑" w:hAnsi="微软雅黑" w:eastAsia="微软雅黑"/>
          <w:color w:val="000000" w:themeColor="text1"/>
          <w:sz w:val="18"/>
          <w:szCs w:val="18"/>
          <w14:textFill>
            <w14:solidFill>
              <w14:schemeClr w14:val="tx1"/>
            </w14:solidFill>
          </w14:textFill>
        </w:rPr>
        <w:t>的成功vs自己的成功（</w:t>
      </w:r>
      <w:r>
        <w:rPr>
          <w:rFonts w:hint="eastAsia" w:ascii="微软雅黑" w:hAnsi="微软雅黑" w:eastAsia="微软雅黑"/>
          <w:color w:val="000000" w:themeColor="text1"/>
          <w:sz w:val="18"/>
          <w:szCs w:val="18"/>
          <w14:textFill>
            <w14:solidFill>
              <w14:schemeClr w14:val="tx1"/>
            </w14:solidFill>
          </w14:textFill>
        </w:rPr>
        <w:t>成功</w:t>
      </w:r>
      <w:r>
        <w:rPr>
          <w:rFonts w:ascii="微软雅黑" w:hAnsi="微软雅黑" w:eastAsia="微软雅黑"/>
          <w:color w:val="000000" w:themeColor="text1"/>
          <w:sz w:val="18"/>
          <w:szCs w:val="18"/>
          <w14:textFill>
            <w14:solidFill>
              <w14:schemeClr w14:val="tx1"/>
            </w14:solidFill>
          </w14:textFill>
        </w:rPr>
        <w:t>的社会尺度与自我尺度）、</w:t>
      </w:r>
      <w:r>
        <w:rPr>
          <w:rFonts w:hint="eastAsia" w:ascii="微软雅黑" w:hAnsi="微软雅黑" w:eastAsia="微软雅黑"/>
          <w:color w:val="000000" w:themeColor="text1"/>
          <w:sz w:val="18"/>
          <w:szCs w:val="18"/>
          <w14:textFill>
            <w14:solidFill>
              <w14:schemeClr w14:val="tx1"/>
            </w14:solidFill>
          </w14:textFill>
        </w:rPr>
        <w:t>他人</w:t>
      </w:r>
      <w:r>
        <w:rPr>
          <w:rFonts w:ascii="微软雅黑" w:hAnsi="微软雅黑" w:eastAsia="微软雅黑"/>
          <w:color w:val="000000" w:themeColor="text1"/>
          <w:sz w:val="18"/>
          <w:szCs w:val="18"/>
          <w14:textFill>
            <w14:solidFill>
              <w14:schemeClr w14:val="tx1"/>
            </w14:solidFill>
          </w14:textFill>
        </w:rPr>
        <w:t>的幸福vs自己的幸福</w:t>
      </w:r>
    </w:p>
    <w:p>
      <w:pPr>
        <w:pStyle w:val="30"/>
        <w:numPr>
          <w:ilvl w:val="0"/>
          <w:numId w:val="13"/>
        </w:numPr>
        <w:tabs>
          <w:tab w:val="left" w:pos="720"/>
        </w:tabs>
        <w:spacing w:before="100" w:beforeAutospacing="1" w:after="100" w:afterAutospacing="1" w:line="240" w:lineRule="atLeast"/>
        <w:ind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自我</w:t>
      </w:r>
      <w:r>
        <w:rPr>
          <w:rFonts w:ascii="微软雅黑" w:hAnsi="微软雅黑" w:eastAsia="微软雅黑"/>
          <w:color w:val="000000" w:themeColor="text1"/>
          <w:sz w:val="18"/>
          <w:szCs w:val="18"/>
          <w14:textFill>
            <w14:solidFill>
              <w14:schemeClr w14:val="tx1"/>
            </w14:solidFill>
          </w14:textFill>
        </w:rPr>
        <w:t>训练意识：</w:t>
      </w:r>
    </w:p>
    <w:p>
      <w:pPr>
        <w:pStyle w:val="30"/>
        <w:spacing w:before="100" w:beforeAutospacing="1" w:after="100" w:afterAutospacing="1" w:line="240" w:lineRule="atLeast"/>
        <w:ind w:left="480" w:firstLine="0" w:firstLineChars="0"/>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你</w:t>
      </w:r>
      <w:r>
        <w:rPr>
          <w:rFonts w:ascii="微软雅黑" w:hAnsi="微软雅黑" w:eastAsia="微软雅黑"/>
          <w:color w:val="000000" w:themeColor="text1"/>
          <w:sz w:val="18"/>
          <w:szCs w:val="18"/>
          <w14:textFill>
            <w14:solidFill>
              <w14:schemeClr w14:val="tx1"/>
            </w14:solidFill>
          </w14:textFill>
        </w:rPr>
        <w:t>要去到哪里vs你准备怎么去</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0" w:name="_Toc414480560"/>
      <w:bookmarkStart w:id="111" w:name="_Toc412304112"/>
      <w:r>
        <w:rPr>
          <w:rFonts w:hint="eastAsia" w:ascii="微软雅黑" w:hAnsi="微软雅黑" w:eastAsia="微软雅黑" w:cs="Times New Roman"/>
          <w:b w:val="0"/>
          <w:bCs w:val="0"/>
          <w:color w:val="000000" w:themeColor="text1"/>
          <w:sz w:val="24"/>
          <w:szCs w:val="24"/>
          <w14:textFill>
            <w14:solidFill>
              <w14:schemeClr w14:val="tx1"/>
            </w14:solidFill>
          </w14:textFill>
        </w:rPr>
        <w:t>（2）</w:t>
      </w:r>
      <w:r>
        <w:rPr>
          <w:rFonts w:ascii="微软雅黑" w:hAnsi="微软雅黑" w:eastAsia="微软雅黑" w:cs="Times New Roman"/>
          <w:b w:val="0"/>
          <w:bCs w:val="0"/>
          <w:color w:val="000000" w:themeColor="text1"/>
          <w:sz w:val="24"/>
          <w:szCs w:val="24"/>
          <w14:textFill>
            <w14:solidFill>
              <w14:schemeClr w14:val="tx1"/>
            </w14:solidFill>
          </w14:textFill>
        </w:rPr>
        <w:t>培训课程开发的基本原则</w:t>
      </w:r>
      <w:bookmarkEnd w:id="110"/>
      <w:bookmarkEnd w:id="111"/>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前瞻性</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多元化</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技能性</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实践性</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灵活性</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2" w:name="_Toc414480561"/>
      <w:bookmarkStart w:id="113" w:name="_Toc412304113"/>
      <w:r>
        <w:rPr>
          <w:rFonts w:hint="eastAsia" w:ascii="微软雅黑" w:hAnsi="微软雅黑" w:eastAsia="微软雅黑" w:cs="Times New Roman"/>
          <w:b w:val="0"/>
          <w:bCs w:val="0"/>
          <w:color w:val="000000" w:themeColor="text1"/>
          <w:sz w:val="24"/>
          <w:szCs w:val="24"/>
          <w14:textFill>
            <w14:solidFill>
              <w14:schemeClr w14:val="tx1"/>
            </w14:solidFill>
          </w14:textFill>
        </w:rPr>
        <w:t>（3）</w:t>
      </w:r>
      <w:r>
        <w:rPr>
          <w:rFonts w:ascii="微软雅黑" w:hAnsi="微软雅黑" w:eastAsia="微软雅黑" w:cs="Times New Roman"/>
          <w:b w:val="0"/>
          <w:bCs w:val="0"/>
          <w:color w:val="000000" w:themeColor="text1"/>
          <w:sz w:val="24"/>
          <w:szCs w:val="24"/>
          <w14:textFill>
            <w14:solidFill>
              <w14:schemeClr w14:val="tx1"/>
            </w14:solidFill>
          </w14:textFill>
        </w:rPr>
        <w:t>培训课程开发的基本特征</w:t>
      </w:r>
      <w:bookmarkEnd w:id="112"/>
      <w:bookmarkEnd w:id="113"/>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以改善</w:t>
      </w:r>
      <w:r>
        <w:rPr>
          <w:rFonts w:ascii="微软雅黑" w:hAnsi="微软雅黑" w:eastAsia="微软雅黑"/>
          <w:color w:val="000000" w:themeColor="text1"/>
          <w:sz w:val="21"/>
          <w:szCs w:val="21"/>
          <w14:textFill>
            <w14:solidFill>
              <w14:schemeClr w14:val="tx1"/>
            </w14:solidFill>
          </w14:textFill>
        </w:rPr>
        <w:t>认知、</w:t>
      </w:r>
      <w:r>
        <w:rPr>
          <w:rFonts w:hint="eastAsia" w:ascii="微软雅黑" w:hAnsi="微软雅黑" w:eastAsia="微软雅黑"/>
          <w:color w:val="000000" w:themeColor="text1"/>
          <w:sz w:val="21"/>
          <w:szCs w:val="21"/>
          <w14:textFill>
            <w14:solidFill>
              <w14:schemeClr w14:val="tx1"/>
            </w14:solidFill>
          </w14:textFill>
        </w:rPr>
        <w:t>促进</w:t>
      </w:r>
      <w:r>
        <w:rPr>
          <w:rFonts w:ascii="微软雅黑" w:hAnsi="微软雅黑" w:eastAsia="微软雅黑"/>
          <w:color w:val="000000" w:themeColor="text1"/>
          <w:sz w:val="21"/>
          <w:szCs w:val="21"/>
          <w14:textFill>
            <w14:solidFill>
              <w14:schemeClr w14:val="tx1"/>
            </w14:solidFill>
          </w14:textFill>
        </w:rPr>
        <w:t>能力提升为核心</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w:t>
      </w:r>
      <w:r>
        <w:rPr>
          <w:rFonts w:ascii="微软雅黑" w:hAnsi="微软雅黑" w:eastAsia="微软雅黑"/>
          <w:color w:val="000000" w:themeColor="text1"/>
          <w:sz w:val="21"/>
          <w:szCs w:val="21"/>
          <w14:textFill>
            <w14:solidFill>
              <w14:schemeClr w14:val="tx1"/>
            </w14:solidFill>
          </w14:textFill>
        </w:rPr>
        <w:t>操作目标体系为框架</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w:t>
      </w:r>
      <w:r>
        <w:rPr>
          <w:rFonts w:ascii="微软雅黑" w:hAnsi="微软雅黑" w:eastAsia="微软雅黑"/>
          <w:color w:val="000000" w:themeColor="text1"/>
          <w:sz w:val="21"/>
          <w:szCs w:val="21"/>
          <w14:textFill>
            <w14:solidFill>
              <w14:schemeClr w14:val="tx1"/>
            </w14:solidFill>
          </w14:textFill>
        </w:rPr>
        <w:t>满足共性与个性同步发展为指向</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以</w:t>
      </w:r>
      <w:r>
        <w:rPr>
          <w:rFonts w:ascii="微软雅黑" w:hAnsi="微软雅黑" w:eastAsia="微软雅黑"/>
          <w:color w:val="000000" w:themeColor="text1"/>
          <w:sz w:val="21"/>
          <w:szCs w:val="21"/>
          <w14:textFill>
            <w14:solidFill>
              <w14:schemeClr w14:val="tx1"/>
            </w14:solidFill>
          </w14:textFill>
        </w:rPr>
        <w:t>能够自我检视与评价为尺度</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4" w:name="_Toc414480562"/>
      <w:bookmarkStart w:id="115" w:name="_Toc412304114"/>
      <w:r>
        <w:rPr>
          <w:rFonts w:hint="eastAsia" w:ascii="微软雅黑" w:hAnsi="微软雅黑" w:eastAsia="微软雅黑" w:cs="Times New Roman"/>
          <w:b w:val="0"/>
          <w:bCs w:val="0"/>
          <w:color w:val="000000" w:themeColor="text1"/>
          <w:sz w:val="24"/>
          <w:szCs w:val="24"/>
          <w14:textFill>
            <w14:solidFill>
              <w14:schemeClr w14:val="tx1"/>
            </w14:solidFill>
          </w14:textFill>
        </w:rPr>
        <w:t>（4）</w:t>
      </w:r>
      <w:r>
        <w:rPr>
          <w:rFonts w:ascii="微软雅黑" w:hAnsi="微软雅黑" w:eastAsia="微软雅黑" w:cs="Times New Roman"/>
          <w:b w:val="0"/>
          <w:bCs w:val="0"/>
          <w:color w:val="000000" w:themeColor="text1"/>
          <w:sz w:val="24"/>
          <w:szCs w:val="24"/>
          <w14:textFill>
            <w14:solidFill>
              <w14:schemeClr w14:val="tx1"/>
            </w14:solidFill>
          </w14:textFill>
        </w:rPr>
        <w:t>培训课程内容的方案化原则</w:t>
      </w:r>
      <w:bookmarkEnd w:id="114"/>
      <w:bookmarkEnd w:id="115"/>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A、科学性</w:t>
      </w:r>
      <w:r>
        <w:rPr>
          <w:rFonts w:ascii="微软雅黑" w:hAnsi="微软雅黑" w:eastAsia="微软雅黑"/>
          <w:color w:val="000000" w:themeColor="text1"/>
          <w:sz w:val="21"/>
          <w:szCs w:val="21"/>
          <w14:textFill>
            <w14:solidFill>
              <w14:schemeClr w14:val="tx1"/>
            </w14:solidFill>
          </w14:textFill>
        </w:rPr>
        <w:t>原则</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B、情境性</w:t>
      </w:r>
      <w:r>
        <w:rPr>
          <w:rFonts w:ascii="微软雅黑" w:hAnsi="微软雅黑" w:eastAsia="微软雅黑"/>
          <w:color w:val="000000" w:themeColor="text1"/>
          <w:sz w:val="21"/>
          <w:szCs w:val="21"/>
          <w14:textFill>
            <w14:solidFill>
              <w14:schemeClr w14:val="tx1"/>
            </w14:solidFill>
          </w14:textFill>
        </w:rPr>
        <w:t>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职业场景原则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生活</w:t>
      </w:r>
      <w:r>
        <w:rPr>
          <w:rFonts w:ascii="微软雅黑" w:hAnsi="微软雅黑" w:eastAsia="微软雅黑"/>
          <w:color w:val="000000" w:themeColor="text1"/>
          <w:sz w:val="18"/>
          <w:szCs w:val="18"/>
          <w14:textFill>
            <w14:solidFill>
              <w14:schemeClr w14:val="tx1"/>
            </w14:solidFill>
          </w14:textFill>
        </w:rPr>
        <w:t>世界原则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行动导向</w:t>
      </w:r>
      <w:r>
        <w:rPr>
          <w:rFonts w:ascii="微软雅黑" w:hAnsi="微软雅黑" w:eastAsia="微软雅黑"/>
          <w:color w:val="000000" w:themeColor="text1"/>
          <w:sz w:val="18"/>
          <w:szCs w:val="18"/>
          <w14:textFill>
            <w14:solidFill>
              <w14:schemeClr w14:val="tx1"/>
            </w14:solidFill>
          </w14:textFill>
        </w:rPr>
        <w:t>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设计导向</w:t>
      </w:r>
      <w:r>
        <w:rPr>
          <w:rFonts w:ascii="微软雅黑" w:hAnsi="微软雅黑" w:eastAsia="微软雅黑"/>
          <w:color w:val="000000" w:themeColor="text1"/>
          <w:sz w:val="18"/>
          <w:szCs w:val="18"/>
          <w14:textFill>
            <w14:solidFill>
              <w14:schemeClr w14:val="tx1"/>
            </w14:solidFill>
          </w14:textFill>
        </w:rPr>
        <w:t>原则</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过程</w:t>
      </w:r>
      <w:r>
        <w:rPr>
          <w:rFonts w:ascii="微软雅黑" w:hAnsi="微软雅黑" w:eastAsia="微软雅黑"/>
          <w:color w:val="000000" w:themeColor="text1"/>
          <w:sz w:val="18"/>
          <w:szCs w:val="18"/>
          <w14:textFill>
            <w14:solidFill>
              <w14:schemeClr w14:val="tx1"/>
            </w14:solidFill>
          </w14:textFill>
        </w:rPr>
        <w:t>导向原则</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C、人本性</w:t>
      </w:r>
      <w:r>
        <w:rPr>
          <w:rFonts w:ascii="微软雅黑" w:hAnsi="微软雅黑" w:eastAsia="微软雅黑"/>
          <w:color w:val="000000" w:themeColor="text1"/>
          <w:sz w:val="21"/>
          <w:szCs w:val="21"/>
          <w14:textFill>
            <w14:solidFill>
              <w14:schemeClr w14:val="tx1"/>
            </w14:solidFill>
          </w14:textFill>
        </w:rPr>
        <w:t>原则</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6" w:name="_Toc414480563"/>
      <w:bookmarkStart w:id="117" w:name="_Toc412304115"/>
      <w:r>
        <w:rPr>
          <w:rFonts w:hint="eastAsia" w:ascii="微软雅黑" w:hAnsi="微软雅黑" w:eastAsia="微软雅黑" w:cs="Times New Roman"/>
          <w:b w:val="0"/>
          <w:bCs w:val="0"/>
          <w:color w:val="000000" w:themeColor="text1"/>
          <w:sz w:val="24"/>
          <w:szCs w:val="24"/>
          <w14:textFill>
            <w14:solidFill>
              <w14:schemeClr w14:val="tx1"/>
            </w14:solidFill>
          </w14:textFill>
        </w:rPr>
        <w:t>（5）</w:t>
      </w:r>
      <w:r>
        <w:rPr>
          <w:rFonts w:ascii="微软雅黑" w:hAnsi="微软雅黑" w:eastAsia="微软雅黑" w:cs="Times New Roman"/>
          <w:b w:val="0"/>
          <w:bCs w:val="0"/>
          <w:color w:val="000000" w:themeColor="text1"/>
          <w:sz w:val="24"/>
          <w:szCs w:val="24"/>
          <w14:textFill>
            <w14:solidFill>
              <w14:schemeClr w14:val="tx1"/>
            </w14:solidFill>
          </w14:textFill>
        </w:rPr>
        <w:t>课程设计与开发的六个关键词</w:t>
      </w:r>
      <w:bookmarkEnd w:id="116"/>
      <w:bookmarkEnd w:id="117"/>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方向、</w:t>
      </w:r>
      <w:r>
        <w:rPr>
          <w:rFonts w:hint="eastAsia" w:ascii="微软雅黑" w:hAnsi="微软雅黑" w:eastAsia="微软雅黑"/>
          <w:color w:val="000000" w:themeColor="text1"/>
          <w:sz w:val="21"/>
          <w:szCs w:val="21"/>
          <w14:textFill>
            <w14:solidFill>
              <w14:schemeClr w14:val="tx1"/>
            </w14:solidFill>
          </w14:textFill>
        </w:rPr>
        <w:t>目标</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思路</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框架</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内容</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方法</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18" w:name="_Toc412304116"/>
      <w:bookmarkStart w:id="119" w:name="_Toc414480564"/>
      <w:r>
        <w:rPr>
          <w:rFonts w:hint="eastAsia" w:ascii="微软雅黑" w:hAnsi="微软雅黑" w:eastAsia="微软雅黑" w:cs="Times New Roman"/>
          <w:b w:val="0"/>
          <w:bCs w:val="0"/>
          <w:color w:val="000000" w:themeColor="text1"/>
          <w:sz w:val="24"/>
          <w:szCs w:val="24"/>
          <w14:textFill>
            <w14:solidFill>
              <w14:schemeClr w14:val="tx1"/>
            </w14:solidFill>
          </w14:textFill>
        </w:rPr>
        <w:t>（6）了解</w:t>
      </w:r>
      <w:r>
        <w:rPr>
          <w:rFonts w:ascii="微软雅黑" w:hAnsi="微软雅黑" w:eastAsia="微软雅黑" w:cs="Times New Roman"/>
          <w:b w:val="0"/>
          <w:bCs w:val="0"/>
          <w:color w:val="000000" w:themeColor="text1"/>
          <w:sz w:val="24"/>
          <w:szCs w:val="24"/>
          <w14:textFill>
            <w14:solidFill>
              <w14:schemeClr w14:val="tx1"/>
            </w14:solidFill>
          </w14:textFill>
        </w:rPr>
        <w:t>培训课程的“六线模型”</w:t>
      </w:r>
      <w:bookmarkEnd w:id="118"/>
      <w:bookmarkEnd w:id="119"/>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时间进程</w:t>
      </w:r>
      <w:r>
        <w:rPr>
          <w:rFonts w:ascii="微软雅黑" w:hAnsi="微软雅黑" w:eastAsia="微软雅黑"/>
          <w:color w:val="000000" w:themeColor="text1"/>
          <w:sz w:val="21"/>
          <w:szCs w:val="21"/>
          <w14:textFill>
            <w14:solidFill>
              <w14:schemeClr w14:val="tx1"/>
            </w14:solidFill>
          </w14:textFill>
        </w:rPr>
        <w:t>线</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内容</w:t>
      </w:r>
      <w:r>
        <w:rPr>
          <w:rFonts w:ascii="微软雅黑" w:hAnsi="微软雅黑" w:eastAsia="微软雅黑"/>
          <w:color w:val="000000" w:themeColor="text1"/>
          <w:sz w:val="21"/>
          <w:szCs w:val="21"/>
          <w14:textFill>
            <w14:solidFill>
              <w14:schemeClr w14:val="tx1"/>
            </w14:solidFill>
          </w14:textFill>
        </w:rPr>
        <w:t>层级线</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方法</w:t>
      </w:r>
      <w:r>
        <w:rPr>
          <w:rFonts w:ascii="微软雅黑" w:hAnsi="微软雅黑" w:eastAsia="微软雅黑"/>
          <w:color w:val="000000" w:themeColor="text1"/>
          <w:sz w:val="21"/>
          <w:szCs w:val="21"/>
          <w14:textFill>
            <w14:solidFill>
              <w14:schemeClr w14:val="tx1"/>
            </w14:solidFill>
          </w14:textFill>
        </w:rPr>
        <w:t>手段线</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呈现演示</w:t>
      </w:r>
      <w:r>
        <w:rPr>
          <w:rFonts w:ascii="微软雅黑" w:hAnsi="微软雅黑" w:eastAsia="微软雅黑"/>
          <w:color w:val="000000" w:themeColor="text1"/>
          <w:sz w:val="21"/>
          <w:szCs w:val="21"/>
          <w14:textFill>
            <w14:solidFill>
              <w14:schemeClr w14:val="tx1"/>
            </w14:solidFill>
          </w14:textFill>
        </w:rPr>
        <w:t>线</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辅助工具线</w:t>
      </w:r>
    </w:p>
    <w:p>
      <w:pPr>
        <w:spacing w:before="100" w:beforeAutospacing="1" w:after="100" w:afterAutospacing="1" w:line="240" w:lineRule="atLeast"/>
        <w:ind w:left="566" w:leftChars="236"/>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氛围情绪</w:t>
      </w:r>
      <w:r>
        <w:rPr>
          <w:rFonts w:ascii="微软雅黑" w:hAnsi="微软雅黑" w:eastAsia="微软雅黑"/>
          <w:color w:val="000000" w:themeColor="text1"/>
          <w:sz w:val="21"/>
          <w:szCs w:val="21"/>
          <w14:textFill>
            <w14:solidFill>
              <w14:schemeClr w14:val="tx1"/>
            </w14:solidFill>
          </w14:textFill>
        </w:rPr>
        <w:t>线</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0" w:name="_Toc412304117"/>
      <w:bookmarkStart w:id="121" w:name="_Toc414480565"/>
      <w:r>
        <w:rPr>
          <w:rFonts w:hint="eastAsia" w:ascii="微软雅黑" w:hAnsi="微软雅黑" w:eastAsia="微软雅黑" w:cs="Times New Roman"/>
          <w:b w:val="0"/>
          <w:bCs w:val="0"/>
          <w:color w:val="000000" w:themeColor="text1"/>
          <w:sz w:val="24"/>
          <w:szCs w:val="24"/>
          <w14:textFill>
            <w14:solidFill>
              <w14:schemeClr w14:val="tx1"/>
            </w14:solidFill>
          </w14:textFill>
        </w:rPr>
        <w:t>（7）</w:t>
      </w:r>
      <w:r>
        <w:rPr>
          <w:rFonts w:ascii="微软雅黑" w:hAnsi="微软雅黑" w:eastAsia="微软雅黑" w:cs="Times New Roman"/>
          <w:b w:val="0"/>
          <w:bCs w:val="0"/>
          <w:color w:val="000000" w:themeColor="text1"/>
          <w:sz w:val="24"/>
          <w:szCs w:val="24"/>
          <w14:textFill>
            <w14:solidFill>
              <w14:schemeClr w14:val="tx1"/>
            </w14:solidFill>
          </w14:textFill>
        </w:rPr>
        <w:t>培训课程设计与开发的八大步骤</w:t>
      </w:r>
      <w:bookmarkEnd w:id="120"/>
      <w:bookmarkEnd w:id="121"/>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w:t>
      </w:r>
      <w:r>
        <w:rPr>
          <w:rFonts w:ascii="微软雅黑" w:hAnsi="微软雅黑" w:eastAsia="微软雅黑"/>
          <w:color w:val="000000" w:themeColor="text1"/>
          <w:sz w:val="21"/>
          <w:szCs w:val="21"/>
          <w14:textFill>
            <w14:solidFill>
              <w14:schemeClr w14:val="tx1"/>
            </w14:solidFill>
          </w14:textFill>
        </w:rPr>
        <w:t>研判课程开发的</w:t>
      </w:r>
      <w:r>
        <w:rPr>
          <w:rFonts w:hint="eastAsia" w:ascii="微软雅黑" w:hAnsi="微软雅黑" w:eastAsia="微软雅黑"/>
          <w:color w:val="000000" w:themeColor="text1"/>
          <w:sz w:val="21"/>
          <w:szCs w:val="21"/>
          <w14:textFill>
            <w14:solidFill>
              <w14:schemeClr w14:val="tx1"/>
            </w14:solidFill>
          </w14:textFill>
        </w:rPr>
        <w:t>背景</w:t>
      </w:r>
      <w:r>
        <w:rPr>
          <w:rFonts w:ascii="微软雅黑" w:hAnsi="微软雅黑" w:eastAsia="微软雅黑"/>
          <w:color w:val="000000" w:themeColor="text1"/>
          <w:sz w:val="21"/>
          <w:szCs w:val="21"/>
          <w14:textFill>
            <w14:solidFill>
              <w14:schemeClr w14:val="tx1"/>
            </w14:solidFill>
          </w14:textFill>
        </w:rPr>
        <w:t>，</w:t>
      </w:r>
      <w:r>
        <w:rPr>
          <w:rFonts w:hint="eastAsia" w:ascii="微软雅黑" w:hAnsi="微软雅黑" w:eastAsia="微软雅黑"/>
          <w:color w:val="000000" w:themeColor="text1"/>
          <w:sz w:val="21"/>
          <w:szCs w:val="21"/>
          <w14:textFill>
            <w14:solidFill>
              <w14:schemeClr w14:val="tx1"/>
            </w14:solidFill>
          </w14:textFill>
        </w:rPr>
        <w:t>确定</w:t>
      </w:r>
      <w:r>
        <w:rPr>
          <w:rFonts w:ascii="微软雅黑" w:hAnsi="微软雅黑" w:eastAsia="微软雅黑"/>
          <w:color w:val="000000" w:themeColor="text1"/>
          <w:sz w:val="21"/>
          <w:szCs w:val="21"/>
          <w14:textFill>
            <w14:solidFill>
              <w14:schemeClr w14:val="tx1"/>
            </w14:solidFill>
          </w14:textFill>
        </w:rPr>
        <w:t>课程的方向（</w:t>
      </w:r>
      <w:r>
        <w:rPr>
          <w:rFonts w:hint="eastAsia" w:ascii="微软雅黑" w:hAnsi="微软雅黑" w:eastAsia="微软雅黑"/>
          <w:color w:val="000000" w:themeColor="text1"/>
          <w:sz w:val="21"/>
          <w:szCs w:val="21"/>
          <w14:textFill>
            <w14:solidFill>
              <w14:schemeClr w14:val="tx1"/>
            </w14:solidFill>
          </w14:textFill>
        </w:rPr>
        <w:t>目的</w:t>
      </w:r>
      <w:r>
        <w:rPr>
          <w:rFonts w:ascii="微软雅黑" w:hAnsi="微软雅黑" w:eastAsia="微软雅黑"/>
          <w:color w:val="000000" w:themeColor="text1"/>
          <w:sz w:val="21"/>
          <w:szCs w:val="21"/>
          <w14:textFill>
            <w14:solidFill>
              <w14:schemeClr w14:val="tx1"/>
            </w14:solidFill>
          </w14:textFill>
        </w:rPr>
        <w:t>与价值）</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学员</w:t>
      </w:r>
      <w:r>
        <w:rPr>
          <w:rFonts w:ascii="微软雅黑" w:hAnsi="微软雅黑" w:eastAsia="微软雅黑"/>
          <w:color w:val="000000" w:themeColor="text1"/>
          <w:sz w:val="21"/>
          <w:szCs w:val="21"/>
          <w14:textFill>
            <w14:solidFill>
              <w14:schemeClr w14:val="tx1"/>
            </w14:solidFill>
          </w14:textFill>
        </w:rPr>
        <w:t>需求的调查与分析</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确定</w:t>
      </w:r>
      <w:r>
        <w:rPr>
          <w:rFonts w:ascii="微软雅黑" w:hAnsi="微软雅黑" w:eastAsia="微软雅黑"/>
          <w:color w:val="000000" w:themeColor="text1"/>
          <w:sz w:val="21"/>
          <w:szCs w:val="21"/>
          <w14:textFill>
            <w14:solidFill>
              <w14:schemeClr w14:val="tx1"/>
            </w14:solidFill>
          </w14:textFill>
        </w:rPr>
        <w:t>有效的培训目标</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搭建</w:t>
      </w:r>
      <w:r>
        <w:rPr>
          <w:rFonts w:ascii="微软雅黑" w:hAnsi="微软雅黑" w:eastAsia="微软雅黑"/>
          <w:color w:val="000000" w:themeColor="text1"/>
          <w:sz w:val="21"/>
          <w:szCs w:val="21"/>
          <w14:textFill>
            <w14:solidFill>
              <w14:schemeClr w14:val="tx1"/>
            </w14:solidFill>
          </w14:textFill>
        </w:rPr>
        <w:t>课程的整体框架</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开发</w:t>
      </w:r>
      <w:r>
        <w:rPr>
          <w:rFonts w:ascii="微软雅黑" w:hAnsi="微软雅黑" w:eastAsia="微软雅黑"/>
          <w:color w:val="000000" w:themeColor="text1"/>
          <w:sz w:val="21"/>
          <w:szCs w:val="21"/>
          <w14:textFill>
            <w14:solidFill>
              <w14:schemeClr w14:val="tx1"/>
            </w14:solidFill>
          </w14:textFill>
        </w:rPr>
        <w:t>课程内容</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设计</w:t>
      </w:r>
      <w:r>
        <w:rPr>
          <w:rFonts w:ascii="微软雅黑" w:hAnsi="微软雅黑" w:eastAsia="微软雅黑"/>
          <w:color w:val="000000" w:themeColor="text1"/>
          <w:sz w:val="21"/>
          <w:szCs w:val="21"/>
          <w14:textFill>
            <w14:solidFill>
              <w14:schemeClr w14:val="tx1"/>
            </w14:solidFill>
          </w14:textFill>
        </w:rPr>
        <w:t>课程的进程</w:t>
      </w:r>
      <w:r>
        <w:rPr>
          <w:rFonts w:hint="eastAsia" w:ascii="微软雅黑" w:hAnsi="微软雅黑" w:eastAsia="微软雅黑"/>
          <w:color w:val="000000" w:themeColor="text1"/>
          <w:sz w:val="21"/>
          <w:szCs w:val="21"/>
          <w14:textFill>
            <w14:solidFill>
              <w14:schemeClr w14:val="tx1"/>
            </w14:solidFill>
          </w14:textFill>
        </w:rPr>
        <w:t>与</w:t>
      </w:r>
      <w:r>
        <w:rPr>
          <w:rFonts w:ascii="微软雅黑" w:hAnsi="微软雅黑" w:eastAsia="微软雅黑"/>
          <w:color w:val="000000" w:themeColor="text1"/>
          <w:sz w:val="21"/>
          <w:szCs w:val="21"/>
          <w14:textFill>
            <w14:solidFill>
              <w14:schemeClr w14:val="tx1"/>
            </w14:solidFill>
          </w14:textFill>
        </w:rPr>
        <w:t>节奏</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选择</w:t>
      </w:r>
      <w:r>
        <w:rPr>
          <w:rFonts w:ascii="微软雅黑" w:hAnsi="微软雅黑" w:eastAsia="微软雅黑"/>
          <w:color w:val="000000" w:themeColor="text1"/>
          <w:sz w:val="21"/>
          <w:szCs w:val="21"/>
          <w14:textFill>
            <w14:solidFill>
              <w14:schemeClr w14:val="tx1"/>
            </w14:solidFill>
          </w14:textFill>
        </w:rPr>
        <w:t>培训的形式与方法</w:t>
      </w:r>
    </w:p>
    <w:p>
      <w:pPr>
        <w:pStyle w:val="30"/>
        <w:numPr>
          <w:ilvl w:val="0"/>
          <w:numId w:val="12"/>
        </w:numPr>
        <w:tabs>
          <w:tab w:val="left" w:pos="720"/>
        </w:tabs>
        <w:spacing w:before="100" w:beforeAutospacing="1" w:after="100" w:afterAutospacing="1" w:line="240" w:lineRule="atLeast"/>
        <w:ind w:left="426" w:hanging="426"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编写</w:t>
      </w:r>
      <w:r>
        <w:rPr>
          <w:rFonts w:ascii="微软雅黑" w:hAnsi="微软雅黑" w:eastAsia="微软雅黑"/>
          <w:color w:val="000000" w:themeColor="text1"/>
          <w:sz w:val="21"/>
          <w:szCs w:val="21"/>
          <w14:textFill>
            <w14:solidFill>
              <w14:schemeClr w14:val="tx1"/>
            </w14:solidFill>
          </w14:textFill>
        </w:rPr>
        <w:t>课程要件</w:t>
      </w:r>
    </w:p>
    <w:p>
      <w:pPr>
        <w:pStyle w:val="4"/>
        <w:rPr>
          <w:rFonts w:ascii="微软雅黑" w:hAnsi="微软雅黑" w:eastAsia="微软雅黑"/>
          <w:sz w:val="24"/>
          <w:szCs w:val="24"/>
        </w:rPr>
      </w:pPr>
      <w:bookmarkStart w:id="122" w:name="_Toc414480566"/>
      <w:bookmarkStart w:id="123" w:name="_Toc412304000"/>
      <w:r>
        <w:rPr>
          <w:rFonts w:hint="eastAsia" w:ascii="微软雅黑" w:hAnsi="微软雅黑" w:eastAsia="微软雅黑"/>
          <w:sz w:val="24"/>
          <w:szCs w:val="24"/>
        </w:rPr>
        <w:t>3、</w:t>
      </w:r>
      <w:r>
        <w:rPr>
          <w:rFonts w:ascii="微软雅黑" w:hAnsi="微软雅黑" w:eastAsia="微软雅黑"/>
          <w:sz w:val="24"/>
          <w:szCs w:val="24"/>
        </w:rPr>
        <w:t>谋定而后动：培训</w:t>
      </w:r>
      <w:r>
        <w:rPr>
          <w:rFonts w:hint="eastAsia" w:ascii="微软雅黑" w:hAnsi="微软雅黑" w:eastAsia="微软雅黑"/>
          <w:sz w:val="24"/>
          <w:szCs w:val="24"/>
        </w:rPr>
        <w:t>课程</w:t>
      </w:r>
      <w:r>
        <w:rPr>
          <w:rFonts w:ascii="微软雅黑" w:hAnsi="微软雅黑" w:eastAsia="微软雅黑"/>
          <w:sz w:val="24"/>
          <w:szCs w:val="24"/>
        </w:rPr>
        <w:t>设计与开发的关键节点</w:t>
      </w:r>
      <w:bookmarkEnd w:id="122"/>
      <w:bookmarkEnd w:id="123"/>
      <w:r>
        <w:rPr>
          <w:rFonts w:ascii="微软雅黑" w:hAnsi="微软雅黑" w:eastAsia="微软雅黑"/>
          <w:sz w:val="24"/>
          <w:szCs w:val="24"/>
        </w:rPr>
        <w:t xml:space="preserve"> </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4" w:name="_Toc412304119"/>
      <w:bookmarkStart w:id="125" w:name="_Toc414480567"/>
      <w:r>
        <w:rPr>
          <w:rFonts w:hint="eastAsia" w:ascii="微软雅黑" w:hAnsi="微软雅黑" w:eastAsia="微软雅黑" w:cs="Times New Roman"/>
          <w:b w:val="0"/>
          <w:bCs w:val="0"/>
          <w:color w:val="000000" w:themeColor="text1"/>
          <w:sz w:val="24"/>
          <w:szCs w:val="24"/>
          <w14:textFill>
            <w14:solidFill>
              <w14:schemeClr w14:val="tx1"/>
            </w14:solidFill>
          </w14:textFill>
        </w:rPr>
        <w:t>（1）</w:t>
      </w:r>
      <w:r>
        <w:rPr>
          <w:rFonts w:ascii="微软雅黑" w:hAnsi="微软雅黑" w:eastAsia="微软雅黑" w:cs="Times New Roman"/>
          <w:b w:val="0"/>
          <w:bCs w:val="0"/>
          <w:color w:val="000000" w:themeColor="text1"/>
          <w:sz w:val="24"/>
          <w:szCs w:val="24"/>
          <w14:textFill>
            <w14:solidFill>
              <w14:schemeClr w14:val="tx1"/>
            </w14:solidFill>
          </w14:textFill>
        </w:rPr>
        <w:t>纲举目张：课程主题的梳理</w:t>
      </w:r>
      <w:bookmarkEnd w:id="124"/>
      <w:bookmarkEnd w:id="125"/>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A、以</w:t>
      </w:r>
      <w:r>
        <w:rPr>
          <w:rFonts w:ascii="微软雅黑" w:hAnsi="微软雅黑" w:eastAsia="微软雅黑"/>
          <w:color w:val="000000" w:themeColor="text1"/>
          <w:sz w:val="21"/>
          <w:szCs w:val="21"/>
          <w14:textFill>
            <w14:solidFill>
              <w14:schemeClr w14:val="tx1"/>
            </w14:solidFill>
          </w14:textFill>
        </w:rPr>
        <w:t>问题为线索</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问题的来源：</w:t>
      </w:r>
      <w:r>
        <w:rPr>
          <w:rFonts w:hint="eastAsia" w:ascii="微软雅黑" w:hAnsi="微软雅黑" w:eastAsia="微软雅黑"/>
          <w:color w:val="000000" w:themeColor="text1"/>
          <w:sz w:val="18"/>
          <w:szCs w:val="18"/>
          <w14:textFill>
            <w14:solidFill>
              <w14:schemeClr w14:val="tx1"/>
            </w14:solidFill>
          </w14:textFill>
        </w:rPr>
        <w:t>战略</w:t>
      </w:r>
      <w:r>
        <w:rPr>
          <w:rFonts w:ascii="微软雅黑" w:hAnsi="微软雅黑" w:eastAsia="微软雅黑"/>
          <w:color w:val="000000" w:themeColor="text1"/>
          <w:sz w:val="18"/>
          <w:szCs w:val="18"/>
          <w14:textFill>
            <w14:solidFill>
              <w14:schemeClr w14:val="tx1"/>
            </w14:solidFill>
          </w14:textFill>
        </w:rPr>
        <w:t>vs战术、</w:t>
      </w:r>
      <w:r>
        <w:rPr>
          <w:rFonts w:hint="eastAsia" w:ascii="微软雅黑" w:hAnsi="微软雅黑" w:eastAsia="微软雅黑"/>
          <w:color w:val="000000" w:themeColor="text1"/>
          <w:sz w:val="18"/>
          <w:szCs w:val="18"/>
          <w14:textFill>
            <w14:solidFill>
              <w14:schemeClr w14:val="tx1"/>
            </w14:solidFill>
          </w14:textFill>
        </w:rPr>
        <w:t>经营</w:t>
      </w:r>
      <w:r>
        <w:rPr>
          <w:rFonts w:ascii="微软雅黑" w:hAnsi="微软雅黑" w:eastAsia="微软雅黑"/>
          <w:color w:val="000000" w:themeColor="text1"/>
          <w:sz w:val="18"/>
          <w:szCs w:val="18"/>
          <w14:textFill>
            <w14:solidFill>
              <w14:schemeClr w14:val="tx1"/>
            </w14:solidFill>
          </w14:textFill>
        </w:rPr>
        <w:t>vs管理、</w:t>
      </w:r>
      <w:r>
        <w:rPr>
          <w:rFonts w:hint="eastAsia" w:ascii="微软雅黑" w:hAnsi="微软雅黑" w:eastAsia="微软雅黑"/>
          <w:color w:val="000000" w:themeColor="text1"/>
          <w:sz w:val="18"/>
          <w:szCs w:val="18"/>
          <w14:textFill>
            <w14:solidFill>
              <w14:schemeClr w14:val="tx1"/>
            </w14:solidFill>
          </w14:textFill>
        </w:rPr>
        <w:t>品牌</w:t>
      </w:r>
      <w:r>
        <w:rPr>
          <w:rFonts w:ascii="微软雅黑" w:hAnsi="微软雅黑" w:eastAsia="微软雅黑"/>
          <w:color w:val="000000" w:themeColor="text1"/>
          <w:sz w:val="18"/>
          <w:szCs w:val="18"/>
          <w14:textFill>
            <w14:solidFill>
              <w14:schemeClr w14:val="tx1"/>
            </w14:solidFill>
          </w14:textFill>
        </w:rPr>
        <w:t>文化vs制度流程… …</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问题</w:t>
      </w:r>
      <w:r>
        <w:rPr>
          <w:rFonts w:ascii="微软雅黑" w:hAnsi="微软雅黑" w:eastAsia="微软雅黑"/>
          <w:color w:val="000000" w:themeColor="text1"/>
          <w:sz w:val="18"/>
          <w:szCs w:val="18"/>
          <w14:textFill>
            <w14:solidFill>
              <w14:schemeClr w14:val="tx1"/>
            </w14:solidFill>
          </w14:textFill>
        </w:rPr>
        <w:t>的性质：</w:t>
      </w:r>
      <w:r>
        <w:rPr>
          <w:rFonts w:hint="eastAsia" w:ascii="微软雅黑" w:hAnsi="微软雅黑" w:eastAsia="微软雅黑"/>
          <w:color w:val="000000" w:themeColor="text1"/>
          <w:sz w:val="18"/>
          <w:szCs w:val="18"/>
          <w14:textFill>
            <w14:solidFill>
              <w14:schemeClr w14:val="tx1"/>
            </w14:solidFill>
          </w14:textFill>
        </w:rPr>
        <w:t>差距型</w:t>
      </w:r>
      <w:r>
        <w:rPr>
          <w:rFonts w:ascii="微软雅黑" w:hAnsi="微软雅黑" w:eastAsia="微软雅黑"/>
          <w:color w:val="000000" w:themeColor="text1"/>
          <w:sz w:val="18"/>
          <w:szCs w:val="18"/>
          <w14:textFill>
            <w14:solidFill>
              <w14:schemeClr w14:val="tx1"/>
            </w14:solidFill>
          </w14:textFill>
        </w:rPr>
        <w:t>vs缺口型</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定义</w:t>
      </w:r>
      <w:r>
        <w:rPr>
          <w:rFonts w:ascii="微软雅黑" w:hAnsi="微软雅黑" w:eastAsia="微软雅黑"/>
          <w:color w:val="000000" w:themeColor="text1"/>
          <w:sz w:val="18"/>
          <w:szCs w:val="18"/>
          <w14:textFill>
            <w14:solidFill>
              <w14:schemeClr w14:val="tx1"/>
            </w14:solidFill>
          </w14:textFill>
        </w:rPr>
        <w:t>并界定问题</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两个重要工具</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前向</w:t>
      </w:r>
      <w:r>
        <w:rPr>
          <w:rFonts w:hint="eastAsia" w:ascii="微软雅黑" w:hAnsi="微软雅黑" w:eastAsia="微软雅黑"/>
          <w:color w:val="000000" w:themeColor="text1"/>
          <w:sz w:val="18"/>
          <w:szCs w:val="18"/>
          <w14:textFill>
            <w14:solidFill>
              <w14:schemeClr w14:val="tx1"/>
            </w14:solidFill>
          </w14:textFill>
        </w:rPr>
        <w:t>推导</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梳理</w:t>
      </w:r>
      <w:r>
        <w:rPr>
          <w:rFonts w:ascii="微软雅黑" w:hAnsi="微软雅黑" w:eastAsia="微软雅黑"/>
          <w:color w:val="000000" w:themeColor="text1"/>
          <w:sz w:val="18"/>
          <w:szCs w:val="18"/>
          <w14:textFill>
            <w14:solidFill>
              <w14:schemeClr w14:val="tx1"/>
            </w14:solidFill>
          </w14:textFill>
        </w:rPr>
        <w:t>并明确课程方向，</w:t>
      </w:r>
      <w:r>
        <w:rPr>
          <w:rFonts w:hint="eastAsia" w:ascii="微软雅黑" w:hAnsi="微软雅黑" w:eastAsia="微软雅黑"/>
          <w:color w:val="000000" w:themeColor="text1"/>
          <w:sz w:val="18"/>
          <w:szCs w:val="18"/>
          <w14:textFill>
            <w14:solidFill>
              <w14:schemeClr w14:val="tx1"/>
            </w14:solidFill>
          </w14:textFill>
        </w:rPr>
        <w:t>确定</w:t>
      </w:r>
      <w:r>
        <w:rPr>
          <w:rFonts w:ascii="微软雅黑" w:hAnsi="微软雅黑" w:eastAsia="微软雅黑"/>
          <w:color w:val="000000" w:themeColor="text1"/>
          <w:sz w:val="18"/>
          <w:szCs w:val="18"/>
          <w14:textFill>
            <w14:solidFill>
              <w14:schemeClr w14:val="tx1"/>
            </w14:solidFill>
          </w14:textFill>
        </w:rPr>
        <w:t>课程的价值指向</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后向</w:t>
      </w:r>
      <w:r>
        <w:rPr>
          <w:rFonts w:ascii="微软雅黑" w:hAnsi="微软雅黑" w:eastAsia="微软雅黑"/>
          <w:color w:val="000000" w:themeColor="text1"/>
          <w:sz w:val="18"/>
          <w:szCs w:val="18"/>
          <w14:textFill>
            <w14:solidFill>
              <w14:schemeClr w14:val="tx1"/>
            </w14:solidFill>
          </w14:textFill>
        </w:rPr>
        <w:t>推导：</w:t>
      </w:r>
      <w:r>
        <w:rPr>
          <w:rFonts w:hint="eastAsia" w:ascii="微软雅黑" w:hAnsi="微软雅黑" w:eastAsia="微软雅黑"/>
          <w:color w:val="000000" w:themeColor="text1"/>
          <w:sz w:val="18"/>
          <w:szCs w:val="18"/>
          <w14:textFill>
            <w14:solidFill>
              <w14:schemeClr w14:val="tx1"/>
            </w14:solidFill>
          </w14:textFill>
        </w:rPr>
        <w:t>追溯</w:t>
      </w:r>
      <w:r>
        <w:rPr>
          <w:rFonts w:ascii="微软雅黑" w:hAnsi="微软雅黑" w:eastAsia="微软雅黑"/>
          <w:color w:val="000000" w:themeColor="text1"/>
          <w:sz w:val="18"/>
          <w:szCs w:val="18"/>
          <w14:textFill>
            <w14:solidFill>
              <w14:schemeClr w14:val="tx1"/>
            </w14:solidFill>
          </w14:textFill>
        </w:rPr>
        <w:t>问题的末端因素，</w:t>
      </w:r>
      <w:r>
        <w:rPr>
          <w:rFonts w:hint="eastAsia" w:ascii="微软雅黑" w:hAnsi="微软雅黑" w:eastAsia="微软雅黑"/>
          <w:color w:val="000000" w:themeColor="text1"/>
          <w:sz w:val="18"/>
          <w:szCs w:val="18"/>
          <w14:textFill>
            <w14:solidFill>
              <w14:schemeClr w14:val="tx1"/>
            </w14:solidFill>
          </w14:textFill>
        </w:rPr>
        <w:t>确定</w:t>
      </w:r>
      <w:r>
        <w:rPr>
          <w:rFonts w:ascii="微软雅黑" w:hAnsi="微软雅黑" w:eastAsia="微软雅黑"/>
          <w:color w:val="000000" w:themeColor="text1"/>
          <w:sz w:val="18"/>
          <w:szCs w:val="18"/>
          <w14:textFill>
            <w14:solidFill>
              <w14:schemeClr w14:val="tx1"/>
            </w14:solidFill>
          </w14:textFill>
        </w:rPr>
        <w:t>具体的课程目标</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厘清主题与课题的关系</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遴选</w:t>
      </w:r>
      <w:r>
        <w:rPr>
          <w:rFonts w:ascii="微软雅黑" w:hAnsi="微软雅黑" w:eastAsia="微软雅黑"/>
          <w:color w:val="000000" w:themeColor="text1"/>
          <w:sz w:val="21"/>
          <w:szCs w:val="21"/>
          <w14:textFill>
            <w14:solidFill>
              <w14:schemeClr w14:val="tx1"/>
            </w14:solidFill>
          </w14:textFill>
        </w:rPr>
        <w:t>一个有吸引力的课程题目</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6" w:name="_Toc412304120"/>
      <w:bookmarkStart w:id="127" w:name="_Toc414480568"/>
      <w:r>
        <w:rPr>
          <w:rFonts w:hint="eastAsia" w:ascii="微软雅黑" w:hAnsi="微软雅黑" w:eastAsia="微软雅黑" w:cs="Times New Roman"/>
          <w:b w:val="0"/>
          <w:bCs w:val="0"/>
          <w:color w:val="000000" w:themeColor="text1"/>
          <w:sz w:val="24"/>
          <w:szCs w:val="24"/>
          <w14:textFill>
            <w14:solidFill>
              <w14:schemeClr w14:val="tx1"/>
            </w14:solidFill>
          </w14:textFill>
        </w:rPr>
        <w:t>（2）精准定位</w:t>
      </w:r>
      <w:r>
        <w:rPr>
          <w:rFonts w:ascii="微软雅黑" w:hAnsi="微软雅黑" w:eastAsia="微软雅黑" w:cs="Times New Roman"/>
          <w:b w:val="0"/>
          <w:bCs w:val="0"/>
          <w:color w:val="000000" w:themeColor="text1"/>
          <w:sz w:val="24"/>
          <w:szCs w:val="24"/>
          <w14:textFill>
            <w14:solidFill>
              <w14:schemeClr w14:val="tx1"/>
            </w14:solidFill>
          </w14:textFill>
        </w:rPr>
        <w:t>：学员需求的调查与分析</w:t>
      </w:r>
      <w:bookmarkEnd w:id="126"/>
      <w:bookmarkEnd w:id="127"/>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了解培训需求的三个层次</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培训师应该如何理解培训需求？</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了解培训需求到底有什么作用？</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如何定义学员的培训需求？</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培训需求的来源</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培训需求调查的思路</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培训需求调查的对象</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需求调查的方法及其实施技巧</w:t>
      </w:r>
    </w:p>
    <w:p>
      <w:pPr>
        <w:pStyle w:val="30"/>
        <w:numPr>
          <w:ilvl w:val="0"/>
          <w:numId w:val="15"/>
        </w:numPr>
        <w:tabs>
          <w:tab w:val="left" w:pos="720"/>
        </w:tabs>
        <w:spacing w:before="100" w:beforeAutospacing="1" w:after="100" w:afterAutospacing="1" w:line="240" w:lineRule="atLeast"/>
        <w:ind w:left="567" w:hanging="567"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建构需求分析的因果链条</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28" w:name="_Toc414480569"/>
      <w:bookmarkStart w:id="129" w:name="_Toc412304121"/>
      <w:r>
        <w:rPr>
          <w:rFonts w:hint="eastAsia" w:ascii="微软雅黑" w:hAnsi="微软雅黑" w:eastAsia="微软雅黑" w:cs="Times New Roman"/>
          <w:b w:val="0"/>
          <w:bCs w:val="0"/>
          <w:color w:val="000000" w:themeColor="text1"/>
          <w:sz w:val="24"/>
          <w:szCs w:val="24"/>
          <w14:textFill>
            <w14:solidFill>
              <w14:schemeClr w14:val="tx1"/>
            </w14:solidFill>
          </w14:textFill>
        </w:rPr>
        <w:t>（3）有的放矢</w:t>
      </w:r>
      <w:r>
        <w:rPr>
          <w:rFonts w:ascii="微软雅黑" w:hAnsi="微软雅黑" w:eastAsia="微软雅黑" w:cs="Times New Roman"/>
          <w:b w:val="0"/>
          <w:bCs w:val="0"/>
          <w:color w:val="000000" w:themeColor="text1"/>
          <w:sz w:val="24"/>
          <w:szCs w:val="24"/>
          <w14:textFill>
            <w14:solidFill>
              <w14:schemeClr w14:val="tx1"/>
            </w14:solidFill>
          </w14:textFill>
        </w:rPr>
        <w:t>：课程目标的梳理与表述</w:t>
      </w:r>
      <w:bookmarkEnd w:id="128"/>
      <w:bookmarkEnd w:id="129"/>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A、有效</w:t>
      </w:r>
      <w:r>
        <w:rPr>
          <w:rFonts w:ascii="微软雅黑" w:hAnsi="微软雅黑" w:eastAsia="微软雅黑"/>
          <w:color w:val="000000" w:themeColor="text1"/>
          <w:sz w:val="21"/>
          <w:szCs w:val="21"/>
          <w14:textFill>
            <w14:solidFill>
              <w14:schemeClr w14:val="tx1"/>
            </w14:solidFill>
          </w14:textFill>
        </w:rPr>
        <w:t>课程目标的基本要素（SMART原则）</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B、不同</w:t>
      </w:r>
      <w:r>
        <w:rPr>
          <w:rFonts w:ascii="微软雅黑" w:hAnsi="微软雅黑" w:eastAsia="微软雅黑"/>
          <w:color w:val="000000" w:themeColor="text1"/>
          <w:sz w:val="21"/>
          <w:szCs w:val="21"/>
          <w14:textFill>
            <w14:solidFill>
              <w14:schemeClr w14:val="tx1"/>
            </w14:solidFill>
          </w14:textFill>
        </w:rPr>
        <w:t>类型</w:t>
      </w:r>
      <w:r>
        <w:rPr>
          <w:rFonts w:hint="eastAsia" w:ascii="微软雅黑" w:hAnsi="微软雅黑" w:eastAsia="微软雅黑"/>
          <w:color w:val="000000" w:themeColor="text1"/>
          <w:sz w:val="21"/>
          <w:szCs w:val="21"/>
          <w14:textFill>
            <w14:solidFill>
              <w14:schemeClr w14:val="tx1"/>
            </w14:solidFill>
          </w14:textFill>
        </w:rPr>
        <w:t>课程</w:t>
      </w:r>
      <w:r>
        <w:rPr>
          <w:rFonts w:ascii="微软雅黑" w:hAnsi="微软雅黑" w:eastAsia="微软雅黑"/>
          <w:color w:val="000000" w:themeColor="text1"/>
          <w:sz w:val="21"/>
          <w:szCs w:val="21"/>
          <w14:textFill>
            <w14:solidFill>
              <w14:schemeClr w14:val="tx1"/>
            </w14:solidFill>
          </w14:textFill>
        </w:rPr>
        <w:t>的目标层级</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理论知识类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技能技巧类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观念态度类</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C、课程</w:t>
      </w:r>
      <w:r>
        <w:rPr>
          <w:rFonts w:ascii="微软雅黑" w:hAnsi="微软雅黑" w:eastAsia="微软雅黑"/>
          <w:color w:val="000000" w:themeColor="text1"/>
          <w:sz w:val="21"/>
          <w:szCs w:val="21"/>
          <w14:textFill>
            <w14:solidFill>
              <w14:schemeClr w14:val="tx1"/>
            </w14:solidFill>
          </w14:textFill>
        </w:rPr>
        <w:t>目标的有效表述</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30" w:name="_Toc412304122"/>
      <w:bookmarkStart w:id="131" w:name="_Toc414480570"/>
      <w:r>
        <w:rPr>
          <w:rFonts w:hint="eastAsia" w:ascii="微软雅黑" w:hAnsi="微软雅黑" w:eastAsia="微软雅黑" w:cs="Times New Roman"/>
          <w:b w:val="0"/>
          <w:bCs w:val="0"/>
          <w:color w:val="000000" w:themeColor="text1"/>
          <w:sz w:val="24"/>
          <w:szCs w:val="24"/>
          <w14:textFill>
            <w14:solidFill>
              <w14:schemeClr w14:val="tx1"/>
            </w14:solidFill>
          </w14:textFill>
        </w:rPr>
        <w:t>（4）</w:t>
      </w:r>
      <w:r>
        <w:rPr>
          <w:rFonts w:ascii="微软雅黑" w:hAnsi="微软雅黑" w:eastAsia="微软雅黑" w:cs="Times New Roman"/>
          <w:b w:val="0"/>
          <w:bCs w:val="0"/>
          <w:color w:val="000000" w:themeColor="text1"/>
          <w:sz w:val="24"/>
          <w:szCs w:val="24"/>
          <w14:textFill>
            <w14:solidFill>
              <w14:schemeClr w14:val="tx1"/>
            </w14:solidFill>
          </w14:textFill>
        </w:rPr>
        <w:t>取舍有度：思路设计与框架搭建</w:t>
      </w:r>
      <w:bookmarkEnd w:id="130"/>
      <w:bookmarkEnd w:id="131"/>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A、影响</w:t>
      </w:r>
      <w:r>
        <w:rPr>
          <w:rFonts w:ascii="微软雅黑" w:hAnsi="微软雅黑" w:eastAsia="微软雅黑"/>
          <w:color w:val="000000" w:themeColor="text1"/>
          <w:sz w:val="21"/>
          <w:szCs w:val="21"/>
          <w14:textFill>
            <w14:solidFill>
              <w14:schemeClr w14:val="tx1"/>
            </w14:solidFill>
          </w14:textFill>
        </w:rPr>
        <w:t>课程设计思路的关键要素</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关键</w:t>
      </w:r>
      <w:r>
        <w:rPr>
          <w:rFonts w:ascii="微软雅黑" w:hAnsi="微软雅黑" w:eastAsia="微软雅黑"/>
          <w:color w:val="000000" w:themeColor="text1"/>
          <w:sz w:val="18"/>
          <w:szCs w:val="18"/>
          <w14:textFill>
            <w14:solidFill>
              <w14:schemeClr w14:val="tx1"/>
            </w14:solidFill>
          </w14:textFill>
        </w:rPr>
        <w:t>问题线索、</w:t>
      </w:r>
      <w:r>
        <w:rPr>
          <w:rFonts w:hint="eastAsia" w:ascii="微软雅黑" w:hAnsi="微软雅黑" w:eastAsia="微软雅黑"/>
          <w:color w:val="000000" w:themeColor="text1"/>
          <w:sz w:val="18"/>
          <w:szCs w:val="18"/>
          <w14:textFill>
            <w14:solidFill>
              <w14:schemeClr w14:val="tx1"/>
            </w14:solidFill>
          </w14:textFill>
        </w:rPr>
        <w:t>学员现状</w:t>
      </w:r>
      <w:r>
        <w:rPr>
          <w:rFonts w:ascii="微软雅黑" w:hAnsi="微软雅黑" w:eastAsia="微软雅黑"/>
          <w:color w:val="000000" w:themeColor="text1"/>
          <w:sz w:val="18"/>
          <w:szCs w:val="18"/>
          <w14:textFill>
            <w14:solidFill>
              <w14:schemeClr w14:val="tx1"/>
            </w14:solidFill>
          </w14:textFill>
        </w:rPr>
        <w:t>与</w:t>
      </w:r>
      <w:r>
        <w:rPr>
          <w:rFonts w:hint="eastAsia" w:ascii="微软雅黑" w:hAnsi="微软雅黑" w:eastAsia="微软雅黑"/>
          <w:color w:val="000000" w:themeColor="text1"/>
          <w:sz w:val="18"/>
          <w:szCs w:val="18"/>
          <w14:textFill>
            <w14:solidFill>
              <w14:schemeClr w14:val="tx1"/>
            </w14:solidFill>
          </w14:textFill>
        </w:rPr>
        <w:t>期待</w:t>
      </w:r>
      <w:r>
        <w:rPr>
          <w:rFonts w:ascii="微软雅黑" w:hAnsi="微软雅黑" w:eastAsia="微软雅黑"/>
          <w:color w:val="000000" w:themeColor="text1"/>
          <w:sz w:val="18"/>
          <w:szCs w:val="18"/>
          <w14:textFill>
            <w14:solidFill>
              <w14:schemeClr w14:val="tx1"/>
            </w14:solidFill>
          </w14:textFill>
        </w:rPr>
        <w:t>、培训师的自我认知</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263140"/>
            <wp:effectExtent l="0" t="0" r="12700" b="0"/>
            <wp:docPr id="9" name="图片 1" descr="E:\博瑞森图书出版\教材图例（第二部）\课程设计思路示意图.png"/>
            <wp:cNvGraphicFramePr/>
            <a:graphic xmlns:a="http://schemas.openxmlformats.org/drawingml/2006/main">
              <a:graphicData uri="http://schemas.openxmlformats.org/drawingml/2006/picture">
                <pic:pic xmlns:pic="http://schemas.openxmlformats.org/drawingml/2006/picture">
                  <pic:nvPicPr>
                    <pic:cNvPr id="9" name="图片 1" descr="E:\博瑞森图书出版\教材图例（第二部）\课程设计思路示意图.png"/>
                    <pic:cNvPicPr/>
                  </pic:nvPicPr>
                  <pic:blipFill>
                    <a:blip r:embed="rId18">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5270500" cy="2263140"/>
                    </a:xfrm>
                    <a:prstGeom prst="rect">
                      <a:avLst/>
                    </a:prstGeom>
                    <a:noFill/>
                    <a:ln>
                      <a:noFill/>
                    </a:ln>
                  </pic:spPr>
                </pic:pic>
              </a:graphicData>
            </a:graphic>
          </wp:inline>
        </w:drawing>
      </w:r>
    </w:p>
    <w:p>
      <w:pPr>
        <w:pStyle w:val="30"/>
        <w:numPr>
          <w:ilvl w:val="0"/>
          <w:numId w:val="16"/>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不同</w:t>
      </w:r>
      <w:r>
        <w:rPr>
          <w:rFonts w:ascii="微软雅黑" w:hAnsi="微软雅黑" w:eastAsia="微软雅黑"/>
          <w:color w:val="000000" w:themeColor="text1"/>
          <w:sz w:val="21"/>
          <w:szCs w:val="21"/>
          <w14:textFill>
            <w14:solidFill>
              <w14:schemeClr w14:val="tx1"/>
            </w14:solidFill>
          </w14:textFill>
        </w:rPr>
        <w:t>类型课程的思路参考</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理论知识类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技能技巧类</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观念态度类</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C、搭建</w:t>
      </w:r>
      <w:r>
        <w:rPr>
          <w:rFonts w:ascii="微软雅黑" w:hAnsi="微软雅黑" w:eastAsia="微软雅黑"/>
          <w:color w:val="000000" w:themeColor="text1"/>
          <w:sz w:val="21"/>
          <w:szCs w:val="21"/>
          <w14:textFill>
            <w14:solidFill>
              <w14:schemeClr w14:val="tx1"/>
            </w14:solidFill>
          </w14:textFill>
        </w:rPr>
        <w:t>课程的整体框架</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抓住核心问题的三个维度</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2060575"/>
            <wp:effectExtent l="0" t="0" r="12700" b="0"/>
            <wp:docPr id="10" name="图片 1" descr="E:\博瑞森图书出版\教材图例（第二部）\建构课程主体框架的三个维度示意图.png"/>
            <wp:cNvGraphicFramePr/>
            <a:graphic xmlns:a="http://schemas.openxmlformats.org/drawingml/2006/main">
              <a:graphicData uri="http://schemas.openxmlformats.org/drawingml/2006/picture">
                <pic:pic xmlns:pic="http://schemas.openxmlformats.org/drawingml/2006/picture">
                  <pic:nvPicPr>
                    <pic:cNvPr id="10" name="图片 1" descr="E:\博瑞森图书出版\教材图例（第二部）\建构课程主体框架的三个维度示意图.png"/>
                    <pic:cNvPicPr/>
                  </pic:nvPicPr>
                  <pic:blipFill>
                    <a:blip r:embed="rId19">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5270500" cy="2060575"/>
                    </a:xfrm>
                    <a:prstGeom prst="rect">
                      <a:avLst/>
                    </a:prstGeom>
                    <a:noFill/>
                    <a:ln>
                      <a:noFill/>
                    </a:ln>
                  </pic:spPr>
                </pic:pic>
              </a:graphicData>
            </a:graphic>
          </wp:inline>
        </w:drawing>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建构</w:t>
      </w:r>
      <w:r>
        <w:rPr>
          <w:rFonts w:hint="eastAsia" w:ascii="微软雅黑" w:hAnsi="微软雅黑" w:eastAsia="微软雅黑"/>
          <w:color w:val="000000" w:themeColor="text1"/>
          <w:sz w:val="18"/>
          <w:szCs w:val="18"/>
          <w14:textFill>
            <w14:solidFill>
              <w14:schemeClr w14:val="tx1"/>
            </w14:solidFill>
          </w14:textFill>
        </w:rPr>
        <w:t>逻辑</w:t>
      </w:r>
      <w:r>
        <w:rPr>
          <w:rFonts w:ascii="微软雅黑" w:hAnsi="微软雅黑" w:eastAsia="微软雅黑"/>
          <w:color w:val="000000" w:themeColor="text1"/>
          <w:sz w:val="18"/>
          <w:szCs w:val="18"/>
          <w14:textFill>
            <w14:solidFill>
              <w14:schemeClr w14:val="tx1"/>
            </w14:solidFill>
          </w14:textFill>
        </w:rPr>
        <w:t>层级的两种方法：</w:t>
      </w:r>
      <w:r>
        <w:rPr>
          <w:rFonts w:hint="eastAsia" w:ascii="微软雅黑" w:hAnsi="微软雅黑" w:eastAsia="微软雅黑"/>
          <w:color w:val="000000" w:themeColor="text1"/>
          <w:sz w:val="18"/>
          <w:szCs w:val="18"/>
          <w14:textFill>
            <w14:solidFill>
              <w14:schemeClr w14:val="tx1"/>
            </w14:solidFill>
          </w14:textFill>
        </w:rPr>
        <w:t>自上而下</w:t>
      </w:r>
      <w:r>
        <w:rPr>
          <w:rFonts w:ascii="微软雅黑" w:hAnsi="微软雅黑" w:eastAsia="微软雅黑"/>
          <w:color w:val="000000" w:themeColor="text1"/>
          <w:sz w:val="18"/>
          <w:szCs w:val="18"/>
          <w14:textFill>
            <w14:solidFill>
              <w14:schemeClr w14:val="tx1"/>
            </w14:solidFill>
          </w14:textFill>
        </w:rPr>
        <w:t>vs自下而上</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D、四种</w:t>
      </w:r>
      <w:r>
        <w:rPr>
          <w:rFonts w:ascii="微软雅黑" w:hAnsi="微软雅黑" w:eastAsia="微软雅黑"/>
          <w:color w:val="000000" w:themeColor="text1"/>
          <w:sz w:val="21"/>
          <w:szCs w:val="21"/>
          <w14:textFill>
            <w14:solidFill>
              <w14:schemeClr w14:val="tx1"/>
            </w14:solidFill>
          </w14:textFill>
        </w:rPr>
        <w:t>常见课程设计模式</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32" w:name="_Toc414480571"/>
      <w:bookmarkStart w:id="133" w:name="_Toc412304123"/>
      <w:r>
        <w:rPr>
          <w:rFonts w:hint="eastAsia" w:ascii="微软雅黑" w:hAnsi="微软雅黑" w:eastAsia="微软雅黑" w:cs="Times New Roman"/>
          <w:b w:val="0"/>
          <w:bCs w:val="0"/>
          <w:color w:val="000000" w:themeColor="text1"/>
          <w:sz w:val="24"/>
          <w:szCs w:val="24"/>
          <w14:textFill>
            <w14:solidFill>
              <w14:schemeClr w14:val="tx1"/>
            </w14:solidFill>
          </w14:textFill>
        </w:rPr>
        <w:t>（5）</w:t>
      </w:r>
      <w:r>
        <w:rPr>
          <w:rFonts w:ascii="微软雅黑" w:hAnsi="微软雅黑" w:eastAsia="微软雅黑" w:cs="Times New Roman"/>
          <w:b w:val="0"/>
          <w:bCs w:val="0"/>
          <w:color w:val="000000" w:themeColor="text1"/>
          <w:sz w:val="24"/>
          <w:szCs w:val="24"/>
          <w14:textFill>
            <w14:solidFill>
              <w14:schemeClr w14:val="tx1"/>
            </w14:solidFill>
          </w14:textFill>
        </w:rPr>
        <w:t>言之有物：</w:t>
      </w:r>
      <w:r>
        <w:rPr>
          <w:rFonts w:hint="eastAsia" w:ascii="微软雅黑" w:hAnsi="微软雅黑" w:eastAsia="微软雅黑" w:cs="Times New Roman"/>
          <w:b w:val="0"/>
          <w:bCs w:val="0"/>
          <w:color w:val="000000" w:themeColor="text1"/>
          <w:sz w:val="24"/>
          <w:szCs w:val="24"/>
          <w14:textFill>
            <w14:solidFill>
              <w14:schemeClr w14:val="tx1"/>
            </w14:solidFill>
          </w14:textFill>
        </w:rPr>
        <w:t>课程</w:t>
      </w:r>
      <w:r>
        <w:rPr>
          <w:rFonts w:ascii="微软雅黑" w:hAnsi="微软雅黑" w:eastAsia="微软雅黑" w:cs="Times New Roman"/>
          <w:b w:val="0"/>
          <w:bCs w:val="0"/>
          <w:color w:val="000000" w:themeColor="text1"/>
          <w:sz w:val="24"/>
          <w:szCs w:val="24"/>
          <w14:textFill>
            <w14:solidFill>
              <w14:schemeClr w14:val="tx1"/>
            </w14:solidFill>
          </w14:textFill>
        </w:rPr>
        <w:t>内容与</w:t>
      </w:r>
      <w:r>
        <w:rPr>
          <w:rFonts w:hint="eastAsia" w:ascii="微软雅黑" w:hAnsi="微软雅黑" w:eastAsia="微软雅黑" w:cs="Times New Roman"/>
          <w:b w:val="0"/>
          <w:bCs w:val="0"/>
          <w:color w:val="000000" w:themeColor="text1"/>
          <w:sz w:val="24"/>
          <w:szCs w:val="24"/>
          <w14:textFill>
            <w14:solidFill>
              <w14:schemeClr w14:val="tx1"/>
            </w14:solidFill>
          </w14:textFill>
        </w:rPr>
        <w:t>培训素材</w:t>
      </w:r>
      <w:bookmarkEnd w:id="132"/>
      <w:bookmarkEnd w:id="133"/>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A、为什么</w:t>
      </w:r>
      <w:r>
        <w:rPr>
          <w:rFonts w:ascii="微软雅黑" w:hAnsi="微软雅黑" w:eastAsia="微软雅黑"/>
          <w:color w:val="000000" w:themeColor="text1"/>
          <w:sz w:val="21"/>
          <w:szCs w:val="21"/>
          <w14:textFill>
            <w14:solidFill>
              <w14:schemeClr w14:val="tx1"/>
            </w14:solidFill>
          </w14:textFill>
        </w:rPr>
        <w:t>？</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道理不能仅仅是道理</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改变受制于</w:t>
      </w:r>
      <w:r>
        <w:rPr>
          <w:rFonts w:ascii="微软雅黑" w:hAnsi="微软雅黑" w:eastAsia="微软雅黑"/>
          <w:color w:val="000000" w:themeColor="text1"/>
          <w:sz w:val="18"/>
          <w:szCs w:val="18"/>
          <w14:textFill>
            <w14:solidFill>
              <w14:schemeClr w14:val="tx1"/>
            </w14:solidFill>
          </w14:textFill>
        </w:rPr>
        <w:t>认知</w:t>
      </w:r>
      <w:r>
        <w:rPr>
          <w:rFonts w:hint="eastAsia" w:ascii="微软雅黑" w:hAnsi="微软雅黑" w:eastAsia="微软雅黑"/>
          <w:color w:val="000000" w:themeColor="text1"/>
          <w:sz w:val="18"/>
          <w:szCs w:val="18"/>
          <w14:textFill>
            <w14:solidFill>
              <w14:schemeClr w14:val="tx1"/>
            </w14:solidFill>
          </w14:textFill>
        </w:rPr>
        <w:t>层级</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认知</w:t>
      </w:r>
      <w:r>
        <w:rPr>
          <w:rFonts w:ascii="微软雅黑" w:hAnsi="微软雅黑" w:eastAsia="微软雅黑"/>
          <w:color w:val="000000" w:themeColor="text1"/>
          <w:sz w:val="18"/>
          <w:szCs w:val="18"/>
          <w14:textFill>
            <w14:solidFill>
              <w14:schemeClr w14:val="tx1"/>
            </w14:solidFill>
          </w14:textFill>
        </w:rPr>
        <w:t>受制于场景与感受</w:t>
      </w:r>
    </w:p>
    <w:p>
      <w:pPr>
        <w:pStyle w:val="30"/>
        <w:numPr>
          <w:ilvl w:val="0"/>
          <w:numId w:val="17"/>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对</w:t>
      </w:r>
      <w:r>
        <w:rPr>
          <w:rFonts w:ascii="微软雅黑" w:hAnsi="微软雅黑" w:eastAsia="微软雅黑"/>
          <w:color w:val="000000" w:themeColor="text1"/>
          <w:sz w:val="21"/>
          <w:szCs w:val="21"/>
          <w14:textFill>
            <w14:solidFill>
              <w14:schemeClr w14:val="tx1"/>
            </w14:solidFill>
          </w14:textFill>
        </w:rPr>
        <w:t>课程主</w:t>
      </w:r>
      <w:r>
        <w:rPr>
          <w:rFonts w:hint="eastAsia" w:ascii="微软雅黑" w:hAnsi="微软雅黑" w:eastAsia="微软雅黑"/>
          <w:color w:val="000000" w:themeColor="text1"/>
          <w:sz w:val="21"/>
          <w:szCs w:val="21"/>
          <w14:textFill>
            <w14:solidFill>
              <w14:schemeClr w14:val="tx1"/>
            </w14:solidFill>
          </w14:textFill>
        </w:rPr>
        <w:t>体</w:t>
      </w:r>
      <w:r>
        <w:rPr>
          <w:rFonts w:ascii="微软雅黑" w:hAnsi="微软雅黑" w:eastAsia="微软雅黑"/>
          <w:color w:val="000000" w:themeColor="text1"/>
          <w:sz w:val="21"/>
          <w:szCs w:val="21"/>
          <w14:textFill>
            <w14:solidFill>
              <w14:schemeClr w14:val="tx1"/>
            </w14:solidFill>
          </w14:textFill>
        </w:rPr>
        <w:t>内容的重新理解及定义</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骨架（</w:t>
      </w:r>
      <w:r>
        <w:rPr>
          <w:rFonts w:hint="eastAsia" w:ascii="微软雅黑" w:hAnsi="微软雅黑" w:eastAsia="微软雅黑"/>
          <w:color w:val="000000" w:themeColor="text1"/>
          <w:sz w:val="18"/>
          <w:szCs w:val="18"/>
          <w14:textFill>
            <w14:solidFill>
              <w14:schemeClr w14:val="tx1"/>
            </w14:solidFill>
          </w14:textFill>
        </w:rPr>
        <w:t>基本思想</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定义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理念</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观点</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思路</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方法</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血肉</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场景</w:t>
      </w:r>
      <w:r>
        <w:rPr>
          <w:rFonts w:ascii="微软雅黑" w:hAnsi="微软雅黑" w:eastAsia="微软雅黑"/>
          <w:color w:val="000000" w:themeColor="text1"/>
          <w:sz w:val="18"/>
          <w:szCs w:val="18"/>
          <w14:textFill>
            <w14:solidFill>
              <w14:schemeClr w14:val="tx1"/>
            </w14:solidFill>
          </w14:textFill>
        </w:rPr>
        <w:t>感受）：培训全过程的素材</w:t>
      </w:r>
      <w:r>
        <w:rPr>
          <w:rFonts w:hint="eastAsia" w:ascii="微软雅黑" w:hAnsi="微软雅黑" w:eastAsia="微软雅黑"/>
          <w:color w:val="000000" w:themeColor="text1"/>
          <w:sz w:val="18"/>
          <w:szCs w:val="18"/>
          <w14:textFill>
            <w14:solidFill>
              <w14:schemeClr w14:val="tx1"/>
            </w14:solidFill>
          </w14:textFill>
        </w:rPr>
        <w:t>与</w:t>
      </w:r>
      <w:r>
        <w:rPr>
          <w:rFonts w:ascii="微软雅黑" w:hAnsi="微软雅黑" w:eastAsia="微软雅黑"/>
          <w:color w:val="000000" w:themeColor="text1"/>
          <w:sz w:val="18"/>
          <w:szCs w:val="18"/>
          <w14:textFill>
            <w14:solidFill>
              <w14:schemeClr w14:val="tx1"/>
            </w14:solidFill>
          </w14:textFill>
        </w:rPr>
        <w:t>形式、</w:t>
      </w:r>
      <w:r>
        <w:rPr>
          <w:rFonts w:hint="eastAsia" w:ascii="微软雅黑" w:hAnsi="微软雅黑" w:eastAsia="微软雅黑"/>
          <w:color w:val="000000" w:themeColor="text1"/>
          <w:sz w:val="18"/>
          <w:szCs w:val="18"/>
          <w14:textFill>
            <w14:solidFill>
              <w14:schemeClr w14:val="tx1"/>
            </w14:solidFill>
          </w14:textFill>
        </w:rPr>
        <w:t>手段方法</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w:t>
      </w:r>
      <w:r>
        <w:rPr>
          <w:rFonts w:ascii="微软雅黑" w:hAnsi="微软雅黑" w:eastAsia="微软雅黑"/>
          <w:color w:val="000000" w:themeColor="text1"/>
          <w:sz w:val="21"/>
          <w:szCs w:val="21"/>
          <w14:textFill>
            <w14:solidFill>
              <w14:schemeClr w14:val="tx1"/>
            </w14:solidFill>
          </w14:textFill>
        </w:rPr>
        <w:t>课程主题价值点的思考与提炼步骤</w:t>
      </w:r>
    </w:p>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r>
        <w:rPr>
          <w:rFonts w:ascii="微软雅黑" w:hAnsi="微软雅黑" w:eastAsia="微软雅黑"/>
          <w:color w:val="000000" w:themeColor="text1"/>
          <w14:textFill>
            <w14:solidFill>
              <w14:schemeClr w14:val="tx1"/>
            </w14:solidFill>
          </w14:textFill>
        </w:rPr>
        <w:drawing>
          <wp:inline distT="0" distB="0" distL="0" distR="0">
            <wp:extent cx="5270500" cy="3829050"/>
            <wp:effectExtent l="0" t="0" r="0" b="6350"/>
            <wp:docPr id="28" name="图片 1" descr="E:\博瑞森图书出版\教材图例（第二部）\课程主题价值点的思考与提炼步骤.png"/>
            <wp:cNvGraphicFramePr/>
            <a:graphic xmlns:a="http://schemas.openxmlformats.org/drawingml/2006/main">
              <a:graphicData uri="http://schemas.openxmlformats.org/drawingml/2006/picture">
                <pic:pic xmlns:pic="http://schemas.openxmlformats.org/drawingml/2006/picture">
                  <pic:nvPicPr>
                    <pic:cNvPr id="28" name="图片 1" descr="E:\博瑞森图书出版\教材图例（第二部）\课程主题价值点的思考与提炼步骤.png"/>
                    <pic:cNvPicPr/>
                  </pic:nvPicPr>
                  <pic:blipFill>
                    <a:blip r:embed="rId20">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5270500" cy="3829484"/>
                    </a:xfrm>
                    <a:prstGeom prst="rect">
                      <a:avLst/>
                    </a:prstGeom>
                    <a:noFill/>
                    <a:ln>
                      <a:noFill/>
                    </a:ln>
                  </pic:spPr>
                </pic:pic>
              </a:graphicData>
            </a:graphic>
          </wp:inline>
        </w:drawing>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D、</w:t>
      </w:r>
      <w:r>
        <w:rPr>
          <w:rFonts w:ascii="微软雅黑" w:hAnsi="微软雅黑" w:eastAsia="微软雅黑"/>
          <w:color w:val="000000" w:themeColor="text1"/>
          <w:sz w:val="21"/>
          <w:szCs w:val="21"/>
          <w14:textFill>
            <w14:solidFill>
              <w14:schemeClr w14:val="tx1"/>
            </w14:solidFill>
          </w14:textFill>
        </w:rPr>
        <w:t>课程主题切入点的设计</w:t>
      </w:r>
      <w:r>
        <w:rPr>
          <w:rFonts w:hint="eastAsia" w:ascii="微软雅黑" w:hAnsi="微软雅黑" w:eastAsia="微软雅黑"/>
          <w:color w:val="000000" w:themeColor="text1"/>
          <w:sz w:val="21"/>
          <w:szCs w:val="21"/>
          <w14:textFill>
            <w14:solidFill>
              <w14:schemeClr w14:val="tx1"/>
            </w14:solidFill>
          </w14:textFill>
        </w:rPr>
        <w:t>要点</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主题的切面</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学员</w:t>
      </w:r>
      <w:r>
        <w:rPr>
          <w:rFonts w:ascii="微软雅黑" w:hAnsi="微软雅黑" w:eastAsia="微软雅黑"/>
          <w:color w:val="000000" w:themeColor="text1"/>
          <w:sz w:val="18"/>
          <w:szCs w:val="18"/>
          <w14:textFill>
            <w14:solidFill>
              <w14:schemeClr w14:val="tx1"/>
            </w14:solidFill>
          </w14:textFill>
        </w:rPr>
        <w:t>的视角</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嫁接</w:t>
      </w:r>
      <w:r>
        <w:rPr>
          <w:rFonts w:ascii="微软雅黑" w:hAnsi="微软雅黑" w:eastAsia="微软雅黑"/>
          <w:color w:val="000000" w:themeColor="text1"/>
          <w:sz w:val="18"/>
          <w:szCs w:val="18"/>
          <w14:textFill>
            <w14:solidFill>
              <w14:schemeClr w14:val="tx1"/>
            </w14:solidFill>
          </w14:textFill>
        </w:rPr>
        <w:t>的形式与手段</w:t>
      </w:r>
    </w:p>
    <w:p>
      <w:pPr>
        <w:spacing w:before="100" w:beforeAutospacing="1" w:after="100" w:afterAutospacing="1" w:line="240" w:lineRule="atLeast"/>
        <w:ind w:left="425" w:leftChars="177"/>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培训师</w:t>
      </w:r>
      <w:r>
        <w:rPr>
          <w:rFonts w:ascii="微软雅黑" w:hAnsi="微软雅黑" w:eastAsia="微软雅黑"/>
          <w:color w:val="000000" w:themeColor="text1"/>
          <w:sz w:val="18"/>
          <w:szCs w:val="18"/>
          <w14:textFill>
            <w14:solidFill>
              <w14:schemeClr w14:val="tx1"/>
            </w14:solidFill>
          </w14:textFill>
        </w:rPr>
        <w:t>的角色调整</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切入点设计的两个目标</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能够有效地吸引学员的注意力，并激发学员的学习兴趣</w:t>
      </w:r>
    </w:p>
    <w:p>
      <w:pPr>
        <w:spacing w:before="100" w:beforeAutospacing="1" w:after="100" w:afterAutospacing="1" w:line="240" w:lineRule="atLeast"/>
        <w:ind w:left="418" w:leftChars="174"/>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能够有效对接课程主题的价值点或者关键点</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课程</w:t>
      </w:r>
      <w:r>
        <w:rPr>
          <w:rFonts w:ascii="微软雅黑" w:hAnsi="微软雅黑" w:eastAsia="微软雅黑"/>
          <w:color w:val="000000" w:themeColor="text1"/>
          <w:sz w:val="21"/>
          <w:szCs w:val="21"/>
          <w14:textFill>
            <w14:solidFill>
              <w14:schemeClr w14:val="tx1"/>
            </w14:solidFill>
          </w14:textFill>
        </w:rPr>
        <w:t>主题切入点的设计参考</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选择一件在工作或者生活中经常出现或者发生的事例，并通过事例引发学员的共鸣，从而激发学员的学习兴趣；</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描绘一个学员在工作或者生活中曾经经历的某种场景，再现某些生动、具象的情景，从而调动学员的感性认知，牵引学员的注意力；</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设计一些引导性的问题，促动学员进行一些简单的思考，从而将注意力集中到课堂现场；</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演绎一个故事；</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设计一个学员规则简单的互动游戏。</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课程</w:t>
      </w:r>
      <w:r>
        <w:rPr>
          <w:rFonts w:ascii="微软雅黑" w:hAnsi="微软雅黑" w:eastAsia="微软雅黑"/>
          <w:color w:val="000000" w:themeColor="text1"/>
          <w:sz w:val="21"/>
          <w:szCs w:val="21"/>
          <w14:textFill>
            <w14:solidFill>
              <w14:schemeClr w14:val="tx1"/>
            </w14:solidFill>
          </w14:textFill>
        </w:rPr>
        <w:t>内容开发的两个忌讳</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自顾自说</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面面俱到</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课程</w:t>
      </w:r>
      <w:r>
        <w:rPr>
          <w:rFonts w:ascii="微软雅黑" w:hAnsi="微软雅黑" w:eastAsia="微软雅黑"/>
          <w:color w:val="000000" w:themeColor="text1"/>
          <w:sz w:val="21"/>
          <w:szCs w:val="21"/>
          <w14:textFill>
            <w14:solidFill>
              <w14:schemeClr w14:val="tx1"/>
            </w14:solidFill>
          </w14:textFill>
        </w:rPr>
        <w:t>内容开发的4</w:t>
      </w:r>
      <w:r>
        <w:rPr>
          <w:rFonts w:hint="eastAsia" w:ascii="微软雅黑" w:hAnsi="微软雅黑" w:eastAsia="微软雅黑"/>
          <w:color w:val="000000" w:themeColor="text1"/>
          <w:sz w:val="21"/>
          <w:szCs w:val="21"/>
          <w14:textFill>
            <w14:solidFill>
              <w14:schemeClr w14:val="tx1"/>
            </w14:solidFill>
          </w14:textFill>
        </w:rPr>
        <w:t>个</w:t>
      </w:r>
      <w:r>
        <w:rPr>
          <w:rFonts w:ascii="微软雅黑" w:hAnsi="微软雅黑" w:eastAsia="微软雅黑"/>
          <w:color w:val="000000" w:themeColor="text1"/>
          <w:sz w:val="21"/>
          <w:szCs w:val="21"/>
          <w14:textFill>
            <w14:solidFill>
              <w14:schemeClr w14:val="tx1"/>
            </w14:solidFill>
          </w14:textFill>
        </w:rPr>
        <w:t>参考尺度</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xml:space="preserve">现实的、工具的  </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 xml:space="preserve">思辨的、启发的  </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形象的、有趣的</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互动的、体验的</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课程内容</w:t>
      </w:r>
      <w:r>
        <w:rPr>
          <w:rFonts w:ascii="微软雅黑" w:hAnsi="微软雅黑" w:eastAsia="微软雅黑"/>
          <w:color w:val="000000" w:themeColor="text1"/>
          <w:sz w:val="21"/>
          <w:szCs w:val="21"/>
          <w14:textFill>
            <w14:solidFill>
              <w14:schemeClr w14:val="tx1"/>
            </w14:solidFill>
          </w14:textFill>
        </w:rPr>
        <w:t>开发的三线互动</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明线：</w:t>
      </w:r>
      <w:r>
        <w:rPr>
          <w:rFonts w:hint="eastAsia" w:ascii="微软雅黑" w:hAnsi="微软雅黑" w:eastAsia="微软雅黑"/>
          <w:color w:val="000000" w:themeColor="text1"/>
          <w:sz w:val="18"/>
          <w:szCs w:val="18"/>
          <w14:textFill>
            <w14:solidFill>
              <w14:schemeClr w14:val="tx1"/>
            </w14:solidFill>
          </w14:textFill>
        </w:rPr>
        <w:t>主体性</w:t>
      </w:r>
      <w:r>
        <w:rPr>
          <w:rFonts w:ascii="微软雅黑" w:hAnsi="微软雅黑" w:eastAsia="微软雅黑"/>
          <w:color w:val="000000" w:themeColor="text1"/>
          <w:sz w:val="18"/>
          <w:szCs w:val="18"/>
          <w14:textFill>
            <w14:solidFill>
              <w14:schemeClr w14:val="tx1"/>
            </w14:solidFill>
          </w14:textFill>
        </w:rPr>
        <w:t>内容</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暗线</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提升性</w:t>
      </w:r>
      <w:r>
        <w:rPr>
          <w:rFonts w:ascii="微软雅黑" w:hAnsi="微软雅黑" w:eastAsia="微软雅黑"/>
          <w:color w:val="000000" w:themeColor="text1"/>
          <w:sz w:val="18"/>
          <w:szCs w:val="18"/>
          <w14:textFill>
            <w14:solidFill>
              <w14:schemeClr w14:val="tx1"/>
            </w14:solidFill>
          </w14:textFill>
        </w:rPr>
        <w:t>内容、</w:t>
      </w:r>
      <w:r>
        <w:rPr>
          <w:rFonts w:hint="eastAsia" w:ascii="微软雅黑" w:hAnsi="微软雅黑" w:eastAsia="微软雅黑"/>
          <w:color w:val="000000" w:themeColor="text1"/>
          <w:sz w:val="18"/>
          <w:szCs w:val="18"/>
          <w14:textFill>
            <w14:solidFill>
              <w14:schemeClr w14:val="tx1"/>
            </w14:solidFill>
          </w14:textFill>
        </w:rPr>
        <w:t>牵动性</w:t>
      </w:r>
      <w:r>
        <w:rPr>
          <w:rFonts w:ascii="微软雅黑" w:hAnsi="微软雅黑" w:eastAsia="微软雅黑"/>
          <w:color w:val="000000" w:themeColor="text1"/>
          <w:sz w:val="18"/>
          <w:szCs w:val="18"/>
          <w14:textFill>
            <w14:solidFill>
              <w14:schemeClr w14:val="tx1"/>
            </w14:solidFill>
          </w14:textFill>
        </w:rPr>
        <w:t>内容、</w:t>
      </w:r>
      <w:r>
        <w:rPr>
          <w:rFonts w:hint="eastAsia" w:ascii="微软雅黑" w:hAnsi="微软雅黑" w:eastAsia="微软雅黑"/>
          <w:color w:val="000000" w:themeColor="text1"/>
          <w:sz w:val="18"/>
          <w:szCs w:val="18"/>
          <w14:textFill>
            <w14:solidFill>
              <w14:schemeClr w14:val="tx1"/>
            </w14:solidFill>
          </w14:textFill>
        </w:rPr>
        <w:t>助动性</w:t>
      </w:r>
      <w:r>
        <w:rPr>
          <w:rFonts w:ascii="微软雅黑" w:hAnsi="微软雅黑" w:eastAsia="微软雅黑"/>
          <w:color w:val="000000" w:themeColor="text1"/>
          <w:sz w:val="18"/>
          <w:szCs w:val="18"/>
          <w14:textFill>
            <w14:solidFill>
              <w14:schemeClr w14:val="tx1"/>
            </w14:solidFill>
          </w14:textFill>
        </w:rPr>
        <w:t>内容、</w:t>
      </w:r>
      <w:r>
        <w:rPr>
          <w:rFonts w:hint="eastAsia" w:ascii="微软雅黑" w:hAnsi="微软雅黑" w:eastAsia="微软雅黑"/>
          <w:color w:val="000000" w:themeColor="text1"/>
          <w:sz w:val="18"/>
          <w:szCs w:val="18"/>
          <w14:textFill>
            <w14:solidFill>
              <w14:schemeClr w14:val="tx1"/>
            </w14:solidFill>
          </w14:textFill>
        </w:rPr>
        <w:t>附加性</w:t>
      </w:r>
      <w:r>
        <w:rPr>
          <w:rFonts w:ascii="微软雅黑" w:hAnsi="微软雅黑" w:eastAsia="微软雅黑"/>
          <w:color w:val="000000" w:themeColor="text1"/>
          <w:sz w:val="18"/>
          <w:szCs w:val="18"/>
          <w14:textFill>
            <w14:solidFill>
              <w14:schemeClr w14:val="tx1"/>
            </w14:solidFill>
          </w14:textFill>
        </w:rPr>
        <w:t>内容</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辅线</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形式</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方法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进程</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节奏</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培训</w:t>
      </w:r>
      <w:r>
        <w:rPr>
          <w:rFonts w:ascii="微软雅黑" w:hAnsi="微软雅黑" w:eastAsia="微软雅黑"/>
          <w:color w:val="000000" w:themeColor="text1"/>
          <w:sz w:val="21"/>
          <w:szCs w:val="21"/>
          <w14:textFill>
            <w14:solidFill>
              <w14:schemeClr w14:val="tx1"/>
            </w14:solidFill>
          </w14:textFill>
        </w:rPr>
        <w:t>素材的收集与整理</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来源：</w:t>
      </w:r>
      <w:r>
        <w:rPr>
          <w:rFonts w:hint="eastAsia" w:ascii="微软雅黑" w:hAnsi="微软雅黑" w:eastAsia="微软雅黑"/>
          <w:color w:val="000000" w:themeColor="text1"/>
          <w:sz w:val="18"/>
          <w:szCs w:val="18"/>
          <w14:textFill>
            <w14:solidFill>
              <w14:schemeClr w14:val="tx1"/>
            </w14:solidFill>
          </w14:textFill>
        </w:rPr>
        <w:t>常态行为</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世俗琐事</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why：</w:t>
      </w:r>
      <w:r>
        <w:rPr>
          <w:rFonts w:hint="eastAsia" w:ascii="微软雅黑" w:hAnsi="微软雅黑" w:eastAsia="微软雅黑"/>
          <w:color w:val="000000" w:themeColor="text1"/>
          <w:sz w:val="18"/>
          <w:szCs w:val="18"/>
          <w14:textFill>
            <w14:solidFill>
              <w14:schemeClr w14:val="tx1"/>
            </w14:solidFill>
          </w14:textFill>
        </w:rPr>
        <w:t>现实性</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可比照性</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方法</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随时</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随地</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随情</w:t>
      </w:r>
      <w:r>
        <w:rPr>
          <w:rFonts w:ascii="微软雅黑" w:hAnsi="微软雅黑" w:eastAsia="微软雅黑"/>
          <w:color w:val="000000" w:themeColor="text1"/>
          <w:sz w:val="18"/>
          <w:szCs w:val="18"/>
          <w14:textFill>
            <w14:solidFill>
              <w14:schemeClr w14:val="tx1"/>
            </w14:solidFill>
          </w14:textFill>
        </w:rPr>
        <w:t>、</w:t>
      </w:r>
      <w:r>
        <w:rPr>
          <w:rFonts w:hint="eastAsia" w:ascii="微软雅黑" w:hAnsi="微软雅黑" w:eastAsia="微软雅黑"/>
          <w:color w:val="000000" w:themeColor="text1"/>
          <w:sz w:val="18"/>
          <w:szCs w:val="18"/>
          <w14:textFill>
            <w14:solidFill>
              <w14:schemeClr w14:val="tx1"/>
            </w14:solidFill>
          </w14:textFill>
        </w:rPr>
        <w:t>随景</w:t>
      </w:r>
    </w:p>
    <w:p>
      <w:pPr>
        <w:pStyle w:val="30"/>
        <w:numPr>
          <w:ilvl w:val="0"/>
          <w:numId w:val="14"/>
        </w:numPr>
        <w:tabs>
          <w:tab w:val="left" w:pos="720"/>
        </w:tabs>
        <w:spacing w:before="100" w:beforeAutospacing="1" w:after="100" w:afterAutospacing="1" w:line="240" w:lineRule="atLeast"/>
        <w:ind w:firstLineChars="0"/>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把握</w:t>
      </w:r>
      <w:r>
        <w:rPr>
          <w:rFonts w:ascii="微软雅黑" w:hAnsi="微软雅黑" w:eastAsia="微软雅黑"/>
          <w:color w:val="000000" w:themeColor="text1"/>
          <w:sz w:val="21"/>
          <w:szCs w:val="21"/>
          <w14:textFill>
            <w14:solidFill>
              <w14:schemeClr w14:val="tx1"/>
            </w14:solidFill>
          </w14:textFill>
        </w:rPr>
        <w:t>培训素材与课程主题的关系</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同一素材多主题升华</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同一</w:t>
      </w:r>
      <w:r>
        <w:rPr>
          <w:rFonts w:ascii="微软雅黑" w:hAnsi="微软雅黑" w:eastAsia="微软雅黑"/>
          <w:color w:val="000000" w:themeColor="text1"/>
          <w:sz w:val="18"/>
          <w:szCs w:val="18"/>
          <w14:textFill>
            <w14:solidFill>
              <w14:schemeClr w14:val="tx1"/>
            </w14:solidFill>
          </w14:textFill>
        </w:rPr>
        <w:t>主题多素材演绎</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34" w:name="_Toc412304124"/>
      <w:bookmarkStart w:id="135" w:name="_Toc414480572"/>
      <w:r>
        <w:rPr>
          <w:rFonts w:hint="eastAsia" w:ascii="微软雅黑" w:hAnsi="微软雅黑" w:eastAsia="微软雅黑" w:cs="Times New Roman"/>
          <w:b w:val="0"/>
          <w:bCs w:val="0"/>
          <w:color w:val="000000" w:themeColor="text1"/>
          <w:sz w:val="24"/>
          <w:szCs w:val="24"/>
          <w14:textFill>
            <w14:solidFill>
              <w14:schemeClr w14:val="tx1"/>
            </w14:solidFill>
          </w14:textFill>
        </w:rPr>
        <w:t>（6）</w:t>
      </w:r>
      <w:r>
        <w:rPr>
          <w:rFonts w:ascii="微软雅黑" w:hAnsi="微软雅黑" w:eastAsia="微软雅黑" w:cs="Times New Roman"/>
          <w:b w:val="0"/>
          <w:bCs w:val="0"/>
          <w:color w:val="000000" w:themeColor="text1"/>
          <w:sz w:val="24"/>
          <w:szCs w:val="24"/>
          <w14:textFill>
            <w14:solidFill>
              <w14:schemeClr w14:val="tx1"/>
            </w14:solidFill>
          </w14:textFill>
        </w:rPr>
        <w:t>体用相宜：培训形式以及方法手段的选择</w:t>
      </w:r>
      <w:bookmarkEnd w:id="134"/>
      <w:bookmarkEnd w:id="135"/>
      <w:r>
        <w:rPr>
          <w:rFonts w:ascii="微软雅黑" w:hAnsi="微软雅黑" w:eastAsia="微软雅黑" w:cs="Times New Roman"/>
          <w:b w:val="0"/>
          <w:bCs w:val="0"/>
          <w:color w:val="000000" w:themeColor="text1"/>
          <w:sz w:val="24"/>
          <w:szCs w:val="24"/>
          <w14:textFill>
            <w14:solidFill>
              <w14:schemeClr w14:val="tx1"/>
            </w14:solidFill>
          </w14:textFill>
        </w:rPr>
        <w:t xml:space="preserve"> </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故事的选择与剪裁</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案例</w:t>
      </w:r>
      <w:r>
        <w:rPr>
          <w:rFonts w:ascii="微软雅黑" w:hAnsi="微软雅黑" w:eastAsia="微软雅黑"/>
          <w:color w:val="000000" w:themeColor="text1"/>
          <w:sz w:val="21"/>
          <w:szCs w:val="21"/>
          <w14:textFill>
            <w14:solidFill>
              <w14:schemeClr w14:val="tx1"/>
            </w14:solidFill>
          </w14:textFill>
        </w:rPr>
        <w:t>的发掘与萃取</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问题</w:t>
      </w:r>
      <w:r>
        <w:rPr>
          <w:rFonts w:ascii="微软雅黑" w:hAnsi="微软雅黑" w:eastAsia="微软雅黑"/>
          <w:color w:val="000000" w:themeColor="text1"/>
          <w:sz w:val="21"/>
          <w:szCs w:val="21"/>
          <w14:textFill>
            <w14:solidFill>
              <w14:schemeClr w14:val="tx1"/>
            </w14:solidFill>
          </w14:textFill>
        </w:rPr>
        <w:t>的</w:t>
      </w:r>
      <w:r>
        <w:rPr>
          <w:rFonts w:hint="eastAsia" w:ascii="微软雅黑" w:hAnsi="微软雅黑" w:eastAsia="微软雅黑"/>
          <w:color w:val="000000" w:themeColor="text1"/>
          <w:sz w:val="21"/>
          <w:szCs w:val="21"/>
          <w14:textFill>
            <w14:solidFill>
              <w14:schemeClr w14:val="tx1"/>
            </w14:solidFill>
          </w14:textFill>
        </w:rPr>
        <w:t>视角</w:t>
      </w:r>
      <w:r>
        <w:rPr>
          <w:rFonts w:ascii="微软雅黑" w:hAnsi="微软雅黑" w:eastAsia="微软雅黑"/>
          <w:color w:val="000000" w:themeColor="text1"/>
          <w:sz w:val="21"/>
          <w:szCs w:val="21"/>
          <w14:textFill>
            <w14:solidFill>
              <w14:schemeClr w14:val="tx1"/>
            </w14:solidFill>
          </w14:textFill>
        </w:rPr>
        <w:t>与层次</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现场</w:t>
      </w:r>
      <w:r>
        <w:rPr>
          <w:rFonts w:hint="eastAsia" w:ascii="微软雅黑" w:hAnsi="微软雅黑" w:eastAsia="微软雅黑"/>
          <w:color w:val="000000" w:themeColor="text1"/>
          <w:sz w:val="21"/>
          <w:szCs w:val="21"/>
          <w14:textFill>
            <w14:solidFill>
              <w14:schemeClr w14:val="tx1"/>
            </w14:solidFill>
          </w14:textFill>
        </w:rPr>
        <w:t>演示</w:t>
      </w:r>
      <w:r>
        <w:rPr>
          <w:rFonts w:ascii="微软雅黑" w:hAnsi="微软雅黑" w:eastAsia="微软雅黑"/>
          <w:color w:val="000000" w:themeColor="text1"/>
          <w:sz w:val="21"/>
          <w:szCs w:val="21"/>
          <w14:textFill>
            <w14:solidFill>
              <w14:schemeClr w14:val="tx1"/>
            </w14:solidFill>
          </w14:textFill>
        </w:rPr>
        <w:t>的场景设置</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角色</w:t>
      </w:r>
      <w:r>
        <w:rPr>
          <w:rFonts w:ascii="微软雅黑" w:hAnsi="微软雅黑" w:eastAsia="微软雅黑"/>
          <w:color w:val="000000" w:themeColor="text1"/>
          <w:sz w:val="21"/>
          <w:szCs w:val="21"/>
          <w14:textFill>
            <w14:solidFill>
              <w14:schemeClr w14:val="tx1"/>
            </w14:solidFill>
          </w14:textFill>
        </w:rPr>
        <w:t>扮演的</w:t>
      </w:r>
      <w:r>
        <w:rPr>
          <w:rFonts w:hint="eastAsia" w:ascii="微软雅黑" w:hAnsi="微软雅黑" w:eastAsia="微软雅黑"/>
          <w:color w:val="000000" w:themeColor="text1"/>
          <w:sz w:val="21"/>
          <w:szCs w:val="21"/>
          <w14:textFill>
            <w14:solidFill>
              <w14:schemeClr w14:val="tx1"/>
            </w14:solidFill>
          </w14:textFill>
        </w:rPr>
        <w:t>任务</w:t>
      </w:r>
      <w:r>
        <w:rPr>
          <w:rFonts w:ascii="微软雅黑" w:hAnsi="微软雅黑" w:eastAsia="微软雅黑"/>
          <w:color w:val="000000" w:themeColor="text1"/>
          <w:sz w:val="21"/>
          <w:szCs w:val="21"/>
          <w14:textFill>
            <w14:solidFill>
              <w14:schemeClr w14:val="tx1"/>
            </w14:solidFill>
          </w14:textFill>
        </w:rPr>
        <w:t>设计</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现场</w:t>
      </w:r>
      <w:r>
        <w:rPr>
          <w:rFonts w:ascii="微软雅黑" w:hAnsi="微软雅黑" w:eastAsia="微软雅黑"/>
          <w:color w:val="000000" w:themeColor="text1"/>
          <w:sz w:val="21"/>
          <w:szCs w:val="21"/>
          <w14:textFill>
            <w14:solidFill>
              <w14:schemeClr w14:val="tx1"/>
            </w14:solidFill>
          </w14:textFill>
        </w:rPr>
        <w:t>研讨的</w:t>
      </w:r>
      <w:r>
        <w:rPr>
          <w:rFonts w:hint="eastAsia" w:ascii="微软雅黑" w:hAnsi="微软雅黑" w:eastAsia="微软雅黑"/>
          <w:color w:val="000000" w:themeColor="text1"/>
          <w:sz w:val="21"/>
          <w:szCs w:val="21"/>
          <w14:textFill>
            <w14:solidFill>
              <w14:schemeClr w14:val="tx1"/>
            </w14:solidFill>
          </w14:textFill>
        </w:rPr>
        <w:t>规则</w:t>
      </w:r>
      <w:r>
        <w:rPr>
          <w:rFonts w:ascii="微软雅黑" w:hAnsi="微软雅黑" w:eastAsia="微软雅黑"/>
          <w:color w:val="000000" w:themeColor="text1"/>
          <w:sz w:val="21"/>
          <w:szCs w:val="21"/>
          <w14:textFill>
            <w14:solidFill>
              <w14:schemeClr w14:val="tx1"/>
            </w14:solidFill>
          </w14:textFill>
        </w:rPr>
        <w:t>与进程</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ascii="微软雅黑" w:hAnsi="微软雅黑" w:eastAsia="微软雅黑"/>
          <w:color w:val="000000" w:themeColor="text1"/>
          <w:sz w:val="21"/>
          <w:szCs w:val="21"/>
          <w14:textFill>
            <w14:solidFill>
              <w14:schemeClr w14:val="tx1"/>
            </w14:solidFill>
          </w14:textFill>
        </w:rPr>
        <w:t>游戏活动的规则与掌控</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音乐引导</w:t>
      </w:r>
      <w:r>
        <w:rPr>
          <w:rFonts w:ascii="微软雅黑" w:hAnsi="微软雅黑" w:eastAsia="微软雅黑"/>
          <w:color w:val="000000" w:themeColor="text1"/>
          <w:sz w:val="21"/>
          <w:szCs w:val="21"/>
          <w14:textFill>
            <w14:solidFill>
              <w14:schemeClr w14:val="tx1"/>
            </w14:solidFill>
          </w14:textFill>
        </w:rPr>
        <w:t>的关键节点</w:t>
      </w:r>
    </w:p>
    <w:p>
      <w:pPr>
        <w:spacing w:before="100" w:beforeAutospacing="1" w:after="100" w:afterAutospacing="1" w:line="240" w:lineRule="atLeast"/>
        <w:ind w:left="425" w:leftChars="177"/>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视觉</w:t>
      </w:r>
      <w:r>
        <w:rPr>
          <w:rFonts w:ascii="微软雅黑" w:hAnsi="微软雅黑" w:eastAsia="微软雅黑"/>
          <w:color w:val="000000" w:themeColor="text1"/>
          <w:sz w:val="21"/>
          <w:szCs w:val="21"/>
          <w14:textFill>
            <w14:solidFill>
              <w14:schemeClr w14:val="tx1"/>
            </w14:solidFill>
          </w14:textFill>
        </w:rPr>
        <w:t>素材的选择与运用</w:t>
      </w:r>
    </w:p>
    <w:p>
      <w:pPr>
        <w:pStyle w:val="5"/>
        <w:rPr>
          <w:rFonts w:ascii="微软雅黑" w:hAnsi="微软雅黑" w:eastAsia="微软雅黑" w:cs="Times New Roman"/>
          <w:b w:val="0"/>
          <w:bCs w:val="0"/>
          <w:color w:val="000000" w:themeColor="text1"/>
          <w:sz w:val="24"/>
          <w:szCs w:val="24"/>
          <w14:textFill>
            <w14:solidFill>
              <w14:schemeClr w14:val="tx1"/>
            </w14:solidFill>
          </w14:textFill>
        </w:rPr>
      </w:pPr>
      <w:bookmarkStart w:id="136" w:name="_Toc412304125"/>
      <w:bookmarkStart w:id="137" w:name="_Toc414480573"/>
      <w:r>
        <w:rPr>
          <w:rFonts w:hint="eastAsia" w:ascii="微软雅黑" w:hAnsi="微软雅黑" w:eastAsia="微软雅黑" w:cs="Times New Roman"/>
          <w:b w:val="0"/>
          <w:bCs w:val="0"/>
          <w:color w:val="000000" w:themeColor="text1"/>
          <w:sz w:val="24"/>
          <w:szCs w:val="24"/>
          <w14:textFill>
            <w14:solidFill>
              <w14:schemeClr w14:val="tx1"/>
            </w14:solidFill>
          </w14:textFill>
        </w:rPr>
        <w:t>（7）</w:t>
      </w:r>
      <w:r>
        <w:rPr>
          <w:rFonts w:ascii="微软雅黑" w:hAnsi="微软雅黑" w:eastAsia="微软雅黑" w:cs="Times New Roman"/>
          <w:b w:val="0"/>
          <w:bCs w:val="0"/>
          <w:color w:val="000000" w:themeColor="text1"/>
          <w:sz w:val="24"/>
          <w:szCs w:val="24"/>
          <w14:textFill>
            <w14:solidFill>
              <w14:schemeClr w14:val="tx1"/>
            </w14:solidFill>
          </w14:textFill>
        </w:rPr>
        <w:t>细节打磨：课程要件的制作与规范</w:t>
      </w:r>
      <w:bookmarkEnd w:id="136"/>
      <w:bookmarkEnd w:id="137"/>
      <w:r>
        <w:rPr>
          <w:rFonts w:ascii="微软雅黑" w:hAnsi="微软雅黑" w:eastAsia="微软雅黑" w:cs="Times New Roman"/>
          <w:b w:val="0"/>
          <w:bCs w:val="0"/>
          <w:color w:val="000000" w:themeColor="text1"/>
          <w:sz w:val="24"/>
          <w:szCs w:val="24"/>
          <w14:textFill>
            <w14:solidFill>
              <w14:schemeClr w14:val="tx1"/>
            </w14:solidFill>
          </w14:textFill>
        </w:rPr>
        <w:t xml:space="preserve"> </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A、关于</w:t>
      </w:r>
      <w:r>
        <w:rPr>
          <w:rFonts w:ascii="微软雅黑" w:hAnsi="微软雅黑" w:eastAsia="微软雅黑"/>
          <w:color w:val="000000" w:themeColor="text1"/>
          <w:sz w:val="21"/>
          <w:szCs w:val="21"/>
          <w14:textFill>
            <w14:solidFill>
              <w14:schemeClr w14:val="tx1"/>
            </w14:solidFill>
          </w14:textFill>
        </w:rPr>
        <w:t>细节的一点唠叨：</w:t>
      </w:r>
      <w:r>
        <w:rPr>
          <w:rFonts w:hint="eastAsia" w:ascii="微软雅黑" w:hAnsi="微软雅黑" w:eastAsia="微软雅黑"/>
          <w:color w:val="000000" w:themeColor="text1"/>
          <w:sz w:val="21"/>
          <w:szCs w:val="21"/>
          <w14:textFill>
            <w14:solidFill>
              <w14:schemeClr w14:val="tx1"/>
            </w14:solidFill>
          </w14:textFill>
        </w:rPr>
        <w:t>专业</w:t>
      </w:r>
      <w:r>
        <w:rPr>
          <w:rFonts w:ascii="微软雅黑" w:hAnsi="微软雅黑" w:eastAsia="微软雅黑"/>
          <w:color w:val="000000" w:themeColor="text1"/>
          <w:sz w:val="21"/>
          <w:szCs w:val="21"/>
          <w14:textFill>
            <w14:solidFill>
              <w14:schemeClr w14:val="tx1"/>
            </w14:solidFill>
          </w14:textFill>
        </w:rPr>
        <w:t>的两个向度</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B、</w:t>
      </w:r>
      <w:r>
        <w:rPr>
          <w:rFonts w:ascii="微软雅黑" w:hAnsi="微软雅黑" w:eastAsia="微软雅黑"/>
          <w:color w:val="000000" w:themeColor="text1"/>
          <w:sz w:val="21"/>
          <w:szCs w:val="21"/>
          <w14:textFill>
            <w14:solidFill>
              <w14:schemeClr w14:val="tx1"/>
            </w14:solidFill>
          </w14:textFill>
        </w:rPr>
        <w:t>课程要件的制作</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课程说明书</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PPT文件</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讲师</w:t>
      </w:r>
      <w:r>
        <w:rPr>
          <w:rFonts w:ascii="微软雅黑" w:hAnsi="微软雅黑" w:eastAsia="微软雅黑"/>
          <w:color w:val="000000" w:themeColor="text1"/>
          <w:sz w:val="18"/>
          <w:szCs w:val="18"/>
          <w14:textFill>
            <w14:solidFill>
              <w14:schemeClr w14:val="tx1"/>
            </w14:solidFill>
          </w14:textFill>
        </w:rPr>
        <w:t>手册</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学员</w:t>
      </w:r>
      <w:r>
        <w:rPr>
          <w:rFonts w:ascii="微软雅黑" w:hAnsi="微软雅黑" w:eastAsia="微软雅黑"/>
          <w:color w:val="000000" w:themeColor="text1"/>
          <w:sz w:val="18"/>
          <w:szCs w:val="18"/>
          <w14:textFill>
            <w14:solidFill>
              <w14:schemeClr w14:val="tx1"/>
            </w14:solidFill>
          </w14:textFill>
        </w:rPr>
        <w:t>手册</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测试文件</w:t>
      </w:r>
    </w:p>
    <w:p>
      <w:pPr>
        <w:spacing w:before="100" w:beforeAutospacing="1" w:after="100" w:afterAutospacing="1" w:line="240" w:lineRule="atLeast"/>
        <w:ind w:firstLine="424" w:firstLineChars="236"/>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素材</w:t>
      </w:r>
      <w:r>
        <w:rPr>
          <w:rFonts w:ascii="微软雅黑" w:hAnsi="微软雅黑" w:eastAsia="微软雅黑"/>
          <w:color w:val="000000" w:themeColor="text1"/>
          <w:sz w:val="18"/>
          <w:szCs w:val="18"/>
          <w14:textFill>
            <w14:solidFill>
              <w14:schemeClr w14:val="tx1"/>
            </w14:solidFill>
          </w14:textFill>
        </w:rPr>
        <w:t>附件</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pPr>
      <w:r>
        <w:rPr>
          <w:rFonts w:hint="eastAsia" w:ascii="微软雅黑" w:hAnsi="微软雅黑" w:eastAsia="微软雅黑"/>
          <w:color w:val="000000" w:themeColor="text1"/>
          <w:sz w:val="21"/>
          <w:szCs w:val="21"/>
          <w14:textFill>
            <w14:solidFill>
              <w14:schemeClr w14:val="tx1"/>
            </w14:solidFill>
          </w14:textFill>
        </w:rPr>
        <w:t>C、课堂</w:t>
      </w:r>
      <w:r>
        <w:rPr>
          <w:rFonts w:ascii="微软雅黑" w:hAnsi="微软雅黑" w:eastAsia="微软雅黑"/>
          <w:color w:val="000000" w:themeColor="text1"/>
          <w:sz w:val="21"/>
          <w:szCs w:val="21"/>
          <w14:textFill>
            <w14:solidFill>
              <w14:schemeClr w14:val="tx1"/>
            </w14:solidFill>
          </w14:textFill>
        </w:rPr>
        <w:t>进程的行为配置</w:t>
      </w:r>
    </w:p>
    <w:p>
      <w:pPr>
        <w:spacing w:before="100" w:beforeAutospacing="1" w:after="100" w:afterAutospacing="1" w:line="240" w:lineRule="atLeast"/>
        <w:rPr>
          <w:rFonts w:ascii="微软雅黑" w:hAnsi="微软雅黑" w:eastAsia="微软雅黑"/>
          <w:color w:val="000000" w:themeColor="text1"/>
          <w:sz w:val="21"/>
          <w:szCs w:val="21"/>
          <w14:textFill>
            <w14:solidFill>
              <w14:schemeClr w14:val="tx1"/>
            </w14:solidFill>
          </w14:textFill>
        </w:rPr>
        <w:sectPr>
          <w:pgSz w:w="11900" w:h="16840"/>
          <w:pgMar w:top="1440" w:right="1800" w:bottom="1440" w:left="1800" w:header="851" w:footer="992" w:gutter="0"/>
          <w:cols w:space="425" w:num="1"/>
          <w:docGrid w:type="lines" w:linePitch="326" w:charSpace="0"/>
        </w:sectPr>
      </w:pPr>
    </w:p>
    <w:p>
      <w:pPr>
        <w:pStyle w:val="4"/>
        <w:rPr>
          <w:rFonts w:ascii="微软雅黑" w:hAnsi="微软雅黑" w:eastAsia="微软雅黑"/>
          <w:sz w:val="24"/>
          <w:szCs w:val="24"/>
        </w:rPr>
      </w:pPr>
      <w:bookmarkStart w:id="138" w:name="_Toc412304001"/>
      <w:bookmarkStart w:id="139" w:name="_Toc414480574"/>
      <w:r>
        <w:rPr>
          <w:rFonts w:ascii="微软雅黑" w:hAnsi="微软雅黑" w:eastAsia="微软雅黑"/>
          <w:sz w:val="24"/>
          <w:szCs w:val="24"/>
        </w:rPr>
        <w:t>结束</w:t>
      </w:r>
      <w:r>
        <w:rPr>
          <w:rFonts w:hint="eastAsia" w:ascii="微软雅黑" w:hAnsi="微软雅黑" w:eastAsia="微软雅黑"/>
          <w:sz w:val="24"/>
          <w:szCs w:val="24"/>
        </w:rPr>
        <w:t>语</w:t>
      </w:r>
      <w:r>
        <w:rPr>
          <w:rFonts w:ascii="微软雅黑" w:hAnsi="微软雅黑" w:eastAsia="微软雅黑"/>
          <w:sz w:val="24"/>
          <w:szCs w:val="24"/>
        </w:rPr>
        <w:t>：</w:t>
      </w:r>
      <w:r>
        <w:rPr>
          <w:rFonts w:hint="eastAsia" w:ascii="微软雅黑" w:hAnsi="微软雅黑" w:eastAsia="微软雅黑"/>
          <w:sz w:val="24"/>
          <w:szCs w:val="24"/>
        </w:rPr>
        <w:t>坚毅前行</w:t>
      </w:r>
      <w:r>
        <w:rPr>
          <w:rFonts w:ascii="微软雅黑" w:hAnsi="微软雅黑" w:eastAsia="微软雅黑"/>
          <w:sz w:val="24"/>
          <w:szCs w:val="24"/>
        </w:rPr>
        <w:t>，</w:t>
      </w:r>
      <w:r>
        <w:rPr>
          <w:rFonts w:hint="eastAsia" w:ascii="微软雅黑" w:hAnsi="微软雅黑" w:eastAsia="微软雅黑"/>
          <w:sz w:val="24"/>
          <w:szCs w:val="24"/>
        </w:rPr>
        <w:t>只为</w:t>
      </w:r>
      <w:r>
        <w:rPr>
          <w:rFonts w:ascii="微软雅黑" w:hAnsi="微软雅黑" w:eastAsia="微软雅黑"/>
          <w:sz w:val="24"/>
          <w:szCs w:val="24"/>
        </w:rPr>
        <w:t>追寻心中那束光！</w:t>
      </w:r>
      <w:bookmarkEnd w:id="138"/>
      <w:bookmarkEnd w:id="139"/>
      <w:r>
        <w:rPr>
          <w:rFonts w:ascii="微软雅黑" w:hAnsi="微软雅黑" w:eastAsia="微软雅黑"/>
          <w:sz w:val="24"/>
          <w:szCs w:val="24"/>
        </w:rPr>
        <w:t xml:space="preserve"> </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也许，没有人能够知道也无从猜测</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在那一缕缕和煦的春风里</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你曾经撒下一粒什么样的种子</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但是，我相信你</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相信你手中从来都紧握着温暖的善念</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也许，没有人能够想象也无从验证</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在烈日骄阳的炙烤下</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 xml:space="preserve">你曾经挥洒过多少汗水 </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咸的 苦的 涩的 与泪一起陈酿</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但是，我相信你</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相信你心中从来都闪烁着梦想的光辉</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因为，你一直知道</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只有春播了 夏种了</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才能等来秋收的季节</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于是，我看见了 听见了</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看见你笑意盈盈</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看见你目光炯炯</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听见你旁征博引</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听见你循循善诱</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于是，穿过落叶纷飞的金黄</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我们相遇 相交 相识 相知</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我们收藏了彼此许下的诺言</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我们温暖了彼此伸出的双手</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因为，在逐渐远去的身后</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仍然回荡着每一个脚印的声响</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如鼓 如钟 悠远绵长</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因为，在迎面而来的前方</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始终闪耀着每一次眺望的亮光</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如灯 如杖 不再彷徨</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于是，在未来的每一个日子里</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我们各自沉静 我们一起守望</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沉静的是心底深处的那一汪清澈</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以期照见更多的真相</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守望的是目光如炬的那一片星光</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以期寻找恒久的梦想</w:t>
      </w:r>
    </w:p>
    <w:p>
      <w:pPr>
        <w:spacing w:before="100" w:beforeAutospacing="1" w:after="100" w:afterAutospacing="1" w:line="240" w:lineRule="atLeast"/>
        <w:rPr>
          <w:rFonts w:ascii="微软雅黑" w:hAnsi="微软雅黑" w:eastAsia="微软雅黑"/>
          <w:bCs/>
          <w:color w:val="00B0F0"/>
          <w:sz w:val="21"/>
          <w:szCs w:val="21"/>
        </w:rPr>
      </w:pPr>
      <w:r>
        <w:rPr>
          <w:rFonts w:hint="eastAsia" w:ascii="微软雅黑" w:hAnsi="微软雅黑" w:eastAsia="微软雅黑"/>
          <w:bCs/>
          <w:color w:val="00B0F0"/>
          <w:sz w:val="21"/>
          <w:szCs w:val="21"/>
        </w:rPr>
        <w:t>出发吧！</w:t>
      </w:r>
    </w:p>
    <w:p>
      <w:pPr>
        <w:spacing w:before="100" w:beforeAutospacing="1" w:after="100" w:afterAutospacing="1" w:line="240" w:lineRule="atLeast"/>
        <w:rPr>
          <w:rFonts w:ascii="微软雅黑" w:hAnsi="微软雅黑" w:eastAsia="微软雅黑"/>
          <w:color w:val="00B0F0"/>
          <w:sz w:val="21"/>
          <w:szCs w:val="21"/>
        </w:rPr>
      </w:pPr>
      <w:r>
        <w:rPr>
          <w:rFonts w:hint="eastAsia" w:ascii="微软雅黑" w:hAnsi="微软雅黑" w:eastAsia="微软雅黑"/>
          <w:bCs/>
          <w:color w:val="00B0F0"/>
          <w:sz w:val="21"/>
          <w:szCs w:val="21"/>
        </w:rPr>
        <w:t>让我们携手追寻心中那束光</w:t>
      </w:r>
    </w:p>
    <w:p>
      <w:pPr>
        <w:spacing w:before="100" w:beforeAutospacing="1" w:after="100" w:afterAutospacing="1" w:line="240" w:lineRule="atLeast"/>
        <w:rPr>
          <w:rFonts w:ascii="微软雅黑" w:hAnsi="微软雅黑" w:eastAsia="微软雅黑"/>
          <w:bCs/>
          <w:color w:val="00B0F0"/>
          <w:sz w:val="21"/>
          <w:szCs w:val="21"/>
        </w:rPr>
      </w:pPr>
      <w:r>
        <w:rPr>
          <w:rFonts w:hint="eastAsia" w:ascii="微软雅黑" w:hAnsi="微软雅黑" w:eastAsia="微软雅黑"/>
          <w:bCs/>
          <w:color w:val="00B0F0"/>
          <w:sz w:val="21"/>
          <w:szCs w:val="21"/>
        </w:rPr>
        <w:t>坚-毅-前-行——</w:t>
      </w:r>
    </w:p>
    <w:p>
      <w:pPr>
        <w:spacing w:before="100" w:beforeAutospacing="1" w:after="100" w:afterAutospacing="1" w:line="240" w:lineRule="atLeast"/>
        <w:rPr>
          <w:rFonts w:ascii="微软雅黑" w:hAnsi="微软雅黑" w:eastAsia="微软雅黑"/>
          <w:bCs/>
          <w:color w:val="00B0F0"/>
          <w:sz w:val="21"/>
          <w:szCs w:val="21"/>
        </w:rPr>
      </w:pPr>
    </w:p>
    <w:p>
      <w:pPr>
        <w:spacing w:before="100" w:beforeAutospacing="1" w:after="100" w:afterAutospacing="1" w:line="240" w:lineRule="atLeast"/>
        <w:rPr>
          <w:rFonts w:ascii="微软雅黑" w:hAnsi="微软雅黑" w:eastAsia="微软雅黑"/>
          <w:bCs/>
          <w:color w:val="00B0F0"/>
          <w:sz w:val="21"/>
          <w:szCs w:val="21"/>
        </w:rPr>
      </w:pPr>
    </w:p>
    <w:p>
      <w:pPr>
        <w:spacing w:before="100" w:beforeAutospacing="1" w:after="100" w:afterAutospacing="1" w:line="240" w:lineRule="atLeast"/>
        <w:jc w:val="center"/>
        <w:rPr>
          <w:rFonts w:ascii="微软雅黑" w:hAnsi="微软雅黑" w:eastAsia="微软雅黑"/>
          <w:b/>
          <w:bCs/>
          <w:color w:val="000000" w:themeColor="text1"/>
          <w14:textFill>
            <w14:solidFill>
              <w14:schemeClr w14:val="tx1"/>
            </w14:solidFill>
          </w14:textFill>
        </w:rPr>
      </w:pPr>
      <w:r>
        <w:rPr>
          <w:rFonts w:hint="eastAsia" w:ascii="微软雅黑" w:hAnsi="微软雅黑" w:eastAsia="微软雅黑"/>
          <w:b/>
          <w:bCs/>
          <w:color w:val="000000" w:themeColor="text1"/>
          <w14:textFill>
            <w14:solidFill>
              <w14:schemeClr w14:val="tx1"/>
            </w14:solidFill>
          </w14:textFill>
        </w:rPr>
        <w:t>爱出者爱返</w:t>
      </w:r>
      <w:r>
        <w:rPr>
          <w:rFonts w:ascii="微软雅黑" w:hAnsi="微软雅黑" w:eastAsia="微软雅黑"/>
          <w:b/>
          <w:bCs/>
          <w:color w:val="000000" w:themeColor="text1"/>
          <w14:textFill>
            <w14:solidFill>
              <w14:schemeClr w14:val="tx1"/>
            </w14:solidFill>
          </w14:textFill>
        </w:rPr>
        <w:t xml:space="preserve"> </w:t>
      </w:r>
      <w:r>
        <w:rPr>
          <w:rFonts w:hint="eastAsia" w:ascii="微软雅黑" w:hAnsi="微软雅黑" w:eastAsia="微软雅黑"/>
          <w:b/>
          <w:bCs/>
          <w:color w:val="000000" w:themeColor="text1"/>
          <w14:textFill>
            <w14:solidFill>
              <w14:schemeClr w14:val="tx1"/>
            </w14:solidFill>
          </w14:textFill>
        </w:rPr>
        <w:t>福往者福来</w:t>
      </w:r>
    </w:p>
    <w:bookmarkEnd w:id="43"/>
    <w:p>
      <w:pPr>
        <w:spacing w:before="100" w:beforeAutospacing="1" w:after="100" w:afterAutospacing="1" w:line="240" w:lineRule="atLeast"/>
        <w:rPr>
          <w:rFonts w:ascii="微软雅黑" w:hAnsi="微软雅黑" w:eastAsia="微软雅黑"/>
          <w:color w:val="000000" w:themeColor="text1"/>
          <w14:textFill>
            <w14:solidFill>
              <w14:schemeClr w14:val="tx1"/>
            </w14:solidFill>
          </w14:textFill>
        </w:rPr>
      </w:pPr>
    </w:p>
    <w:sectPr>
      <w:pgSz w:w="11900" w:h="16840"/>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Heiti SC Light">
    <w:altName w:val="Source Han Sans Regular"/>
    <w:panose1 w:val="02000000000000000000"/>
    <w:charset w:val="50"/>
    <w:family w:val="auto"/>
    <w:pitch w:val="default"/>
    <w:sig w:usb0="00000000" w:usb1="00000000" w:usb2="00000010" w:usb3="00000000" w:csb0="003E0000" w:csb1="00000000"/>
  </w:font>
  <w:font w:name="Source Han Sans Regular">
    <w:panose1 w:val="020B0500000000000000"/>
    <w:charset w:val="86"/>
    <w:family w:val="auto"/>
    <w:pitch w:val="default"/>
    <w:sig w:usb0="30000003" w:usb1="2BDF3C10" w:usb2="00000016" w:usb3="00000000" w:csb0="602E0107" w:csb1="00000000"/>
  </w:font>
  <w:font w:name="微软雅黑">
    <w:panose1 w:val="020B0503020204020204"/>
    <w:charset w:val="86"/>
    <w:family w:val="auto"/>
    <w:pitch w:val="default"/>
    <w:sig w:usb0="80000287" w:usb1="2ACF3C50" w:usb2="00000016" w:usb3="00000000" w:csb0="0004001F" w:csb1="00000000"/>
  </w:font>
  <w:font w:name="Heiti SC">
    <w:altName w:val="宋体"/>
    <w:panose1 w:val="00000000000000000000"/>
    <w:charset w:val="86"/>
    <w:family w:val="auto"/>
    <w:pitch w:val="default"/>
    <w:sig w:usb0="00000000" w:usb1="00000000" w:usb2="00000010" w:usb3="00000000" w:csb0="003E0000" w:csb1="00000000"/>
  </w:font>
  <w:font w:name="微软雅黑">
    <w:panose1 w:val="020B0503020204020204"/>
    <w:charset w:val="50"/>
    <w:family w:val="auto"/>
    <w:pitch w:val="default"/>
    <w:sig w:usb0="80000287" w:usb1="2ACF3C50" w:usb2="00000016" w:usb3="00000000" w:csb0="0004001F" w:csb1="00000000"/>
  </w:font>
  <w:font w:name="MS Mincho">
    <w:altName w:val="Yu Gothic"/>
    <w:panose1 w:val="00000000000000000000"/>
    <w:charset w:val="80"/>
    <w:family w:val="auto"/>
    <w:pitch w:val="default"/>
    <w:sig w:usb0="00000000" w:usb1="00000000" w:usb2="08000012" w:usb3="00000000" w:csb0="0002009F" w:csb1="0000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uto" w:vAnchor="text" w:hAnchor="margin" w:xAlign="right" w:y="1"/>
      <w:rPr>
        <w:rStyle w:val="27"/>
      </w:rPr>
    </w:pPr>
    <w:r>
      <w:rPr>
        <w:rStyle w:val="27"/>
      </w:rPr>
      <w:fldChar w:fldCharType="begin"/>
    </w:r>
    <w:r>
      <w:rPr>
        <w:rStyle w:val="27"/>
      </w:rPr>
      <w:instrText xml:space="preserve">PAGE  </w:instrText>
    </w:r>
    <w:r>
      <w:rPr>
        <w:rStyle w:val="27"/>
      </w:rPr>
      <w:fldChar w:fldCharType="separate"/>
    </w:r>
    <w:r>
      <w:rPr>
        <w:rStyle w:val="27"/>
      </w:rPr>
      <w:t>4</w:t>
    </w:r>
    <w:r>
      <w:rPr>
        <w:rStyle w:val="27"/>
      </w:rPr>
      <w:fldChar w:fldCharType="end"/>
    </w:r>
  </w:p>
  <w:p>
    <w:pPr>
      <w:pStyle w:val="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uto" w:vAnchor="text" w:hAnchor="margin" w:xAlign="right" w:y="1"/>
      <w:rPr>
        <w:rStyle w:val="27"/>
      </w:rPr>
    </w:pPr>
    <w:r>
      <w:rPr>
        <w:rStyle w:val="27"/>
      </w:rPr>
      <w:fldChar w:fldCharType="begin"/>
    </w:r>
    <w:r>
      <w:rPr>
        <w:rStyle w:val="27"/>
      </w:rPr>
      <w:instrText xml:space="preserve">PAGE  </w:instrText>
    </w:r>
    <w:r>
      <w:rPr>
        <w:rStyle w:val="27"/>
      </w:rPr>
      <w:fldChar w:fldCharType="end"/>
    </w:r>
  </w:p>
  <w:p>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1" o:spid="_x0000_s2049" o:spt="136" type="#_x0000_t136" style="position:absolute;left:0pt;height:65pt;width:520.05pt;mso-position-horizontal:center;mso-position-horizontal-relative:margin;mso-position-vertical:center;mso-position-vertical-relative:margin;rotation:20643840f;z-index:-251657216;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2" o:spid="_x0000_s2050" o:spt="136" type="#_x0000_t136" style="position:absolute;left:0pt;height:65pt;width:520.05pt;mso-position-horizontal:center;mso-position-horizontal-relative:margin;mso-position-vertical:center;mso-position-vertical-relative:margin;rotation:20643840f;z-index:-251656192;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3" o:spid="_x0000_s2051" o:spt="136" type="#_x0000_t136" style="position:absolute;left:0pt;height:65pt;width:520.05pt;mso-position-horizontal:center;mso-position-horizontal-relative:margin;mso-position-vertical:center;mso-position-vertical-relative:margin;rotation:20643840f;z-index:-251655168;mso-width-relative:page;mso-height-relative:page;" fillcolor="#0070C0" filled="t" stroked="f" coordsize="21600,21600">
          <v:path/>
          <v:fill on="t" opacity="6553f" focussize="0,0"/>
          <v:stroke on="f"/>
          <v:imagedata o:title=""/>
          <o:lock v:ext="edit"/>
          <v:textpath on="t" fitpath="t" trim="f" xscale="f" string="成长驱动 驱动成长" style="font-family:微软雅黑;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9D4A23"/>
    <w:multiLevelType w:val="multilevel"/>
    <w:tmpl w:val="2C9D4A23"/>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31484ACB"/>
    <w:multiLevelType w:val="multilevel"/>
    <w:tmpl w:val="31484AC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
    <w:nsid w:val="4CB02F1E"/>
    <w:multiLevelType w:val="multilevel"/>
    <w:tmpl w:val="4CB02F1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
    <w:nsid w:val="6BF4358B"/>
    <w:multiLevelType w:val="multilevel"/>
    <w:tmpl w:val="6BF4358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3"/>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hideSpellingErrors/>
  <w:hideGrammaticalErrors/>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FF8"/>
    <w:rsid w:val="00001750"/>
    <w:rsid w:val="00005323"/>
    <w:rsid w:val="000053F9"/>
    <w:rsid w:val="00005C87"/>
    <w:rsid w:val="00011934"/>
    <w:rsid w:val="00012D71"/>
    <w:rsid w:val="00016968"/>
    <w:rsid w:val="00016C77"/>
    <w:rsid w:val="00021912"/>
    <w:rsid w:val="000222F3"/>
    <w:rsid w:val="00022680"/>
    <w:rsid w:val="000226F1"/>
    <w:rsid w:val="000233C8"/>
    <w:rsid w:val="000239C3"/>
    <w:rsid w:val="00027AA6"/>
    <w:rsid w:val="00035780"/>
    <w:rsid w:val="000447DD"/>
    <w:rsid w:val="00046004"/>
    <w:rsid w:val="000461F9"/>
    <w:rsid w:val="00056692"/>
    <w:rsid w:val="00057003"/>
    <w:rsid w:val="0006298C"/>
    <w:rsid w:val="00070BA2"/>
    <w:rsid w:val="000728D4"/>
    <w:rsid w:val="00074BCB"/>
    <w:rsid w:val="000751AB"/>
    <w:rsid w:val="00075398"/>
    <w:rsid w:val="0007550E"/>
    <w:rsid w:val="00076C1E"/>
    <w:rsid w:val="00080F3E"/>
    <w:rsid w:val="000812F3"/>
    <w:rsid w:val="00082E09"/>
    <w:rsid w:val="00083610"/>
    <w:rsid w:val="000838B5"/>
    <w:rsid w:val="00086FF9"/>
    <w:rsid w:val="00087609"/>
    <w:rsid w:val="00087B4B"/>
    <w:rsid w:val="00095538"/>
    <w:rsid w:val="000961C6"/>
    <w:rsid w:val="0009686B"/>
    <w:rsid w:val="000A01A0"/>
    <w:rsid w:val="000A048C"/>
    <w:rsid w:val="000A2153"/>
    <w:rsid w:val="000A6058"/>
    <w:rsid w:val="000A62A3"/>
    <w:rsid w:val="000B38EF"/>
    <w:rsid w:val="000B537B"/>
    <w:rsid w:val="000B60EE"/>
    <w:rsid w:val="000B6DE7"/>
    <w:rsid w:val="000C0F7F"/>
    <w:rsid w:val="000C5947"/>
    <w:rsid w:val="000D1C78"/>
    <w:rsid w:val="000D5BC3"/>
    <w:rsid w:val="000E04F7"/>
    <w:rsid w:val="000E0745"/>
    <w:rsid w:val="000E153B"/>
    <w:rsid w:val="000E1955"/>
    <w:rsid w:val="000E4FEC"/>
    <w:rsid w:val="000E572D"/>
    <w:rsid w:val="000E5C6E"/>
    <w:rsid w:val="000E7682"/>
    <w:rsid w:val="000E7B60"/>
    <w:rsid w:val="000F383D"/>
    <w:rsid w:val="000F3E79"/>
    <w:rsid w:val="000F6039"/>
    <w:rsid w:val="000F7818"/>
    <w:rsid w:val="001002D5"/>
    <w:rsid w:val="00102120"/>
    <w:rsid w:val="00102BCA"/>
    <w:rsid w:val="001041CF"/>
    <w:rsid w:val="00104DFB"/>
    <w:rsid w:val="00117BD9"/>
    <w:rsid w:val="00123D6D"/>
    <w:rsid w:val="0012702D"/>
    <w:rsid w:val="00134859"/>
    <w:rsid w:val="001374E7"/>
    <w:rsid w:val="00137529"/>
    <w:rsid w:val="0013784B"/>
    <w:rsid w:val="00137871"/>
    <w:rsid w:val="00137F8B"/>
    <w:rsid w:val="00140B6D"/>
    <w:rsid w:val="00141A10"/>
    <w:rsid w:val="00142DC1"/>
    <w:rsid w:val="00143D13"/>
    <w:rsid w:val="00146DE3"/>
    <w:rsid w:val="00151DE9"/>
    <w:rsid w:val="001528B5"/>
    <w:rsid w:val="001604C6"/>
    <w:rsid w:val="0017137E"/>
    <w:rsid w:val="0017654F"/>
    <w:rsid w:val="001815F9"/>
    <w:rsid w:val="00184433"/>
    <w:rsid w:val="00186227"/>
    <w:rsid w:val="00187149"/>
    <w:rsid w:val="00187987"/>
    <w:rsid w:val="001909FB"/>
    <w:rsid w:val="001964A1"/>
    <w:rsid w:val="00196AE6"/>
    <w:rsid w:val="001A0FF4"/>
    <w:rsid w:val="001A1BD6"/>
    <w:rsid w:val="001A294A"/>
    <w:rsid w:val="001A5718"/>
    <w:rsid w:val="001A5D5C"/>
    <w:rsid w:val="001B01C5"/>
    <w:rsid w:val="001B52D3"/>
    <w:rsid w:val="001B5634"/>
    <w:rsid w:val="001C015B"/>
    <w:rsid w:val="001C312B"/>
    <w:rsid w:val="001C4AE6"/>
    <w:rsid w:val="001C53B6"/>
    <w:rsid w:val="001C5AEA"/>
    <w:rsid w:val="001C616C"/>
    <w:rsid w:val="001C6898"/>
    <w:rsid w:val="001D3CFD"/>
    <w:rsid w:val="001E4783"/>
    <w:rsid w:val="001E6101"/>
    <w:rsid w:val="001F18E3"/>
    <w:rsid w:val="001F2115"/>
    <w:rsid w:val="001F388F"/>
    <w:rsid w:val="001F4FB8"/>
    <w:rsid w:val="001F52CC"/>
    <w:rsid w:val="001F7535"/>
    <w:rsid w:val="00200177"/>
    <w:rsid w:val="00200585"/>
    <w:rsid w:val="00200C20"/>
    <w:rsid w:val="00203A0C"/>
    <w:rsid w:val="00205555"/>
    <w:rsid w:val="002142DE"/>
    <w:rsid w:val="002145FC"/>
    <w:rsid w:val="00214C47"/>
    <w:rsid w:val="0021534A"/>
    <w:rsid w:val="0021737F"/>
    <w:rsid w:val="002179A2"/>
    <w:rsid w:val="0022123E"/>
    <w:rsid w:val="0022264A"/>
    <w:rsid w:val="00223067"/>
    <w:rsid w:val="00226261"/>
    <w:rsid w:val="00227203"/>
    <w:rsid w:val="00231925"/>
    <w:rsid w:val="00237054"/>
    <w:rsid w:val="00241934"/>
    <w:rsid w:val="00243C3C"/>
    <w:rsid w:val="002444A3"/>
    <w:rsid w:val="00245024"/>
    <w:rsid w:val="002466BA"/>
    <w:rsid w:val="0024766F"/>
    <w:rsid w:val="00247A87"/>
    <w:rsid w:val="002513F0"/>
    <w:rsid w:val="00251959"/>
    <w:rsid w:val="00251F2C"/>
    <w:rsid w:val="00253D1B"/>
    <w:rsid w:val="00261EF3"/>
    <w:rsid w:val="002624C3"/>
    <w:rsid w:val="00265127"/>
    <w:rsid w:val="00265AD8"/>
    <w:rsid w:val="002733AD"/>
    <w:rsid w:val="00273F43"/>
    <w:rsid w:val="00274E92"/>
    <w:rsid w:val="00275148"/>
    <w:rsid w:val="002755B2"/>
    <w:rsid w:val="0028092E"/>
    <w:rsid w:val="00280955"/>
    <w:rsid w:val="00281642"/>
    <w:rsid w:val="00281FF2"/>
    <w:rsid w:val="0028378E"/>
    <w:rsid w:val="00290F71"/>
    <w:rsid w:val="00291F34"/>
    <w:rsid w:val="0029395F"/>
    <w:rsid w:val="002A10B4"/>
    <w:rsid w:val="002A71F0"/>
    <w:rsid w:val="002B0B24"/>
    <w:rsid w:val="002B119C"/>
    <w:rsid w:val="002B28B9"/>
    <w:rsid w:val="002C101A"/>
    <w:rsid w:val="002C30B1"/>
    <w:rsid w:val="002C47BA"/>
    <w:rsid w:val="002C54EC"/>
    <w:rsid w:val="002C5D10"/>
    <w:rsid w:val="002C6499"/>
    <w:rsid w:val="002D36C9"/>
    <w:rsid w:val="002E1933"/>
    <w:rsid w:val="002E4EE6"/>
    <w:rsid w:val="002E5F0D"/>
    <w:rsid w:val="002E6B22"/>
    <w:rsid w:val="002E7EF0"/>
    <w:rsid w:val="002F043C"/>
    <w:rsid w:val="002F0FD8"/>
    <w:rsid w:val="002F2AC2"/>
    <w:rsid w:val="002F424E"/>
    <w:rsid w:val="002F4297"/>
    <w:rsid w:val="002F4E50"/>
    <w:rsid w:val="002F510F"/>
    <w:rsid w:val="002F5AB8"/>
    <w:rsid w:val="002F7AFF"/>
    <w:rsid w:val="003003EF"/>
    <w:rsid w:val="00300C8F"/>
    <w:rsid w:val="00303278"/>
    <w:rsid w:val="0030383E"/>
    <w:rsid w:val="0030445B"/>
    <w:rsid w:val="003051F9"/>
    <w:rsid w:val="0030628B"/>
    <w:rsid w:val="00306835"/>
    <w:rsid w:val="00310031"/>
    <w:rsid w:val="00312273"/>
    <w:rsid w:val="00313A4E"/>
    <w:rsid w:val="00316F29"/>
    <w:rsid w:val="0031784A"/>
    <w:rsid w:val="00317B8F"/>
    <w:rsid w:val="00317BD2"/>
    <w:rsid w:val="00320BF8"/>
    <w:rsid w:val="00336DFE"/>
    <w:rsid w:val="00337602"/>
    <w:rsid w:val="00337CC4"/>
    <w:rsid w:val="00341CBF"/>
    <w:rsid w:val="0034202A"/>
    <w:rsid w:val="003466E5"/>
    <w:rsid w:val="00352B15"/>
    <w:rsid w:val="00353C80"/>
    <w:rsid w:val="00355723"/>
    <w:rsid w:val="00355946"/>
    <w:rsid w:val="00361DB1"/>
    <w:rsid w:val="00363961"/>
    <w:rsid w:val="00367E53"/>
    <w:rsid w:val="00371A7B"/>
    <w:rsid w:val="00371FD0"/>
    <w:rsid w:val="003731C3"/>
    <w:rsid w:val="00375845"/>
    <w:rsid w:val="003806C8"/>
    <w:rsid w:val="00384183"/>
    <w:rsid w:val="00392994"/>
    <w:rsid w:val="00395A1F"/>
    <w:rsid w:val="003A2B68"/>
    <w:rsid w:val="003A4C73"/>
    <w:rsid w:val="003A4E93"/>
    <w:rsid w:val="003A6E40"/>
    <w:rsid w:val="003B042D"/>
    <w:rsid w:val="003B39D0"/>
    <w:rsid w:val="003B5F75"/>
    <w:rsid w:val="003C3BF4"/>
    <w:rsid w:val="003C77FE"/>
    <w:rsid w:val="003C790B"/>
    <w:rsid w:val="003D1BA8"/>
    <w:rsid w:val="003D28DB"/>
    <w:rsid w:val="003D50B9"/>
    <w:rsid w:val="003E17BD"/>
    <w:rsid w:val="003E307A"/>
    <w:rsid w:val="003E3207"/>
    <w:rsid w:val="003F1436"/>
    <w:rsid w:val="003F2C33"/>
    <w:rsid w:val="003F4C55"/>
    <w:rsid w:val="003F52FB"/>
    <w:rsid w:val="003F5ADB"/>
    <w:rsid w:val="003F5EAD"/>
    <w:rsid w:val="0040196E"/>
    <w:rsid w:val="00402E64"/>
    <w:rsid w:val="0040331F"/>
    <w:rsid w:val="00403909"/>
    <w:rsid w:val="0040480D"/>
    <w:rsid w:val="00404A58"/>
    <w:rsid w:val="00412312"/>
    <w:rsid w:val="0041450C"/>
    <w:rsid w:val="0042003A"/>
    <w:rsid w:val="00420198"/>
    <w:rsid w:val="004218AB"/>
    <w:rsid w:val="004249C3"/>
    <w:rsid w:val="00424C0F"/>
    <w:rsid w:val="00424EB7"/>
    <w:rsid w:val="004264A0"/>
    <w:rsid w:val="004307ED"/>
    <w:rsid w:val="0043189D"/>
    <w:rsid w:val="00431EF4"/>
    <w:rsid w:val="004356E4"/>
    <w:rsid w:val="004365AF"/>
    <w:rsid w:val="004372F6"/>
    <w:rsid w:val="00437A67"/>
    <w:rsid w:val="00440EAF"/>
    <w:rsid w:val="004423AC"/>
    <w:rsid w:val="004426B9"/>
    <w:rsid w:val="00445293"/>
    <w:rsid w:val="00445A06"/>
    <w:rsid w:val="00453ED9"/>
    <w:rsid w:val="0045696A"/>
    <w:rsid w:val="00457A0D"/>
    <w:rsid w:val="00461DDC"/>
    <w:rsid w:val="00462CC8"/>
    <w:rsid w:val="00462EE2"/>
    <w:rsid w:val="004665C4"/>
    <w:rsid w:val="00466C62"/>
    <w:rsid w:val="004718A4"/>
    <w:rsid w:val="00472E75"/>
    <w:rsid w:val="0047354F"/>
    <w:rsid w:val="00474CF4"/>
    <w:rsid w:val="00474F74"/>
    <w:rsid w:val="00476B2F"/>
    <w:rsid w:val="004774BC"/>
    <w:rsid w:val="0048134C"/>
    <w:rsid w:val="00485DC4"/>
    <w:rsid w:val="00486C6A"/>
    <w:rsid w:val="00487FE5"/>
    <w:rsid w:val="00494784"/>
    <w:rsid w:val="004966F8"/>
    <w:rsid w:val="004A1DE6"/>
    <w:rsid w:val="004A4CAA"/>
    <w:rsid w:val="004A4F53"/>
    <w:rsid w:val="004A5589"/>
    <w:rsid w:val="004A6AE3"/>
    <w:rsid w:val="004B0082"/>
    <w:rsid w:val="004B2508"/>
    <w:rsid w:val="004B2CF9"/>
    <w:rsid w:val="004B429C"/>
    <w:rsid w:val="004C04D3"/>
    <w:rsid w:val="004C1462"/>
    <w:rsid w:val="004C1F5A"/>
    <w:rsid w:val="004C4763"/>
    <w:rsid w:val="004C4D65"/>
    <w:rsid w:val="004C60D4"/>
    <w:rsid w:val="004C7917"/>
    <w:rsid w:val="004C7F3A"/>
    <w:rsid w:val="004D0B63"/>
    <w:rsid w:val="004D2881"/>
    <w:rsid w:val="004D3FD4"/>
    <w:rsid w:val="004D4E6C"/>
    <w:rsid w:val="004E220B"/>
    <w:rsid w:val="004E3CFD"/>
    <w:rsid w:val="004E4773"/>
    <w:rsid w:val="004E57B0"/>
    <w:rsid w:val="004E5D9D"/>
    <w:rsid w:val="004F659E"/>
    <w:rsid w:val="005056F9"/>
    <w:rsid w:val="00506E57"/>
    <w:rsid w:val="0050785C"/>
    <w:rsid w:val="0051077A"/>
    <w:rsid w:val="0051099C"/>
    <w:rsid w:val="00511C4A"/>
    <w:rsid w:val="005122EB"/>
    <w:rsid w:val="00513D9E"/>
    <w:rsid w:val="00514CF4"/>
    <w:rsid w:val="00524B8A"/>
    <w:rsid w:val="00525037"/>
    <w:rsid w:val="005277F6"/>
    <w:rsid w:val="00535290"/>
    <w:rsid w:val="005368AD"/>
    <w:rsid w:val="005378D2"/>
    <w:rsid w:val="0054305C"/>
    <w:rsid w:val="00546534"/>
    <w:rsid w:val="0055077A"/>
    <w:rsid w:val="00555811"/>
    <w:rsid w:val="00556E1D"/>
    <w:rsid w:val="00564F05"/>
    <w:rsid w:val="00567AF0"/>
    <w:rsid w:val="00570A52"/>
    <w:rsid w:val="0057216B"/>
    <w:rsid w:val="005743C7"/>
    <w:rsid w:val="0057508D"/>
    <w:rsid w:val="0058155E"/>
    <w:rsid w:val="00584B72"/>
    <w:rsid w:val="0058631F"/>
    <w:rsid w:val="005913C2"/>
    <w:rsid w:val="00593C88"/>
    <w:rsid w:val="00594445"/>
    <w:rsid w:val="005961DE"/>
    <w:rsid w:val="00596F50"/>
    <w:rsid w:val="005A0573"/>
    <w:rsid w:val="005A0958"/>
    <w:rsid w:val="005A21EE"/>
    <w:rsid w:val="005A3637"/>
    <w:rsid w:val="005B2A73"/>
    <w:rsid w:val="005C156B"/>
    <w:rsid w:val="005C2B2C"/>
    <w:rsid w:val="005C5A74"/>
    <w:rsid w:val="005C682E"/>
    <w:rsid w:val="005D0674"/>
    <w:rsid w:val="005D1F7E"/>
    <w:rsid w:val="005D71B6"/>
    <w:rsid w:val="005E0DA5"/>
    <w:rsid w:val="005E1A52"/>
    <w:rsid w:val="005E5F50"/>
    <w:rsid w:val="005E73C5"/>
    <w:rsid w:val="005E7B66"/>
    <w:rsid w:val="005F09D1"/>
    <w:rsid w:val="005F2BDE"/>
    <w:rsid w:val="005F3B0F"/>
    <w:rsid w:val="005F3DA8"/>
    <w:rsid w:val="005F4DEA"/>
    <w:rsid w:val="005F7023"/>
    <w:rsid w:val="005F7E0B"/>
    <w:rsid w:val="0060267B"/>
    <w:rsid w:val="00604B73"/>
    <w:rsid w:val="0061146D"/>
    <w:rsid w:val="006116C4"/>
    <w:rsid w:val="006118B9"/>
    <w:rsid w:val="0062047D"/>
    <w:rsid w:val="00621C8F"/>
    <w:rsid w:val="00624520"/>
    <w:rsid w:val="00624802"/>
    <w:rsid w:val="006264FF"/>
    <w:rsid w:val="006272CB"/>
    <w:rsid w:val="006316F5"/>
    <w:rsid w:val="006334B0"/>
    <w:rsid w:val="00634346"/>
    <w:rsid w:val="00634380"/>
    <w:rsid w:val="0063617B"/>
    <w:rsid w:val="00637742"/>
    <w:rsid w:val="00641144"/>
    <w:rsid w:val="00641D1D"/>
    <w:rsid w:val="00642372"/>
    <w:rsid w:val="00646081"/>
    <w:rsid w:val="00646DCB"/>
    <w:rsid w:val="00647629"/>
    <w:rsid w:val="006522D1"/>
    <w:rsid w:val="006528BC"/>
    <w:rsid w:val="006533AD"/>
    <w:rsid w:val="006610F2"/>
    <w:rsid w:val="00663A14"/>
    <w:rsid w:val="006653BB"/>
    <w:rsid w:val="00667544"/>
    <w:rsid w:val="006702C3"/>
    <w:rsid w:val="0067102C"/>
    <w:rsid w:val="006727E9"/>
    <w:rsid w:val="00672A11"/>
    <w:rsid w:val="00675DA3"/>
    <w:rsid w:val="006804E3"/>
    <w:rsid w:val="00680696"/>
    <w:rsid w:val="00680B10"/>
    <w:rsid w:val="00683D21"/>
    <w:rsid w:val="00685080"/>
    <w:rsid w:val="006861E4"/>
    <w:rsid w:val="00687FC7"/>
    <w:rsid w:val="00693027"/>
    <w:rsid w:val="00696E3C"/>
    <w:rsid w:val="00697989"/>
    <w:rsid w:val="00697DCD"/>
    <w:rsid w:val="006A08A8"/>
    <w:rsid w:val="006A7044"/>
    <w:rsid w:val="006B076B"/>
    <w:rsid w:val="006B333E"/>
    <w:rsid w:val="006B3DEC"/>
    <w:rsid w:val="006C4077"/>
    <w:rsid w:val="006C41F0"/>
    <w:rsid w:val="006C4A7C"/>
    <w:rsid w:val="006C5A91"/>
    <w:rsid w:val="006D0BF6"/>
    <w:rsid w:val="006D6DCC"/>
    <w:rsid w:val="006D6EF1"/>
    <w:rsid w:val="006E12F0"/>
    <w:rsid w:val="006E17A5"/>
    <w:rsid w:val="006E5303"/>
    <w:rsid w:val="006E5E7D"/>
    <w:rsid w:val="006F4C98"/>
    <w:rsid w:val="006F5304"/>
    <w:rsid w:val="006F7482"/>
    <w:rsid w:val="007016C9"/>
    <w:rsid w:val="007020B7"/>
    <w:rsid w:val="00702E13"/>
    <w:rsid w:val="0070477E"/>
    <w:rsid w:val="007053AC"/>
    <w:rsid w:val="00705E0E"/>
    <w:rsid w:val="00710690"/>
    <w:rsid w:val="00713303"/>
    <w:rsid w:val="0071443A"/>
    <w:rsid w:val="00714ACB"/>
    <w:rsid w:val="00714EF6"/>
    <w:rsid w:val="007155B3"/>
    <w:rsid w:val="007157D8"/>
    <w:rsid w:val="007162E9"/>
    <w:rsid w:val="00722EDF"/>
    <w:rsid w:val="00723381"/>
    <w:rsid w:val="00723BFC"/>
    <w:rsid w:val="00725023"/>
    <w:rsid w:val="00727A3C"/>
    <w:rsid w:val="00727E6F"/>
    <w:rsid w:val="00730354"/>
    <w:rsid w:val="00730660"/>
    <w:rsid w:val="00731E29"/>
    <w:rsid w:val="00732551"/>
    <w:rsid w:val="0073352F"/>
    <w:rsid w:val="00733B55"/>
    <w:rsid w:val="0073647A"/>
    <w:rsid w:val="007374FB"/>
    <w:rsid w:val="00741133"/>
    <w:rsid w:val="00744066"/>
    <w:rsid w:val="00745164"/>
    <w:rsid w:val="00747C4B"/>
    <w:rsid w:val="00756D11"/>
    <w:rsid w:val="00756D83"/>
    <w:rsid w:val="00757670"/>
    <w:rsid w:val="00763242"/>
    <w:rsid w:val="00765425"/>
    <w:rsid w:val="007657D9"/>
    <w:rsid w:val="00766186"/>
    <w:rsid w:val="00770457"/>
    <w:rsid w:val="00770A8F"/>
    <w:rsid w:val="00771BD5"/>
    <w:rsid w:val="00773D45"/>
    <w:rsid w:val="00777560"/>
    <w:rsid w:val="00780300"/>
    <w:rsid w:val="00780376"/>
    <w:rsid w:val="007824BC"/>
    <w:rsid w:val="00782E50"/>
    <w:rsid w:val="00785B44"/>
    <w:rsid w:val="007874D8"/>
    <w:rsid w:val="00791A6C"/>
    <w:rsid w:val="00797E37"/>
    <w:rsid w:val="007A2412"/>
    <w:rsid w:val="007A250D"/>
    <w:rsid w:val="007A35FE"/>
    <w:rsid w:val="007A3873"/>
    <w:rsid w:val="007A4B31"/>
    <w:rsid w:val="007B2769"/>
    <w:rsid w:val="007B4180"/>
    <w:rsid w:val="007B67AE"/>
    <w:rsid w:val="007C00D8"/>
    <w:rsid w:val="007C1FF8"/>
    <w:rsid w:val="007C2FA1"/>
    <w:rsid w:val="007D2102"/>
    <w:rsid w:val="007D22FF"/>
    <w:rsid w:val="007D441C"/>
    <w:rsid w:val="007D5FAE"/>
    <w:rsid w:val="007D702B"/>
    <w:rsid w:val="007E1393"/>
    <w:rsid w:val="007E1524"/>
    <w:rsid w:val="007E42F6"/>
    <w:rsid w:val="007E6123"/>
    <w:rsid w:val="007E6B99"/>
    <w:rsid w:val="007F21B3"/>
    <w:rsid w:val="007F2CEC"/>
    <w:rsid w:val="007F4E8C"/>
    <w:rsid w:val="007F5C73"/>
    <w:rsid w:val="007F6435"/>
    <w:rsid w:val="00802A26"/>
    <w:rsid w:val="00804485"/>
    <w:rsid w:val="008057C3"/>
    <w:rsid w:val="00811AC9"/>
    <w:rsid w:val="0081357E"/>
    <w:rsid w:val="008138AB"/>
    <w:rsid w:val="008203DF"/>
    <w:rsid w:val="0082156F"/>
    <w:rsid w:val="00824019"/>
    <w:rsid w:val="00825B78"/>
    <w:rsid w:val="00826E03"/>
    <w:rsid w:val="00833CDF"/>
    <w:rsid w:val="00833CF4"/>
    <w:rsid w:val="00834187"/>
    <w:rsid w:val="00836665"/>
    <w:rsid w:val="00841690"/>
    <w:rsid w:val="00843086"/>
    <w:rsid w:val="008464AB"/>
    <w:rsid w:val="00850C2A"/>
    <w:rsid w:val="00850CDC"/>
    <w:rsid w:val="0085604F"/>
    <w:rsid w:val="00857FC3"/>
    <w:rsid w:val="0086259E"/>
    <w:rsid w:val="00866652"/>
    <w:rsid w:val="00866D30"/>
    <w:rsid w:val="00867739"/>
    <w:rsid w:val="00867CC7"/>
    <w:rsid w:val="00872E2D"/>
    <w:rsid w:val="00873199"/>
    <w:rsid w:val="008753E1"/>
    <w:rsid w:val="00875D02"/>
    <w:rsid w:val="00876241"/>
    <w:rsid w:val="00876A6B"/>
    <w:rsid w:val="0088387E"/>
    <w:rsid w:val="00884968"/>
    <w:rsid w:val="00890C32"/>
    <w:rsid w:val="00891198"/>
    <w:rsid w:val="0089165D"/>
    <w:rsid w:val="00892296"/>
    <w:rsid w:val="00893184"/>
    <w:rsid w:val="008A2AF2"/>
    <w:rsid w:val="008A2BD3"/>
    <w:rsid w:val="008A7A64"/>
    <w:rsid w:val="008B24F2"/>
    <w:rsid w:val="008B2D97"/>
    <w:rsid w:val="008B5029"/>
    <w:rsid w:val="008C01D9"/>
    <w:rsid w:val="008D05B4"/>
    <w:rsid w:val="008D0754"/>
    <w:rsid w:val="008D13DC"/>
    <w:rsid w:val="008D287F"/>
    <w:rsid w:val="008D5ED0"/>
    <w:rsid w:val="008E02D3"/>
    <w:rsid w:val="008E0305"/>
    <w:rsid w:val="008E43B6"/>
    <w:rsid w:val="008F769C"/>
    <w:rsid w:val="008F78DE"/>
    <w:rsid w:val="008F7E21"/>
    <w:rsid w:val="009025C3"/>
    <w:rsid w:val="00903460"/>
    <w:rsid w:val="00904309"/>
    <w:rsid w:val="00904D53"/>
    <w:rsid w:val="00910A46"/>
    <w:rsid w:val="009114E1"/>
    <w:rsid w:val="0091369A"/>
    <w:rsid w:val="009155E8"/>
    <w:rsid w:val="009160CA"/>
    <w:rsid w:val="0091699D"/>
    <w:rsid w:val="00917AE7"/>
    <w:rsid w:val="0092044A"/>
    <w:rsid w:val="009242B4"/>
    <w:rsid w:val="00927F68"/>
    <w:rsid w:val="00932281"/>
    <w:rsid w:val="00936BAA"/>
    <w:rsid w:val="0093799E"/>
    <w:rsid w:val="00946194"/>
    <w:rsid w:val="009462E0"/>
    <w:rsid w:val="009475E2"/>
    <w:rsid w:val="00954B93"/>
    <w:rsid w:val="0095677A"/>
    <w:rsid w:val="0095738A"/>
    <w:rsid w:val="0096040E"/>
    <w:rsid w:val="009605AD"/>
    <w:rsid w:val="00964647"/>
    <w:rsid w:val="00967A95"/>
    <w:rsid w:val="0097133E"/>
    <w:rsid w:val="009715EC"/>
    <w:rsid w:val="00973C35"/>
    <w:rsid w:val="00973E53"/>
    <w:rsid w:val="0098062F"/>
    <w:rsid w:val="0098158C"/>
    <w:rsid w:val="009836D5"/>
    <w:rsid w:val="00990100"/>
    <w:rsid w:val="00993522"/>
    <w:rsid w:val="00993E8D"/>
    <w:rsid w:val="0099494E"/>
    <w:rsid w:val="00996598"/>
    <w:rsid w:val="00996C63"/>
    <w:rsid w:val="009A0814"/>
    <w:rsid w:val="009A42BF"/>
    <w:rsid w:val="009A5B48"/>
    <w:rsid w:val="009A73A1"/>
    <w:rsid w:val="009B1A1C"/>
    <w:rsid w:val="009B1EE5"/>
    <w:rsid w:val="009B2901"/>
    <w:rsid w:val="009B4D6B"/>
    <w:rsid w:val="009B58AD"/>
    <w:rsid w:val="009B674A"/>
    <w:rsid w:val="009C0B03"/>
    <w:rsid w:val="009C5C5A"/>
    <w:rsid w:val="009C5CCA"/>
    <w:rsid w:val="009D02D3"/>
    <w:rsid w:val="009D10CB"/>
    <w:rsid w:val="009D6B58"/>
    <w:rsid w:val="009D6BE2"/>
    <w:rsid w:val="009E48FB"/>
    <w:rsid w:val="009E601A"/>
    <w:rsid w:val="009E74A6"/>
    <w:rsid w:val="009F3198"/>
    <w:rsid w:val="009F49F9"/>
    <w:rsid w:val="009F53F1"/>
    <w:rsid w:val="009F58AC"/>
    <w:rsid w:val="009F6BC0"/>
    <w:rsid w:val="009F6C18"/>
    <w:rsid w:val="009F7CFD"/>
    <w:rsid w:val="00A01102"/>
    <w:rsid w:val="00A018E2"/>
    <w:rsid w:val="00A0379B"/>
    <w:rsid w:val="00A03A4A"/>
    <w:rsid w:val="00A05EF5"/>
    <w:rsid w:val="00A06451"/>
    <w:rsid w:val="00A0780E"/>
    <w:rsid w:val="00A1061F"/>
    <w:rsid w:val="00A12AB0"/>
    <w:rsid w:val="00A14720"/>
    <w:rsid w:val="00A14D94"/>
    <w:rsid w:val="00A14E61"/>
    <w:rsid w:val="00A161FF"/>
    <w:rsid w:val="00A27354"/>
    <w:rsid w:val="00A33EA0"/>
    <w:rsid w:val="00A35A1B"/>
    <w:rsid w:val="00A363E4"/>
    <w:rsid w:val="00A36F3E"/>
    <w:rsid w:val="00A37D38"/>
    <w:rsid w:val="00A414E7"/>
    <w:rsid w:val="00A421E7"/>
    <w:rsid w:val="00A448B2"/>
    <w:rsid w:val="00A45ED1"/>
    <w:rsid w:val="00A46BD2"/>
    <w:rsid w:val="00A55050"/>
    <w:rsid w:val="00A55DF1"/>
    <w:rsid w:val="00A56F31"/>
    <w:rsid w:val="00A571E4"/>
    <w:rsid w:val="00A60882"/>
    <w:rsid w:val="00A60AD3"/>
    <w:rsid w:val="00A61CAE"/>
    <w:rsid w:val="00A647A5"/>
    <w:rsid w:val="00A6662D"/>
    <w:rsid w:val="00A66AA0"/>
    <w:rsid w:val="00A672BE"/>
    <w:rsid w:val="00A70BC0"/>
    <w:rsid w:val="00A73C60"/>
    <w:rsid w:val="00A74FEA"/>
    <w:rsid w:val="00A77163"/>
    <w:rsid w:val="00A80387"/>
    <w:rsid w:val="00A83C05"/>
    <w:rsid w:val="00A8433F"/>
    <w:rsid w:val="00A90640"/>
    <w:rsid w:val="00A913AF"/>
    <w:rsid w:val="00A92745"/>
    <w:rsid w:val="00A933BF"/>
    <w:rsid w:val="00A9567F"/>
    <w:rsid w:val="00A958EE"/>
    <w:rsid w:val="00A96873"/>
    <w:rsid w:val="00AA1537"/>
    <w:rsid w:val="00AA3604"/>
    <w:rsid w:val="00AA40CA"/>
    <w:rsid w:val="00AA6CBA"/>
    <w:rsid w:val="00AB082E"/>
    <w:rsid w:val="00AB37EA"/>
    <w:rsid w:val="00AB515F"/>
    <w:rsid w:val="00AB639B"/>
    <w:rsid w:val="00AB7681"/>
    <w:rsid w:val="00AB7687"/>
    <w:rsid w:val="00AC21DE"/>
    <w:rsid w:val="00AC2BC6"/>
    <w:rsid w:val="00AC357D"/>
    <w:rsid w:val="00AD41FA"/>
    <w:rsid w:val="00AD4AA6"/>
    <w:rsid w:val="00AD545B"/>
    <w:rsid w:val="00AD7C36"/>
    <w:rsid w:val="00AE1FA5"/>
    <w:rsid w:val="00AE2502"/>
    <w:rsid w:val="00AE42D2"/>
    <w:rsid w:val="00AE4580"/>
    <w:rsid w:val="00AE60B5"/>
    <w:rsid w:val="00AE617D"/>
    <w:rsid w:val="00AF0803"/>
    <w:rsid w:val="00AF1536"/>
    <w:rsid w:val="00AF5609"/>
    <w:rsid w:val="00AF6E6A"/>
    <w:rsid w:val="00AF7DF4"/>
    <w:rsid w:val="00B00C66"/>
    <w:rsid w:val="00B012EB"/>
    <w:rsid w:val="00B01EF1"/>
    <w:rsid w:val="00B04A97"/>
    <w:rsid w:val="00B04DBC"/>
    <w:rsid w:val="00B04ED5"/>
    <w:rsid w:val="00B05022"/>
    <w:rsid w:val="00B05B5B"/>
    <w:rsid w:val="00B06D37"/>
    <w:rsid w:val="00B07303"/>
    <w:rsid w:val="00B074EA"/>
    <w:rsid w:val="00B1248D"/>
    <w:rsid w:val="00B21756"/>
    <w:rsid w:val="00B23DED"/>
    <w:rsid w:val="00B26699"/>
    <w:rsid w:val="00B30425"/>
    <w:rsid w:val="00B31A6C"/>
    <w:rsid w:val="00B34113"/>
    <w:rsid w:val="00B346C7"/>
    <w:rsid w:val="00B372F3"/>
    <w:rsid w:val="00B40345"/>
    <w:rsid w:val="00B407FE"/>
    <w:rsid w:val="00B41562"/>
    <w:rsid w:val="00B43393"/>
    <w:rsid w:val="00B45C81"/>
    <w:rsid w:val="00B46AB7"/>
    <w:rsid w:val="00B47FC1"/>
    <w:rsid w:val="00B509FD"/>
    <w:rsid w:val="00B577EA"/>
    <w:rsid w:val="00B60522"/>
    <w:rsid w:val="00B63B68"/>
    <w:rsid w:val="00B65048"/>
    <w:rsid w:val="00B65293"/>
    <w:rsid w:val="00B760F5"/>
    <w:rsid w:val="00B77A27"/>
    <w:rsid w:val="00B77BAB"/>
    <w:rsid w:val="00B8089C"/>
    <w:rsid w:val="00B810C7"/>
    <w:rsid w:val="00B826A5"/>
    <w:rsid w:val="00B82AA8"/>
    <w:rsid w:val="00B84894"/>
    <w:rsid w:val="00B861ED"/>
    <w:rsid w:val="00B8668A"/>
    <w:rsid w:val="00B87A1D"/>
    <w:rsid w:val="00B900D3"/>
    <w:rsid w:val="00B92056"/>
    <w:rsid w:val="00BA31E2"/>
    <w:rsid w:val="00BA440F"/>
    <w:rsid w:val="00BA4BC3"/>
    <w:rsid w:val="00BA6A0C"/>
    <w:rsid w:val="00BB1DD3"/>
    <w:rsid w:val="00BB2CA2"/>
    <w:rsid w:val="00BB32FF"/>
    <w:rsid w:val="00BB57EE"/>
    <w:rsid w:val="00BB68D9"/>
    <w:rsid w:val="00BC4C02"/>
    <w:rsid w:val="00BC63C7"/>
    <w:rsid w:val="00BD4CAD"/>
    <w:rsid w:val="00BD7DA1"/>
    <w:rsid w:val="00BE0C37"/>
    <w:rsid w:val="00BE2AA5"/>
    <w:rsid w:val="00BE5C0B"/>
    <w:rsid w:val="00BF019F"/>
    <w:rsid w:val="00BF250E"/>
    <w:rsid w:val="00BF7EC5"/>
    <w:rsid w:val="00C00500"/>
    <w:rsid w:val="00C017BB"/>
    <w:rsid w:val="00C02251"/>
    <w:rsid w:val="00C03D96"/>
    <w:rsid w:val="00C108B6"/>
    <w:rsid w:val="00C12CAD"/>
    <w:rsid w:val="00C136AD"/>
    <w:rsid w:val="00C16C22"/>
    <w:rsid w:val="00C17571"/>
    <w:rsid w:val="00C23BD3"/>
    <w:rsid w:val="00C24DC4"/>
    <w:rsid w:val="00C26650"/>
    <w:rsid w:val="00C266E9"/>
    <w:rsid w:val="00C329B5"/>
    <w:rsid w:val="00C34DE7"/>
    <w:rsid w:val="00C41DB5"/>
    <w:rsid w:val="00C43032"/>
    <w:rsid w:val="00C4419A"/>
    <w:rsid w:val="00C44544"/>
    <w:rsid w:val="00C45E5C"/>
    <w:rsid w:val="00C46926"/>
    <w:rsid w:val="00C47A15"/>
    <w:rsid w:val="00C47D72"/>
    <w:rsid w:val="00C52386"/>
    <w:rsid w:val="00C53D74"/>
    <w:rsid w:val="00C60517"/>
    <w:rsid w:val="00C61CF8"/>
    <w:rsid w:val="00C640EB"/>
    <w:rsid w:val="00C65238"/>
    <w:rsid w:val="00C65379"/>
    <w:rsid w:val="00C65723"/>
    <w:rsid w:val="00C663EF"/>
    <w:rsid w:val="00C7108C"/>
    <w:rsid w:val="00C75E14"/>
    <w:rsid w:val="00C810A3"/>
    <w:rsid w:val="00C81ED9"/>
    <w:rsid w:val="00C82947"/>
    <w:rsid w:val="00C851D8"/>
    <w:rsid w:val="00C9214A"/>
    <w:rsid w:val="00C95CB2"/>
    <w:rsid w:val="00C9648A"/>
    <w:rsid w:val="00C96763"/>
    <w:rsid w:val="00CA117D"/>
    <w:rsid w:val="00CA54A5"/>
    <w:rsid w:val="00CB27A9"/>
    <w:rsid w:val="00CB4578"/>
    <w:rsid w:val="00CB5E71"/>
    <w:rsid w:val="00CC26A8"/>
    <w:rsid w:val="00CC4894"/>
    <w:rsid w:val="00CC4AF2"/>
    <w:rsid w:val="00CC5797"/>
    <w:rsid w:val="00CC7131"/>
    <w:rsid w:val="00CD05F4"/>
    <w:rsid w:val="00CD3549"/>
    <w:rsid w:val="00CD43ED"/>
    <w:rsid w:val="00CD70D4"/>
    <w:rsid w:val="00CD7BBB"/>
    <w:rsid w:val="00CD7F94"/>
    <w:rsid w:val="00CE09F3"/>
    <w:rsid w:val="00CE1F5C"/>
    <w:rsid w:val="00CE4861"/>
    <w:rsid w:val="00CE5C8D"/>
    <w:rsid w:val="00CF03C7"/>
    <w:rsid w:val="00CF1A84"/>
    <w:rsid w:val="00CF207A"/>
    <w:rsid w:val="00CF2839"/>
    <w:rsid w:val="00CF6E51"/>
    <w:rsid w:val="00CF6FDD"/>
    <w:rsid w:val="00CF71D2"/>
    <w:rsid w:val="00D0385B"/>
    <w:rsid w:val="00D03B81"/>
    <w:rsid w:val="00D0493E"/>
    <w:rsid w:val="00D05B56"/>
    <w:rsid w:val="00D10D3F"/>
    <w:rsid w:val="00D13C4A"/>
    <w:rsid w:val="00D141F9"/>
    <w:rsid w:val="00D14681"/>
    <w:rsid w:val="00D1718B"/>
    <w:rsid w:val="00D27B21"/>
    <w:rsid w:val="00D413BC"/>
    <w:rsid w:val="00D43A84"/>
    <w:rsid w:val="00D570D2"/>
    <w:rsid w:val="00D63029"/>
    <w:rsid w:val="00D630C0"/>
    <w:rsid w:val="00D70A00"/>
    <w:rsid w:val="00D73CDA"/>
    <w:rsid w:val="00D76437"/>
    <w:rsid w:val="00D84502"/>
    <w:rsid w:val="00D848D2"/>
    <w:rsid w:val="00D86302"/>
    <w:rsid w:val="00D90B1D"/>
    <w:rsid w:val="00D91FB2"/>
    <w:rsid w:val="00D93817"/>
    <w:rsid w:val="00D95AFD"/>
    <w:rsid w:val="00DA052E"/>
    <w:rsid w:val="00DA4E51"/>
    <w:rsid w:val="00DB19D2"/>
    <w:rsid w:val="00DB1E46"/>
    <w:rsid w:val="00DB3CB2"/>
    <w:rsid w:val="00DB51C9"/>
    <w:rsid w:val="00DB5A43"/>
    <w:rsid w:val="00DB5E83"/>
    <w:rsid w:val="00DB7301"/>
    <w:rsid w:val="00DB7492"/>
    <w:rsid w:val="00DC3F5A"/>
    <w:rsid w:val="00DC488D"/>
    <w:rsid w:val="00DD000E"/>
    <w:rsid w:val="00DD0F46"/>
    <w:rsid w:val="00DD1DF7"/>
    <w:rsid w:val="00DD3396"/>
    <w:rsid w:val="00DD3DA5"/>
    <w:rsid w:val="00DD4069"/>
    <w:rsid w:val="00DD44DA"/>
    <w:rsid w:val="00DD507A"/>
    <w:rsid w:val="00DD6903"/>
    <w:rsid w:val="00DD71C3"/>
    <w:rsid w:val="00DE4479"/>
    <w:rsid w:val="00DE4DA0"/>
    <w:rsid w:val="00DE7BB8"/>
    <w:rsid w:val="00DF104F"/>
    <w:rsid w:val="00DF3840"/>
    <w:rsid w:val="00DF44A8"/>
    <w:rsid w:val="00E00924"/>
    <w:rsid w:val="00E0100B"/>
    <w:rsid w:val="00E017F0"/>
    <w:rsid w:val="00E05641"/>
    <w:rsid w:val="00E05A20"/>
    <w:rsid w:val="00E07552"/>
    <w:rsid w:val="00E103C4"/>
    <w:rsid w:val="00E136B1"/>
    <w:rsid w:val="00E13722"/>
    <w:rsid w:val="00E14B33"/>
    <w:rsid w:val="00E15D26"/>
    <w:rsid w:val="00E16A9F"/>
    <w:rsid w:val="00E2316C"/>
    <w:rsid w:val="00E24B3F"/>
    <w:rsid w:val="00E26928"/>
    <w:rsid w:val="00E274AC"/>
    <w:rsid w:val="00E277C9"/>
    <w:rsid w:val="00E31359"/>
    <w:rsid w:val="00E347EC"/>
    <w:rsid w:val="00E34E94"/>
    <w:rsid w:val="00E36EC6"/>
    <w:rsid w:val="00E378E8"/>
    <w:rsid w:val="00E401C4"/>
    <w:rsid w:val="00E403F8"/>
    <w:rsid w:val="00E4242C"/>
    <w:rsid w:val="00E45311"/>
    <w:rsid w:val="00E52076"/>
    <w:rsid w:val="00E52B17"/>
    <w:rsid w:val="00E53993"/>
    <w:rsid w:val="00E53A8F"/>
    <w:rsid w:val="00E54718"/>
    <w:rsid w:val="00E5506A"/>
    <w:rsid w:val="00E55859"/>
    <w:rsid w:val="00E56272"/>
    <w:rsid w:val="00E57C4E"/>
    <w:rsid w:val="00E57FCB"/>
    <w:rsid w:val="00E6500E"/>
    <w:rsid w:val="00E724FF"/>
    <w:rsid w:val="00E7545C"/>
    <w:rsid w:val="00E75AA5"/>
    <w:rsid w:val="00E7627F"/>
    <w:rsid w:val="00E81F63"/>
    <w:rsid w:val="00E8280E"/>
    <w:rsid w:val="00E835B1"/>
    <w:rsid w:val="00E83A5D"/>
    <w:rsid w:val="00E84ED6"/>
    <w:rsid w:val="00E90FAB"/>
    <w:rsid w:val="00E91DF2"/>
    <w:rsid w:val="00E9370B"/>
    <w:rsid w:val="00E95577"/>
    <w:rsid w:val="00EA0011"/>
    <w:rsid w:val="00EA12E1"/>
    <w:rsid w:val="00EA2A5E"/>
    <w:rsid w:val="00EA56B0"/>
    <w:rsid w:val="00EA7B54"/>
    <w:rsid w:val="00EB262C"/>
    <w:rsid w:val="00EB33CB"/>
    <w:rsid w:val="00EB3702"/>
    <w:rsid w:val="00EB42C0"/>
    <w:rsid w:val="00EC01FB"/>
    <w:rsid w:val="00EC1F14"/>
    <w:rsid w:val="00EC224D"/>
    <w:rsid w:val="00EC6050"/>
    <w:rsid w:val="00EC7A7F"/>
    <w:rsid w:val="00ED0784"/>
    <w:rsid w:val="00ED1FCE"/>
    <w:rsid w:val="00ED4B1A"/>
    <w:rsid w:val="00ED62B5"/>
    <w:rsid w:val="00EE0F5D"/>
    <w:rsid w:val="00EE11FB"/>
    <w:rsid w:val="00EE6E0A"/>
    <w:rsid w:val="00EF014F"/>
    <w:rsid w:val="00EF2C9B"/>
    <w:rsid w:val="00EF3E06"/>
    <w:rsid w:val="00EF47AF"/>
    <w:rsid w:val="00F0169B"/>
    <w:rsid w:val="00F041BB"/>
    <w:rsid w:val="00F061EC"/>
    <w:rsid w:val="00F12370"/>
    <w:rsid w:val="00F13907"/>
    <w:rsid w:val="00F157BD"/>
    <w:rsid w:val="00F216C5"/>
    <w:rsid w:val="00F23392"/>
    <w:rsid w:val="00F27C2D"/>
    <w:rsid w:val="00F3136D"/>
    <w:rsid w:val="00F34592"/>
    <w:rsid w:val="00F41B41"/>
    <w:rsid w:val="00F43896"/>
    <w:rsid w:val="00F45A86"/>
    <w:rsid w:val="00F47685"/>
    <w:rsid w:val="00F51687"/>
    <w:rsid w:val="00F5727B"/>
    <w:rsid w:val="00F60D20"/>
    <w:rsid w:val="00F714D1"/>
    <w:rsid w:val="00F71DFB"/>
    <w:rsid w:val="00F72AE3"/>
    <w:rsid w:val="00F741D7"/>
    <w:rsid w:val="00F74D79"/>
    <w:rsid w:val="00F74E77"/>
    <w:rsid w:val="00F75C43"/>
    <w:rsid w:val="00F75FEA"/>
    <w:rsid w:val="00F81351"/>
    <w:rsid w:val="00F84653"/>
    <w:rsid w:val="00F86A43"/>
    <w:rsid w:val="00F87838"/>
    <w:rsid w:val="00F90E39"/>
    <w:rsid w:val="00F91CF2"/>
    <w:rsid w:val="00F92A29"/>
    <w:rsid w:val="00F9503C"/>
    <w:rsid w:val="00F979D9"/>
    <w:rsid w:val="00FA1604"/>
    <w:rsid w:val="00FA5782"/>
    <w:rsid w:val="00FA71E2"/>
    <w:rsid w:val="00FA774E"/>
    <w:rsid w:val="00FB5068"/>
    <w:rsid w:val="00FB656C"/>
    <w:rsid w:val="00FB711A"/>
    <w:rsid w:val="00FC0F3D"/>
    <w:rsid w:val="00FC1AE4"/>
    <w:rsid w:val="00FC35CE"/>
    <w:rsid w:val="00FC6844"/>
    <w:rsid w:val="00FC7083"/>
    <w:rsid w:val="00FC77B7"/>
    <w:rsid w:val="00FD0387"/>
    <w:rsid w:val="00FD294D"/>
    <w:rsid w:val="00FD3E4D"/>
    <w:rsid w:val="00FD7FB8"/>
    <w:rsid w:val="00FE0757"/>
    <w:rsid w:val="00FE1BB2"/>
    <w:rsid w:val="00FE6B17"/>
    <w:rsid w:val="00FF2CD0"/>
    <w:rsid w:val="00FF388B"/>
    <w:rsid w:val="00FF4AF3"/>
    <w:rsid w:val="00FF671C"/>
    <w:rsid w:val="20A96F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0"/>
      <w:sz w:val="24"/>
      <w:szCs w:val="24"/>
      <w:lang w:val="en-US" w:eastAsia="zh-CN" w:bidi="ar-SA"/>
    </w:rPr>
  </w:style>
  <w:style w:type="paragraph" w:styleId="2">
    <w:name w:val="heading 1"/>
    <w:basedOn w:val="1"/>
    <w:next w:val="1"/>
    <w:link w:val="31"/>
    <w:qFormat/>
    <w:uiPriority w:val="9"/>
    <w:pPr>
      <w:keepNext/>
      <w:keepLines/>
      <w:widowControl w:val="0"/>
      <w:spacing w:before="340" w:after="330" w:line="578" w:lineRule="auto"/>
      <w:jc w:val="both"/>
      <w:outlineLvl w:val="0"/>
    </w:pPr>
    <w:rPr>
      <w:rFonts w:asciiTheme="minorHAnsi" w:hAnsiTheme="minorHAnsi" w:cstheme="minorBidi"/>
      <w:b/>
      <w:bCs/>
      <w:kern w:val="44"/>
      <w:sz w:val="44"/>
      <w:szCs w:val="44"/>
    </w:rPr>
  </w:style>
  <w:style w:type="paragraph" w:styleId="3">
    <w:name w:val="heading 2"/>
    <w:basedOn w:val="1"/>
    <w:next w:val="1"/>
    <w:link w:val="32"/>
    <w:unhideWhenUsed/>
    <w:qFormat/>
    <w:uiPriority w:val="9"/>
    <w:pPr>
      <w:keepNext/>
      <w:keepLines/>
      <w:widowControl w:val="0"/>
      <w:spacing w:before="260" w:after="260" w:line="416" w:lineRule="auto"/>
      <w:jc w:val="both"/>
      <w:outlineLvl w:val="1"/>
    </w:pPr>
    <w:rPr>
      <w:rFonts w:asciiTheme="majorHAnsi" w:hAnsiTheme="majorHAnsi" w:eastAsiaTheme="majorEastAsia" w:cstheme="majorBidi"/>
      <w:b/>
      <w:bCs/>
      <w:kern w:val="2"/>
      <w:sz w:val="32"/>
      <w:szCs w:val="32"/>
    </w:rPr>
  </w:style>
  <w:style w:type="paragraph" w:styleId="4">
    <w:name w:val="heading 3"/>
    <w:basedOn w:val="1"/>
    <w:next w:val="1"/>
    <w:link w:val="40"/>
    <w:unhideWhenUsed/>
    <w:qFormat/>
    <w:uiPriority w:val="9"/>
    <w:pPr>
      <w:keepNext/>
      <w:keepLines/>
      <w:widowControl w:val="0"/>
      <w:spacing w:before="260" w:after="260" w:line="416" w:lineRule="auto"/>
      <w:jc w:val="both"/>
      <w:outlineLvl w:val="2"/>
    </w:pPr>
    <w:rPr>
      <w:rFonts w:asciiTheme="minorHAnsi" w:hAnsiTheme="minorHAnsi" w:cstheme="minorBidi"/>
      <w:b/>
      <w:bCs/>
      <w:kern w:val="2"/>
      <w:sz w:val="32"/>
      <w:szCs w:val="32"/>
    </w:rPr>
  </w:style>
  <w:style w:type="paragraph" w:styleId="5">
    <w:name w:val="heading 4"/>
    <w:basedOn w:val="1"/>
    <w:next w:val="1"/>
    <w:link w:val="5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1"/>
    <w:unhideWhenUsed/>
    <w:qFormat/>
    <w:uiPriority w:val="9"/>
    <w:pPr>
      <w:keepNext/>
      <w:keepLines/>
      <w:spacing w:before="280" w:after="290" w:line="376" w:lineRule="auto"/>
      <w:outlineLvl w:val="4"/>
    </w:pPr>
    <w:rPr>
      <w:b/>
      <w:bCs/>
      <w:sz w:val="28"/>
      <w:szCs w:val="28"/>
    </w:rPr>
  </w:style>
  <w:style w:type="character" w:default="1" w:styleId="25">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7">
    <w:name w:val="toc 7"/>
    <w:basedOn w:val="1"/>
    <w:next w:val="1"/>
    <w:unhideWhenUsed/>
    <w:uiPriority w:val="39"/>
    <w:pPr>
      <w:widowControl w:val="0"/>
      <w:ind w:left="1440"/>
    </w:pPr>
    <w:rPr>
      <w:rFonts w:asciiTheme="minorHAnsi" w:hAnsiTheme="minorHAnsi" w:eastAsiaTheme="minorHAnsi" w:cstheme="minorBidi"/>
      <w:kern w:val="2"/>
      <w:sz w:val="20"/>
      <w:szCs w:val="20"/>
    </w:rPr>
  </w:style>
  <w:style w:type="paragraph" w:styleId="8">
    <w:name w:val="Document Map"/>
    <w:basedOn w:val="1"/>
    <w:link w:val="49"/>
    <w:semiHidden/>
    <w:unhideWhenUsed/>
    <w:uiPriority w:val="99"/>
    <w:rPr>
      <w:rFonts w:ascii="Heiti SC Light" w:eastAsia="Heiti SC Light"/>
    </w:rPr>
  </w:style>
  <w:style w:type="paragraph" w:styleId="9">
    <w:name w:val="annotation text"/>
    <w:basedOn w:val="1"/>
    <w:link w:val="43"/>
    <w:semiHidden/>
    <w:unhideWhenUsed/>
    <w:uiPriority w:val="99"/>
    <w:pPr>
      <w:widowControl w:val="0"/>
    </w:pPr>
    <w:rPr>
      <w:rFonts w:asciiTheme="minorHAnsi" w:hAnsiTheme="minorHAnsi" w:cstheme="minorBidi"/>
      <w:kern w:val="2"/>
    </w:rPr>
  </w:style>
  <w:style w:type="paragraph" w:styleId="10">
    <w:name w:val="toc 5"/>
    <w:basedOn w:val="1"/>
    <w:next w:val="1"/>
    <w:unhideWhenUsed/>
    <w:uiPriority w:val="39"/>
    <w:pPr>
      <w:widowControl w:val="0"/>
      <w:ind w:left="960"/>
    </w:pPr>
    <w:rPr>
      <w:rFonts w:asciiTheme="minorHAnsi" w:hAnsiTheme="minorHAnsi" w:eastAsiaTheme="minorHAnsi" w:cstheme="minorBidi"/>
      <w:kern w:val="2"/>
      <w:sz w:val="20"/>
      <w:szCs w:val="20"/>
    </w:rPr>
  </w:style>
  <w:style w:type="paragraph" w:styleId="11">
    <w:name w:val="toc 3"/>
    <w:basedOn w:val="1"/>
    <w:next w:val="1"/>
    <w:unhideWhenUsed/>
    <w:uiPriority w:val="39"/>
    <w:pPr>
      <w:widowControl w:val="0"/>
      <w:ind w:left="480"/>
    </w:pPr>
    <w:rPr>
      <w:rFonts w:asciiTheme="minorHAnsi" w:hAnsiTheme="minorHAnsi" w:eastAsiaTheme="minorHAnsi" w:cstheme="minorBidi"/>
      <w:kern w:val="2"/>
      <w:sz w:val="22"/>
      <w:szCs w:val="22"/>
    </w:rPr>
  </w:style>
  <w:style w:type="paragraph" w:styleId="12">
    <w:name w:val="toc 8"/>
    <w:basedOn w:val="1"/>
    <w:next w:val="1"/>
    <w:unhideWhenUsed/>
    <w:uiPriority w:val="39"/>
    <w:pPr>
      <w:widowControl w:val="0"/>
      <w:ind w:left="1680"/>
    </w:pPr>
    <w:rPr>
      <w:rFonts w:asciiTheme="minorHAnsi" w:hAnsiTheme="minorHAnsi" w:eastAsiaTheme="minorHAnsi" w:cstheme="minorBidi"/>
      <w:kern w:val="2"/>
      <w:sz w:val="20"/>
      <w:szCs w:val="20"/>
    </w:rPr>
  </w:style>
  <w:style w:type="paragraph" w:styleId="13">
    <w:name w:val="Date"/>
    <w:basedOn w:val="1"/>
    <w:next w:val="1"/>
    <w:link w:val="39"/>
    <w:semiHidden/>
    <w:unhideWhenUsed/>
    <w:uiPriority w:val="99"/>
    <w:pPr>
      <w:widowControl w:val="0"/>
      <w:ind w:left="100" w:leftChars="2500"/>
      <w:jc w:val="both"/>
    </w:pPr>
    <w:rPr>
      <w:rFonts w:asciiTheme="minorHAnsi" w:hAnsiTheme="minorHAnsi" w:cstheme="minorBidi"/>
      <w:kern w:val="2"/>
    </w:rPr>
  </w:style>
  <w:style w:type="paragraph" w:styleId="14">
    <w:name w:val="Balloon Text"/>
    <w:basedOn w:val="1"/>
    <w:link w:val="45"/>
    <w:semiHidden/>
    <w:unhideWhenUsed/>
    <w:uiPriority w:val="99"/>
    <w:pPr>
      <w:widowControl w:val="0"/>
      <w:jc w:val="both"/>
    </w:pPr>
    <w:rPr>
      <w:rFonts w:ascii="宋体" w:eastAsia="宋体" w:hAnsiTheme="minorHAnsi" w:cstheme="minorBidi"/>
      <w:kern w:val="2"/>
      <w:sz w:val="18"/>
      <w:szCs w:val="18"/>
    </w:rPr>
  </w:style>
  <w:style w:type="paragraph" w:styleId="15">
    <w:name w:val="footer"/>
    <w:basedOn w:val="1"/>
    <w:link w:val="34"/>
    <w:unhideWhenUsed/>
    <w:uiPriority w:val="99"/>
    <w:pPr>
      <w:widowControl w:val="0"/>
      <w:tabs>
        <w:tab w:val="center" w:pos="4153"/>
        <w:tab w:val="right" w:pos="8306"/>
      </w:tabs>
      <w:snapToGrid w:val="0"/>
    </w:pPr>
    <w:rPr>
      <w:rFonts w:asciiTheme="minorHAnsi" w:hAnsiTheme="minorHAnsi" w:cstheme="minorBidi"/>
      <w:kern w:val="2"/>
      <w:sz w:val="18"/>
      <w:szCs w:val="18"/>
    </w:rPr>
  </w:style>
  <w:style w:type="paragraph" w:styleId="16">
    <w:name w:val="header"/>
    <w:basedOn w:val="1"/>
    <w:link w:val="41"/>
    <w:unhideWhenUsed/>
    <w:uiPriority w:val="99"/>
    <w:pPr>
      <w:widowControl w:val="0"/>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17">
    <w:name w:val="toc 1"/>
    <w:basedOn w:val="1"/>
    <w:next w:val="1"/>
    <w:unhideWhenUsed/>
    <w:uiPriority w:val="39"/>
    <w:pPr>
      <w:widowControl w:val="0"/>
      <w:spacing w:before="120"/>
    </w:pPr>
    <w:rPr>
      <w:rFonts w:asciiTheme="minorHAnsi" w:hAnsiTheme="minorHAnsi" w:eastAsiaTheme="minorHAnsi" w:cstheme="minorBidi"/>
      <w:b/>
      <w:kern w:val="2"/>
    </w:rPr>
  </w:style>
  <w:style w:type="paragraph" w:styleId="18">
    <w:name w:val="toc 4"/>
    <w:basedOn w:val="1"/>
    <w:next w:val="1"/>
    <w:unhideWhenUsed/>
    <w:uiPriority w:val="39"/>
    <w:pPr>
      <w:widowControl w:val="0"/>
      <w:ind w:left="720"/>
    </w:pPr>
    <w:rPr>
      <w:rFonts w:asciiTheme="minorHAnsi" w:hAnsiTheme="minorHAnsi" w:eastAsiaTheme="minorHAnsi" w:cstheme="minorBidi"/>
      <w:kern w:val="2"/>
      <w:sz w:val="20"/>
      <w:szCs w:val="20"/>
    </w:rPr>
  </w:style>
  <w:style w:type="paragraph" w:styleId="19">
    <w:name w:val="toc 6"/>
    <w:basedOn w:val="1"/>
    <w:next w:val="1"/>
    <w:unhideWhenUsed/>
    <w:uiPriority w:val="39"/>
    <w:pPr>
      <w:widowControl w:val="0"/>
      <w:ind w:left="1200"/>
    </w:pPr>
    <w:rPr>
      <w:rFonts w:asciiTheme="minorHAnsi" w:hAnsiTheme="minorHAnsi" w:eastAsiaTheme="minorHAnsi" w:cstheme="minorBidi"/>
      <w:kern w:val="2"/>
      <w:sz w:val="20"/>
      <w:szCs w:val="20"/>
    </w:rPr>
  </w:style>
  <w:style w:type="paragraph" w:styleId="20">
    <w:name w:val="toc 2"/>
    <w:basedOn w:val="1"/>
    <w:next w:val="1"/>
    <w:unhideWhenUsed/>
    <w:uiPriority w:val="39"/>
    <w:pPr>
      <w:widowControl w:val="0"/>
      <w:ind w:left="240"/>
    </w:pPr>
    <w:rPr>
      <w:rFonts w:asciiTheme="minorHAnsi" w:hAnsiTheme="minorHAnsi" w:eastAsiaTheme="minorHAnsi" w:cstheme="minorBidi"/>
      <w:b/>
      <w:kern w:val="2"/>
      <w:sz w:val="22"/>
      <w:szCs w:val="22"/>
    </w:rPr>
  </w:style>
  <w:style w:type="paragraph" w:styleId="21">
    <w:name w:val="toc 9"/>
    <w:basedOn w:val="1"/>
    <w:next w:val="1"/>
    <w:unhideWhenUsed/>
    <w:uiPriority w:val="39"/>
    <w:pPr>
      <w:widowControl w:val="0"/>
      <w:ind w:left="1920"/>
    </w:pPr>
    <w:rPr>
      <w:rFonts w:asciiTheme="minorHAnsi" w:hAnsiTheme="minorHAnsi" w:eastAsiaTheme="minorHAnsi" w:cstheme="minorBidi"/>
      <w:kern w:val="2"/>
      <w:sz w:val="20"/>
      <w:szCs w:val="20"/>
    </w:rPr>
  </w:style>
  <w:style w:type="paragraph" w:styleId="22">
    <w:name w:val="Normal (Web)"/>
    <w:basedOn w:val="1"/>
    <w:unhideWhenUsed/>
    <w:uiPriority w:val="99"/>
    <w:pPr>
      <w:spacing w:before="100" w:beforeAutospacing="1" w:after="100" w:afterAutospacing="1"/>
    </w:pPr>
  </w:style>
  <w:style w:type="paragraph" w:styleId="23">
    <w:name w:val="annotation subject"/>
    <w:basedOn w:val="9"/>
    <w:next w:val="9"/>
    <w:link w:val="44"/>
    <w:semiHidden/>
    <w:unhideWhenUsed/>
    <w:uiPriority w:val="99"/>
    <w:rPr>
      <w:b/>
      <w:bCs/>
    </w:rPr>
  </w:style>
  <w:style w:type="character" w:styleId="26">
    <w:name w:val="Strong"/>
    <w:basedOn w:val="25"/>
    <w:qFormat/>
    <w:uiPriority w:val="22"/>
    <w:rPr>
      <w:b/>
      <w:bCs/>
    </w:rPr>
  </w:style>
  <w:style w:type="character" w:styleId="27">
    <w:name w:val="page number"/>
    <w:basedOn w:val="25"/>
    <w:semiHidden/>
    <w:unhideWhenUsed/>
    <w:uiPriority w:val="99"/>
  </w:style>
  <w:style w:type="character" w:styleId="28">
    <w:name w:val="Hyperlink"/>
    <w:basedOn w:val="25"/>
    <w:unhideWhenUsed/>
    <w:uiPriority w:val="99"/>
    <w:rPr>
      <w:color w:val="0563C1" w:themeColor="hyperlink"/>
      <w:u w:val="single"/>
      <w14:textFill>
        <w14:solidFill>
          <w14:schemeClr w14:val="hlink"/>
        </w14:solidFill>
      </w14:textFill>
    </w:rPr>
  </w:style>
  <w:style w:type="character" w:styleId="29">
    <w:name w:val="annotation reference"/>
    <w:basedOn w:val="25"/>
    <w:semiHidden/>
    <w:unhideWhenUsed/>
    <w:uiPriority w:val="99"/>
    <w:rPr>
      <w:sz w:val="21"/>
      <w:szCs w:val="21"/>
    </w:rPr>
  </w:style>
  <w:style w:type="paragraph" w:styleId="30">
    <w:name w:val="List Paragraph"/>
    <w:basedOn w:val="1"/>
    <w:qFormat/>
    <w:uiPriority w:val="34"/>
    <w:pPr>
      <w:widowControl w:val="0"/>
      <w:ind w:firstLine="420" w:firstLineChars="200"/>
      <w:jc w:val="both"/>
    </w:pPr>
    <w:rPr>
      <w:rFonts w:asciiTheme="minorHAnsi" w:hAnsiTheme="minorHAnsi" w:cstheme="minorBidi"/>
      <w:kern w:val="2"/>
    </w:rPr>
  </w:style>
  <w:style w:type="character" w:customStyle="1" w:styleId="31">
    <w:name w:val="标题 1字符"/>
    <w:basedOn w:val="25"/>
    <w:link w:val="2"/>
    <w:uiPriority w:val="9"/>
    <w:rPr>
      <w:b/>
      <w:bCs/>
      <w:kern w:val="44"/>
      <w:sz w:val="44"/>
      <w:szCs w:val="44"/>
    </w:rPr>
  </w:style>
  <w:style w:type="character" w:customStyle="1" w:styleId="32">
    <w:name w:val="标题 2字符"/>
    <w:basedOn w:val="25"/>
    <w:link w:val="3"/>
    <w:uiPriority w:val="9"/>
    <w:rPr>
      <w:rFonts w:asciiTheme="majorHAnsi" w:hAnsiTheme="majorHAnsi" w:eastAsiaTheme="majorEastAsia" w:cstheme="majorBidi"/>
      <w:b/>
      <w:bCs/>
      <w:sz w:val="32"/>
      <w:szCs w:val="32"/>
    </w:rPr>
  </w:style>
  <w:style w:type="paragraph" w:customStyle="1" w:styleId="33">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4">
    <w:name w:val="页脚字符"/>
    <w:basedOn w:val="25"/>
    <w:link w:val="15"/>
    <w:uiPriority w:val="99"/>
    <w:rPr>
      <w:sz w:val="18"/>
      <w:szCs w:val="18"/>
    </w:rPr>
  </w:style>
  <w:style w:type="character" w:customStyle="1" w:styleId="35">
    <w:name w:val="toctoggle"/>
    <w:basedOn w:val="25"/>
    <w:uiPriority w:val="0"/>
  </w:style>
  <w:style w:type="character" w:customStyle="1" w:styleId="36">
    <w:name w:val="tocnumber"/>
    <w:basedOn w:val="25"/>
    <w:uiPriority w:val="0"/>
  </w:style>
  <w:style w:type="character" w:customStyle="1" w:styleId="37">
    <w:name w:val="apple-converted-space"/>
    <w:basedOn w:val="25"/>
    <w:uiPriority w:val="0"/>
  </w:style>
  <w:style w:type="character" w:customStyle="1" w:styleId="38">
    <w:name w:val="toctext"/>
    <w:basedOn w:val="25"/>
    <w:uiPriority w:val="0"/>
  </w:style>
  <w:style w:type="character" w:customStyle="1" w:styleId="39">
    <w:name w:val="日期字符"/>
    <w:basedOn w:val="25"/>
    <w:link w:val="13"/>
    <w:semiHidden/>
    <w:uiPriority w:val="99"/>
  </w:style>
  <w:style w:type="character" w:customStyle="1" w:styleId="40">
    <w:name w:val="标题 3字符"/>
    <w:basedOn w:val="25"/>
    <w:link w:val="4"/>
    <w:uiPriority w:val="9"/>
    <w:rPr>
      <w:b/>
      <w:bCs/>
      <w:sz w:val="32"/>
      <w:szCs w:val="32"/>
    </w:rPr>
  </w:style>
  <w:style w:type="character" w:customStyle="1" w:styleId="41">
    <w:name w:val="页眉字符"/>
    <w:basedOn w:val="25"/>
    <w:link w:val="16"/>
    <w:uiPriority w:val="99"/>
    <w:rPr>
      <w:sz w:val="18"/>
      <w:szCs w:val="18"/>
    </w:rPr>
  </w:style>
  <w:style w:type="paragraph" w:styleId="42">
    <w:name w:val="No Spacing"/>
    <w:link w:val="46"/>
    <w:qFormat/>
    <w:uiPriority w:val="1"/>
    <w:rPr>
      <w:rFonts w:eastAsia="Microsoft YaHei UI" w:asciiTheme="minorHAnsi" w:hAnsiTheme="minorHAnsi" w:cstheme="minorBidi"/>
      <w:kern w:val="0"/>
      <w:sz w:val="22"/>
      <w:szCs w:val="22"/>
      <w:lang w:val="en-US" w:eastAsia="zh-CN" w:bidi="ar-SA"/>
    </w:rPr>
  </w:style>
  <w:style w:type="character" w:customStyle="1" w:styleId="43">
    <w:name w:val="注释文本字符"/>
    <w:basedOn w:val="25"/>
    <w:link w:val="9"/>
    <w:semiHidden/>
    <w:uiPriority w:val="99"/>
  </w:style>
  <w:style w:type="character" w:customStyle="1" w:styleId="44">
    <w:name w:val="批注主题字符"/>
    <w:basedOn w:val="43"/>
    <w:link w:val="23"/>
    <w:semiHidden/>
    <w:uiPriority w:val="99"/>
    <w:rPr>
      <w:b/>
      <w:bCs/>
    </w:rPr>
  </w:style>
  <w:style w:type="character" w:customStyle="1" w:styleId="45">
    <w:name w:val="批注框文本字符"/>
    <w:basedOn w:val="25"/>
    <w:link w:val="14"/>
    <w:semiHidden/>
    <w:uiPriority w:val="99"/>
    <w:rPr>
      <w:rFonts w:ascii="宋体" w:eastAsia="宋体"/>
      <w:sz w:val="18"/>
      <w:szCs w:val="18"/>
    </w:rPr>
  </w:style>
  <w:style w:type="character" w:customStyle="1" w:styleId="46">
    <w:name w:val="无间距字符"/>
    <w:basedOn w:val="25"/>
    <w:link w:val="42"/>
    <w:uiPriority w:val="1"/>
    <w:rPr>
      <w:rFonts w:eastAsia="Microsoft YaHei UI"/>
      <w:kern w:val="0"/>
      <w:sz w:val="22"/>
      <w:szCs w:val="22"/>
    </w:rPr>
  </w:style>
  <w:style w:type="character" w:customStyle="1" w:styleId="47">
    <w:name w:val="index"/>
    <w:basedOn w:val="25"/>
    <w:uiPriority w:val="0"/>
  </w:style>
  <w:style w:type="character" w:customStyle="1" w:styleId="48">
    <w:name w:val="text"/>
    <w:basedOn w:val="25"/>
    <w:uiPriority w:val="0"/>
  </w:style>
  <w:style w:type="character" w:customStyle="1" w:styleId="49">
    <w:name w:val="文档结构图 字符"/>
    <w:basedOn w:val="25"/>
    <w:link w:val="8"/>
    <w:semiHidden/>
    <w:uiPriority w:val="99"/>
    <w:rPr>
      <w:rFonts w:ascii="Heiti SC Light" w:hAnsi="Times New Roman" w:eastAsia="Heiti SC Light" w:cs="Times New Roman"/>
      <w:kern w:val="0"/>
    </w:rPr>
  </w:style>
  <w:style w:type="character" w:customStyle="1" w:styleId="50">
    <w:name w:val="标题 4字符"/>
    <w:basedOn w:val="25"/>
    <w:link w:val="5"/>
    <w:uiPriority w:val="9"/>
    <w:rPr>
      <w:rFonts w:asciiTheme="majorHAnsi" w:hAnsiTheme="majorHAnsi" w:eastAsiaTheme="majorEastAsia" w:cstheme="majorBidi"/>
      <w:b/>
      <w:bCs/>
      <w:kern w:val="0"/>
      <w:sz w:val="28"/>
      <w:szCs w:val="28"/>
    </w:rPr>
  </w:style>
  <w:style w:type="character" w:customStyle="1" w:styleId="51">
    <w:name w:val="标题 5字符"/>
    <w:basedOn w:val="25"/>
    <w:link w:val="6"/>
    <w:uiPriority w:val="9"/>
    <w:rPr>
      <w:rFonts w:ascii="Times New Roman" w:hAnsi="Times New Roman" w:cs="Times New Roman"/>
      <w:b/>
      <w:bCs/>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3.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overPageProperties xmlns="http://schemas.microsoft.com/office/2006/coverPageProps">
  <PublishDate>2019-02-01T00:00:00</PublishDate>
  <Abstract>因为信赖，所以彼此携手；                   因为专业，所以彼此成就！                   在过往一起打拼的日子里，相互的支持与配合， 留下了值得回忆的温暖和喜悦！                  期待在未来的成长道路上，我们依然牵手前行， 一起创造更多的价值，发现更多的精彩！</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04BBD0-8BB6-3B45-9CAC-33500E88035E}">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Normal.dotm</Template>
  <Company>西安思享荟企业管理咨询有限公司</Company>
  <Pages>46</Pages>
  <Words>1918</Words>
  <Characters>10935</Characters>
  <Lines>91</Lines>
  <Paragraphs>25</Paragraphs>
  <TotalTime>0</TotalTime>
  <ScaleCrop>false</ScaleCrop>
  <LinksUpToDate>false</LinksUpToDate>
  <CharactersWithSpaces>12828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2019-03-17T14:26:00Z</dcterms:created>
  <dc:creator>                           廖信琳 感恩敬启</dc:creator>
  <cp:lastModifiedBy>蓉儿</cp:lastModifiedBy>
  <cp:lastPrinted>2019-02-20T10:26:00Z</cp:lastPrinted>
  <dcterms:modified xsi:type="dcterms:W3CDTF">2021-12-10T02:58:34Z</dcterms:modified>
  <dc:subject>——廖信琳老师最新精品课程介绍及合作说明</dc:subject>
  <dc:title>成长驱动 驱动成长</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A4C221F32F984E0B932865FAB6882AD5</vt:lpwstr>
  </property>
</Properties>
</file>